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1.xml" ContentType="application/vnd.openxmlformats-officedocument.wordprocessingml.footer+xml"/>
  <Override PartName="/word/header14.xml" ContentType="application/vnd.openxmlformats-officedocument.wordprocessingml.header+xml"/>
  <Override PartName="/word/footer12.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3.xml" ContentType="application/vnd.openxmlformats-officedocument.wordprocessingml.footer+xml"/>
  <Override PartName="/word/header17.xml" ContentType="application/vnd.openxmlformats-officedocument.wordprocessingml.header+xml"/>
  <Override PartName="/word/footer14.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20.xml" ContentType="application/vnd.openxmlformats-officedocument.wordprocessingml.header+xml"/>
  <Override PartName="/word/footer1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3.xml" ContentType="application/vnd.openxmlformats-officedocument.wordprocessingml.header+xml"/>
  <Override PartName="/word/footer20.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6.xml" ContentType="application/vnd.openxmlformats-officedocument.wordprocessingml.header+xml"/>
  <Override PartName="/word/footer23.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31.xml" ContentType="application/vnd.openxmlformats-officedocument.wordprocessingml.header+xml"/>
  <Override PartName="/word/footer28.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4.xml" ContentType="application/vnd.openxmlformats-officedocument.wordprocessingml.header+xml"/>
  <Override PartName="/word/footer31.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header37.xml" ContentType="application/vnd.openxmlformats-officedocument.wordprocessingml.header+xml"/>
  <Override PartName="/word/footer34.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40.xml" ContentType="application/vnd.openxmlformats-officedocument.wordprocessingml.header+xml"/>
  <Override PartName="/word/footer37.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38.xml" ContentType="application/vnd.openxmlformats-officedocument.wordprocessingml.footer+xml"/>
  <Override PartName="/word/footer39.xml" ContentType="application/vnd.openxmlformats-officedocument.wordprocessingml.footer+xml"/>
  <Override PartName="/word/header43.xml" ContentType="application/vnd.openxmlformats-officedocument.wordprocessingml.header+xml"/>
  <Override PartName="/word/footer40.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6.xml" ContentType="application/vnd.openxmlformats-officedocument.wordprocessingml.header+xml"/>
  <Override PartName="/word/footer43.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44.xml" ContentType="application/vnd.openxmlformats-officedocument.wordprocessingml.footer+xml"/>
  <Override PartName="/word/footer45.xml" ContentType="application/vnd.openxmlformats-officedocument.wordprocessingml.footer+xml"/>
  <Override PartName="/word/header49.xml" ContentType="application/vnd.openxmlformats-officedocument.wordprocessingml.header+xml"/>
  <Override PartName="/word/footer46.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47.xml" ContentType="application/vnd.openxmlformats-officedocument.wordprocessingml.footer+xml"/>
  <Override PartName="/word/footer48.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5.xml" ContentType="application/vnd.openxmlformats-officedocument.wordprocessingml.header+xml"/>
  <Override PartName="/word/footer51.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8.xml" ContentType="application/vnd.openxmlformats-officedocument.wordprocessingml.header+xml"/>
  <Override PartName="/word/footer54.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61.xml" ContentType="application/vnd.openxmlformats-officedocument.wordprocessingml.header+xml"/>
  <Override PartName="/word/footer57.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64.xml" ContentType="application/vnd.openxmlformats-officedocument.wordprocessingml.header+xml"/>
  <Override PartName="/word/footer60.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7.xml" ContentType="application/vnd.openxmlformats-officedocument.wordprocessingml.header+xml"/>
  <Override PartName="/word/footer63.xml" ContentType="application/vnd.openxmlformats-officedocument.wordprocessingml.footer+xml"/>
  <Override PartName="/word/header68.xml" ContentType="application/vnd.openxmlformats-officedocument.wordprocessingml.header+xml"/>
  <Override PartName="/word/header69.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70.xml" ContentType="application/vnd.openxmlformats-officedocument.wordprocessingml.header+xml"/>
  <Override PartName="/word/footer66.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73.xml" ContentType="application/vnd.openxmlformats-officedocument.wordprocessingml.header+xml"/>
  <Override PartName="/word/footer69.xml" ContentType="application/vnd.openxmlformats-officedocument.wordprocessingml.footer+xml"/>
  <Override PartName="/word/header74.xml" ContentType="application/vnd.openxmlformats-officedocument.wordprocessingml.header+xml"/>
  <Override PartName="/word/header75.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76.xml" ContentType="application/vnd.openxmlformats-officedocument.wordprocessingml.header+xml"/>
  <Override PartName="/word/footer72.xml" ContentType="application/vnd.openxmlformats-officedocument.wordprocessingml.footer+xml"/>
  <Override PartName="/word/header77.xml" ContentType="application/vnd.openxmlformats-officedocument.wordprocessingml.header+xml"/>
  <Override PartName="/word/header78.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79.xml" ContentType="application/vnd.openxmlformats-officedocument.wordprocessingml.header+xml"/>
  <Override PartName="/word/footer75.xml" ContentType="application/vnd.openxmlformats-officedocument.wordprocessingml.footer+xml"/>
  <Override PartName="/word/header80.xml" ContentType="application/vnd.openxmlformats-officedocument.wordprocessingml.header+xml"/>
  <Override PartName="/word/header81.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header82.xml" ContentType="application/vnd.openxmlformats-officedocument.wordprocessingml.header+xml"/>
  <Override PartName="/word/header83.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footer81.xml" ContentType="application/vnd.openxmlformats-officedocument.wordprocessingml.footer+xml"/>
  <Override PartName="/word/footer82.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footer83.xml" ContentType="application/vnd.openxmlformats-officedocument.wordprocessingml.footer+xml"/>
  <Override PartName="/word/footer84.xml" ContentType="application/vnd.openxmlformats-officedocument.wordprocessingml.foot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93.xml" ContentType="application/vnd.openxmlformats-officedocument.wordprocessingml.header+xml"/>
  <Override PartName="/word/footer87.xml" ContentType="application/vnd.openxmlformats-officedocument.wordprocessingml.footer+xml"/>
  <Override PartName="/word/header94.xml" ContentType="application/vnd.openxmlformats-officedocument.wordprocessingml.header+xml"/>
  <Override PartName="/word/header95.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header96.xml" ContentType="application/vnd.openxmlformats-officedocument.wordprocessingml.header+xml"/>
  <Override PartName="/word/footer9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462" w:rsidRPr="00967462" w:rsidRDefault="00967462" w:rsidP="00967462">
      <w:pPr>
        <w:keepNext/>
        <w:keepLines/>
        <w:spacing w:after="645" w:line="436" w:lineRule="exact"/>
        <w:ind w:left="20"/>
        <w:jc w:val="center"/>
        <w:outlineLvl w:val="3"/>
        <w:rPr>
          <w:rFonts w:ascii="Impact" w:hAnsi="Impact" w:cs="Impact"/>
          <w:color w:val="auto"/>
          <w:spacing w:val="20"/>
          <w:sz w:val="32"/>
          <w:szCs w:val="32"/>
        </w:rPr>
      </w:pPr>
      <w:bookmarkStart w:id="0" w:name="_GoBack"/>
      <w:bookmarkEnd w:id="0"/>
      <w:r w:rsidRPr="00967462">
        <w:rPr>
          <w:rFonts w:ascii="Impact" w:hAnsi="Impact" w:cs="Impact"/>
          <w:color w:val="auto"/>
          <w:spacing w:val="20"/>
          <w:sz w:val="32"/>
          <w:szCs w:val="32"/>
        </w:rPr>
        <w:t xml:space="preserve">В.С. ТАРАСЮК </w:t>
      </w:r>
      <w:r w:rsidRPr="00967462">
        <w:rPr>
          <w:rFonts w:ascii="Impact" w:hAnsi="Impact" w:cs="Impact"/>
          <w:color w:val="auto"/>
          <w:spacing w:val="20"/>
          <w:sz w:val="32"/>
          <w:szCs w:val="32"/>
          <w:lang w:val="ru-RU"/>
        </w:rPr>
        <w:t>Г.</w:t>
      </w:r>
      <w:r w:rsidRPr="00967462">
        <w:rPr>
          <w:rFonts w:ascii="Impact" w:hAnsi="Impact" w:cs="Impact"/>
          <w:color w:val="auto"/>
          <w:spacing w:val="20"/>
          <w:sz w:val="32"/>
          <w:szCs w:val="32"/>
        </w:rPr>
        <w:t>Б. КУЧАНСЬКА</w:t>
      </w:r>
    </w:p>
    <w:p w:rsidR="00967462" w:rsidRPr="00967462" w:rsidRDefault="00967462" w:rsidP="00967462">
      <w:pPr>
        <w:tabs>
          <w:tab w:val="left" w:pos="6223"/>
        </w:tabs>
        <w:spacing w:after="212" w:line="230" w:lineRule="exact"/>
        <w:ind w:left="20"/>
        <w:jc w:val="center"/>
        <w:rPr>
          <w:rFonts w:ascii="Trebuchet MS" w:hAnsi="Trebuchet MS" w:cs="Trebuchet MS"/>
          <w:b/>
          <w:bCs/>
          <w:color w:val="auto"/>
          <w:spacing w:val="-20"/>
          <w:sz w:val="23"/>
          <w:szCs w:val="23"/>
        </w:rPr>
      </w:pPr>
    </w:p>
    <w:p w:rsidR="00967462" w:rsidRPr="00967462" w:rsidRDefault="00967462" w:rsidP="00967462">
      <w:pPr>
        <w:keepNext/>
        <w:keepLines/>
        <w:spacing w:after="68" w:line="950" w:lineRule="exact"/>
        <w:ind w:left="20"/>
        <w:jc w:val="center"/>
        <w:outlineLvl w:val="0"/>
        <w:rPr>
          <w:rFonts w:ascii="Impact" w:hAnsi="Impact" w:cs="Impact"/>
          <w:color w:val="auto"/>
          <w:spacing w:val="50"/>
          <w:sz w:val="95"/>
          <w:szCs w:val="95"/>
        </w:rPr>
      </w:pPr>
      <w:r w:rsidRPr="00967462">
        <w:rPr>
          <w:rFonts w:ascii="Impact" w:hAnsi="Impact" w:cs="Impact"/>
          <w:color w:val="auto"/>
          <w:spacing w:val="50"/>
          <w:sz w:val="95"/>
          <w:szCs w:val="95"/>
        </w:rPr>
        <w:t>ОХОРОНА ПРАЦІ</w:t>
      </w:r>
    </w:p>
    <w:p w:rsidR="00967462" w:rsidRPr="00967462" w:rsidRDefault="00967462" w:rsidP="00967462">
      <w:pPr>
        <w:keepNext/>
        <w:keepLines/>
        <w:spacing w:after="192" w:line="320" w:lineRule="exact"/>
        <w:ind w:left="20"/>
        <w:jc w:val="center"/>
        <w:outlineLvl w:val="3"/>
        <w:rPr>
          <w:rFonts w:ascii="Impact" w:hAnsi="Impact" w:cs="Impact"/>
          <w:color w:val="auto"/>
          <w:spacing w:val="20"/>
          <w:sz w:val="32"/>
          <w:szCs w:val="32"/>
        </w:rPr>
      </w:pPr>
      <w:r w:rsidRPr="00967462">
        <w:rPr>
          <w:rFonts w:ascii="Impact" w:hAnsi="Impact" w:cs="Impact"/>
          <w:color w:val="auto"/>
          <w:spacing w:val="20"/>
          <w:sz w:val="32"/>
          <w:szCs w:val="32"/>
        </w:rPr>
        <w:t>В ЛІКУВАЛЬНО-ПРОФІЛАКТИЧНИХ ЗАКЛАДАХ.</w:t>
      </w:r>
    </w:p>
    <w:p w:rsidR="00967462" w:rsidRPr="00967462" w:rsidRDefault="00967462" w:rsidP="00967462">
      <w:pPr>
        <w:keepNext/>
        <w:keepLines/>
        <w:spacing w:after="468" w:line="520" w:lineRule="exact"/>
        <w:ind w:left="20"/>
        <w:jc w:val="center"/>
        <w:outlineLvl w:val="1"/>
        <w:rPr>
          <w:rFonts w:ascii="Impact" w:hAnsi="Impact" w:cs="Impact"/>
          <w:color w:val="auto"/>
          <w:spacing w:val="30"/>
          <w:sz w:val="52"/>
          <w:szCs w:val="52"/>
        </w:rPr>
      </w:pPr>
      <w:r w:rsidRPr="00967462">
        <w:rPr>
          <w:rFonts w:ascii="Impact" w:hAnsi="Impact" w:cs="Impact"/>
          <w:color w:val="auto"/>
          <w:spacing w:val="30"/>
          <w:sz w:val="52"/>
          <w:szCs w:val="52"/>
        </w:rPr>
        <w:t>БЕЗПЕКА ЖИТТЄДІЯЛЬНОСТІ</w:t>
      </w:r>
    </w:p>
    <w:p w:rsidR="00967462" w:rsidRPr="00967462" w:rsidRDefault="00967462" w:rsidP="00967462">
      <w:pPr>
        <w:spacing w:after="1620" w:line="270" w:lineRule="exact"/>
        <w:ind w:left="20"/>
        <w:jc w:val="center"/>
        <w:rPr>
          <w:rFonts w:ascii="Arial" w:hAnsi="Arial" w:cs="Arial"/>
          <w:b/>
          <w:color w:val="auto"/>
          <w:sz w:val="40"/>
          <w:szCs w:val="40"/>
        </w:rPr>
      </w:pPr>
      <w:r w:rsidRPr="00967462">
        <w:rPr>
          <w:rFonts w:ascii="Arial" w:hAnsi="Arial" w:cs="Arial"/>
          <w:b/>
          <w:color w:val="auto"/>
          <w:sz w:val="40"/>
          <w:szCs w:val="40"/>
        </w:rPr>
        <w:t>підручник</w:t>
      </w:r>
    </w:p>
    <w:p w:rsidR="00967462" w:rsidRPr="00967462" w:rsidRDefault="00967462" w:rsidP="00967462">
      <w:pPr>
        <w:spacing w:after="1620" w:line="270" w:lineRule="exact"/>
        <w:ind w:left="20"/>
        <w:jc w:val="center"/>
        <w:rPr>
          <w:rFonts w:ascii="Arial" w:hAnsi="Arial" w:cs="Arial"/>
          <w:b/>
          <w:color w:val="auto"/>
          <w:sz w:val="28"/>
          <w:szCs w:val="28"/>
        </w:rPr>
      </w:pPr>
      <w:r w:rsidRPr="00967462">
        <w:rPr>
          <w:rFonts w:ascii="Arial" w:hAnsi="Arial" w:cs="Arial"/>
          <w:b/>
          <w:color w:val="auto"/>
          <w:sz w:val="28"/>
          <w:szCs w:val="28"/>
        </w:rPr>
        <w:t>ЗАТВЕРДЖЕНО Управлінням освіти та науки МОЗ України як підручник для студентів вищих медичних (фармацевтичних) навчальних закладів І-І\/ рівнів акредитації</w:t>
      </w:r>
    </w:p>
    <w:p w:rsidR="00967462" w:rsidRPr="00967462" w:rsidRDefault="00967462" w:rsidP="00967462">
      <w:pPr>
        <w:keepNext/>
        <w:keepLines/>
        <w:spacing w:line="270" w:lineRule="exact"/>
        <w:ind w:left="20"/>
        <w:jc w:val="center"/>
        <w:outlineLvl w:val="4"/>
        <w:rPr>
          <w:rFonts w:ascii="Arial" w:hAnsi="Arial" w:cs="Arial"/>
          <w:b/>
          <w:bCs/>
          <w:color w:val="auto"/>
          <w:sz w:val="32"/>
          <w:szCs w:val="32"/>
          <w:lang w:eastAsia="ru-RU"/>
        </w:rPr>
      </w:pPr>
      <w:r w:rsidRPr="00967462">
        <w:rPr>
          <w:rFonts w:ascii="Arial" w:hAnsi="Arial" w:cs="Arial"/>
          <w:b/>
          <w:bCs/>
          <w:color w:val="auto"/>
          <w:sz w:val="32"/>
          <w:szCs w:val="32"/>
        </w:rPr>
        <w:t>Київ</w:t>
      </w:r>
    </w:p>
    <w:p w:rsidR="00967462" w:rsidRPr="00967462" w:rsidRDefault="00967462" w:rsidP="00967462">
      <w:pPr>
        <w:keepNext/>
        <w:keepLines/>
        <w:spacing w:line="270" w:lineRule="exact"/>
        <w:ind w:left="20"/>
        <w:jc w:val="center"/>
        <w:outlineLvl w:val="4"/>
        <w:rPr>
          <w:rFonts w:ascii="Arial" w:hAnsi="Arial" w:cs="Arial"/>
          <w:b/>
          <w:bCs/>
          <w:color w:val="auto"/>
          <w:sz w:val="32"/>
          <w:szCs w:val="32"/>
          <w:lang w:eastAsia="ru-RU"/>
        </w:rPr>
      </w:pPr>
      <w:r w:rsidRPr="00967462">
        <w:rPr>
          <w:rFonts w:ascii="Arial" w:hAnsi="Arial" w:cs="Arial"/>
          <w:b/>
          <w:bCs/>
          <w:color w:val="auto"/>
          <w:sz w:val="32"/>
          <w:szCs w:val="32"/>
        </w:rPr>
        <w:t xml:space="preserve">ВСВ «Медицина» </w:t>
      </w:r>
      <w:r w:rsidRPr="00967462">
        <w:rPr>
          <w:rFonts w:ascii="Trebuchet MS" w:hAnsi="Trebuchet MS" w:cs="Trebuchet MS"/>
          <w:b/>
          <w:bCs/>
          <w:color w:val="auto"/>
          <w:sz w:val="32"/>
          <w:szCs w:val="32"/>
          <w:shd w:val="clear" w:color="auto" w:fill="FFFFFF"/>
        </w:rPr>
        <w:t>2010</w:t>
      </w:r>
    </w:p>
    <w:p w:rsidR="00967462" w:rsidRDefault="00967462" w:rsidP="00967462">
      <w:pPr>
        <w:pStyle w:val="a4"/>
        <w:shd w:val="clear" w:color="auto" w:fill="auto"/>
        <w:spacing w:before="2162"/>
        <w:ind w:firstLine="0"/>
        <w:jc w:val="left"/>
        <w:rPr>
          <w:lang w:eastAsia="uk-UA"/>
        </w:rPr>
      </w:pPr>
    </w:p>
    <w:p w:rsidR="00967462" w:rsidRDefault="00967462" w:rsidP="00967462">
      <w:pPr>
        <w:pStyle w:val="a4"/>
        <w:shd w:val="clear" w:color="auto" w:fill="auto"/>
        <w:spacing w:before="2162"/>
        <w:ind w:firstLine="0"/>
        <w:jc w:val="left"/>
        <w:rPr>
          <w:lang w:eastAsia="uk-UA"/>
        </w:rPr>
      </w:pPr>
    </w:p>
    <w:p w:rsidR="00086F85" w:rsidRDefault="00086F85">
      <w:pPr>
        <w:pStyle w:val="a4"/>
        <w:shd w:val="clear" w:color="auto" w:fill="auto"/>
        <w:spacing w:before="2162"/>
        <w:ind w:left="60" w:firstLine="0"/>
      </w:pPr>
      <w:r>
        <w:rPr>
          <w:lang w:eastAsia="uk-UA"/>
        </w:rPr>
        <w:lastRenderedPageBreak/>
        <w:t>Київ</w:t>
      </w:r>
    </w:p>
    <w:p w:rsidR="00086F85" w:rsidRDefault="00086F85">
      <w:pPr>
        <w:pStyle w:val="a4"/>
        <w:shd w:val="clear" w:color="auto" w:fill="auto"/>
        <w:spacing w:before="0"/>
        <w:ind w:left="60" w:firstLine="0"/>
        <w:sectPr w:rsidR="00086F85">
          <w:type w:val="continuous"/>
          <w:pgSz w:w="16837" w:h="23810"/>
          <w:pgMar w:top="4206" w:right="3645" w:bottom="4230" w:left="3688" w:header="0" w:footer="3" w:gutter="0"/>
          <w:cols w:space="720"/>
          <w:noEndnote/>
          <w:docGrid w:linePitch="360"/>
        </w:sectPr>
      </w:pPr>
      <w:r>
        <w:rPr>
          <w:lang w:eastAsia="uk-UA"/>
        </w:rPr>
        <w:t xml:space="preserve">ВСВ «Медицина» </w:t>
      </w:r>
      <w:r>
        <w:rPr>
          <w:rStyle w:val="MicrosoftSansSerif"/>
          <w:lang w:eastAsia="uk-UA"/>
        </w:rPr>
        <w:t>2010</w:t>
      </w:r>
    </w:p>
    <w:p w:rsidR="00086F85" w:rsidRDefault="00086F85">
      <w:pPr>
        <w:pStyle w:val="a4"/>
        <w:shd w:val="clear" w:color="auto" w:fill="auto"/>
        <w:spacing w:before="0" w:after="1250" w:line="312" w:lineRule="exact"/>
        <w:ind w:left="160" w:firstLine="0"/>
      </w:pPr>
      <w:r>
        <w:rPr>
          <w:lang w:val="ru-RU"/>
        </w:rPr>
        <w:lastRenderedPageBreak/>
        <w:t xml:space="preserve">УДК </w:t>
      </w:r>
      <w:r>
        <w:rPr>
          <w:lang w:eastAsia="uk-UA"/>
        </w:rPr>
        <w:t xml:space="preserve">658.562 </w:t>
      </w:r>
      <w:r>
        <w:rPr>
          <w:lang w:val="ru-RU"/>
        </w:rPr>
        <w:t xml:space="preserve">ББК 53.5я723 </w:t>
      </w:r>
      <w:r>
        <w:rPr>
          <w:rStyle w:val="TimesNewRoman"/>
        </w:rPr>
        <w:t>Т12</w:t>
      </w:r>
    </w:p>
    <w:p w:rsidR="00086F85" w:rsidRDefault="00086F85">
      <w:pPr>
        <w:pStyle w:val="a4"/>
        <w:shd w:val="clear" w:color="auto" w:fill="auto"/>
        <w:spacing w:before="0" w:after="19" w:line="250" w:lineRule="exact"/>
        <w:ind w:left="820" w:firstLine="460"/>
        <w:jc w:val="both"/>
      </w:pPr>
      <w:r>
        <w:rPr>
          <w:rStyle w:val="2pt"/>
          <w:lang w:eastAsia="uk-UA"/>
        </w:rPr>
        <w:t>Рецензенти:</w:t>
      </w:r>
    </w:p>
    <w:p w:rsidR="00086F85" w:rsidRDefault="00086F85">
      <w:pPr>
        <w:pStyle w:val="a4"/>
        <w:shd w:val="clear" w:color="auto" w:fill="auto"/>
        <w:spacing w:before="0" w:line="283" w:lineRule="exact"/>
        <w:ind w:left="820" w:right="120" w:firstLine="460"/>
        <w:jc w:val="both"/>
      </w:pPr>
      <w:r>
        <w:rPr>
          <w:rStyle w:val="TimesNewRoman83"/>
          <w:lang w:eastAsia="uk-UA"/>
        </w:rPr>
        <w:t xml:space="preserve">І.Я. </w:t>
      </w:r>
      <w:r>
        <w:rPr>
          <w:rStyle w:val="TimesNewRoman83"/>
          <w:lang w:val="ru-RU"/>
        </w:rPr>
        <w:t>Губенко</w:t>
      </w:r>
      <w:r>
        <w:rPr>
          <w:lang w:val="ru-RU"/>
        </w:rPr>
        <w:t xml:space="preserve"> </w:t>
      </w:r>
      <w:r>
        <w:rPr>
          <w:lang w:eastAsia="uk-UA"/>
        </w:rPr>
        <w:t xml:space="preserve">— </w:t>
      </w:r>
      <w:r>
        <w:rPr>
          <w:lang w:val="ru-RU"/>
        </w:rPr>
        <w:t xml:space="preserve">директор </w:t>
      </w:r>
      <w:r>
        <w:rPr>
          <w:lang w:eastAsia="uk-UA"/>
        </w:rPr>
        <w:t xml:space="preserve">Черкаського медичного коледжу, </w:t>
      </w:r>
      <w:r>
        <w:rPr>
          <w:lang w:val="ru-RU"/>
        </w:rPr>
        <w:t xml:space="preserve">кандидат </w:t>
      </w:r>
      <w:r>
        <w:rPr>
          <w:lang w:eastAsia="uk-UA"/>
        </w:rPr>
        <w:t>медич</w:t>
      </w:r>
      <w:r>
        <w:rPr>
          <w:lang w:eastAsia="uk-UA"/>
        </w:rPr>
        <w:softHyphen/>
        <w:t xml:space="preserve">них </w:t>
      </w:r>
      <w:r>
        <w:rPr>
          <w:lang w:val="ru-RU"/>
        </w:rPr>
        <w:t xml:space="preserve">наук, </w:t>
      </w:r>
      <w:proofErr w:type="spellStart"/>
      <w:r>
        <w:rPr>
          <w:lang w:val="ru-RU"/>
        </w:rPr>
        <w:t>викладач</w:t>
      </w:r>
      <w:proofErr w:type="spellEnd"/>
      <w:r>
        <w:rPr>
          <w:lang w:val="ru-RU"/>
        </w:rPr>
        <w:t xml:space="preserve">-методист </w:t>
      </w:r>
      <w:r>
        <w:rPr>
          <w:lang w:eastAsia="uk-UA"/>
        </w:rPr>
        <w:t>вищої категорії, заслужений лікар України;</w:t>
      </w:r>
    </w:p>
    <w:p w:rsidR="00086F85" w:rsidRDefault="00086F85">
      <w:pPr>
        <w:pStyle w:val="a4"/>
        <w:shd w:val="clear" w:color="auto" w:fill="auto"/>
        <w:spacing w:before="0" w:line="274" w:lineRule="exact"/>
        <w:ind w:left="820" w:right="120" w:firstLine="460"/>
        <w:jc w:val="both"/>
      </w:pPr>
      <w:r>
        <w:rPr>
          <w:rStyle w:val="TimesNewRoman83"/>
          <w:lang w:eastAsia="uk-UA"/>
        </w:rPr>
        <w:t xml:space="preserve">О.Г. </w:t>
      </w:r>
      <w:proofErr w:type="spellStart"/>
      <w:r>
        <w:rPr>
          <w:rStyle w:val="TimesNewRoman83"/>
          <w:lang w:eastAsia="uk-UA"/>
        </w:rPr>
        <w:t>Процек</w:t>
      </w:r>
      <w:proofErr w:type="spellEnd"/>
      <w:r>
        <w:rPr>
          <w:rStyle w:val="TimesNewRoman83"/>
          <w:lang w:eastAsia="uk-UA"/>
        </w:rPr>
        <w:t xml:space="preserve"> </w:t>
      </w:r>
      <w:r>
        <w:rPr>
          <w:rStyle w:val="TimesNewRoman82"/>
          <w:noProof w:val="0"/>
          <w:lang w:eastAsia="uk-UA"/>
        </w:rPr>
        <w:t>—</w:t>
      </w:r>
      <w:r>
        <w:rPr>
          <w:lang w:eastAsia="uk-UA"/>
        </w:rPr>
        <w:t xml:space="preserve"> завідувач кафедри соціальної медицини, економіки та органі</w:t>
      </w:r>
      <w:r>
        <w:rPr>
          <w:lang w:eastAsia="uk-UA"/>
        </w:rPr>
        <w:softHyphen/>
        <w:t>зації охорони здоров'я, історії медицини Вінницького національного медичного університету ім. М.І. Пирогова, доктор медичних наук, професор;</w:t>
      </w:r>
    </w:p>
    <w:p w:rsidR="00086F85" w:rsidRDefault="00086F85">
      <w:pPr>
        <w:pStyle w:val="a4"/>
        <w:shd w:val="clear" w:color="auto" w:fill="auto"/>
        <w:spacing w:before="0" w:after="2718" w:line="293" w:lineRule="exact"/>
        <w:ind w:left="820" w:right="120" w:firstLine="460"/>
        <w:jc w:val="both"/>
      </w:pPr>
      <w:r>
        <w:rPr>
          <w:rStyle w:val="TimesNewRoman83"/>
          <w:lang w:eastAsia="uk-UA"/>
        </w:rPr>
        <w:t xml:space="preserve">П.М. </w:t>
      </w:r>
      <w:proofErr w:type="spellStart"/>
      <w:r>
        <w:rPr>
          <w:rStyle w:val="TimesNewRoman83"/>
          <w:lang w:eastAsia="uk-UA"/>
        </w:rPr>
        <w:t>Гунько</w:t>
      </w:r>
      <w:proofErr w:type="spellEnd"/>
      <w:r>
        <w:rPr>
          <w:rStyle w:val="TimesNewRoman83"/>
          <w:lang w:eastAsia="uk-UA"/>
        </w:rPr>
        <w:t xml:space="preserve"> —</w:t>
      </w:r>
      <w:r>
        <w:rPr>
          <w:lang w:eastAsia="uk-UA"/>
        </w:rPr>
        <w:t xml:space="preserve"> головний лікар обласної лікарні ім. М.І. Пирогова, кандидат медичних наук, доцент, заслужений лікар України, лауреат Державної премії</w:t>
      </w:r>
    </w:p>
    <w:p w:rsidR="00086F85" w:rsidRDefault="00086F85">
      <w:pPr>
        <w:pStyle w:val="21"/>
        <w:shd w:val="clear" w:color="auto" w:fill="auto"/>
        <w:spacing w:before="0" w:line="270" w:lineRule="exact"/>
        <w:ind w:left="820"/>
      </w:pPr>
      <w:r>
        <w:rPr>
          <w:rStyle w:val="20"/>
          <w:b/>
          <w:bCs/>
          <w:lang w:eastAsia="uk-UA"/>
        </w:rPr>
        <w:t xml:space="preserve">Тарасюк, </w:t>
      </w:r>
      <w:r>
        <w:rPr>
          <w:rStyle w:val="20"/>
          <w:b/>
          <w:bCs/>
          <w:lang w:val="en-US" w:eastAsia="en-US"/>
        </w:rPr>
        <w:t>B</w:t>
      </w:r>
      <w:r w:rsidRPr="00086F85">
        <w:rPr>
          <w:rStyle w:val="2Georgia"/>
          <w:b w:val="0"/>
          <w:bCs w:val="0"/>
          <w:lang w:val="ru-RU"/>
        </w:rPr>
        <w:t>.</w:t>
      </w:r>
      <w:r>
        <w:rPr>
          <w:rStyle w:val="2Georgia"/>
          <w:b w:val="0"/>
          <w:bCs w:val="0"/>
        </w:rPr>
        <w:t>C</w:t>
      </w:r>
      <w:r w:rsidRPr="00086F85">
        <w:rPr>
          <w:rStyle w:val="2Georgia"/>
          <w:b w:val="0"/>
          <w:bCs w:val="0"/>
          <w:lang w:val="ru-RU"/>
        </w:rPr>
        <w:t>.</w:t>
      </w:r>
    </w:p>
    <w:p w:rsidR="00086F85" w:rsidRDefault="00086F85">
      <w:pPr>
        <w:pStyle w:val="a4"/>
        <w:shd w:val="clear" w:color="auto" w:fill="auto"/>
        <w:spacing w:before="0" w:after="323" w:line="298" w:lineRule="exact"/>
        <w:ind w:left="160" w:right="120" w:firstLine="0"/>
        <w:jc w:val="left"/>
      </w:pPr>
      <w:r>
        <w:rPr>
          <w:lang w:eastAsia="uk-UA"/>
        </w:rPr>
        <w:t>Т12 Охорона праці в лікувально-профілактичних закладах. Безпека жит</w:t>
      </w:r>
      <w:r>
        <w:rPr>
          <w:lang w:eastAsia="uk-UA"/>
        </w:rPr>
        <w:softHyphen/>
        <w:t xml:space="preserve">тєдіяльності: підручник / </w:t>
      </w:r>
      <w:r>
        <w:rPr>
          <w:lang w:val="en-US" w:eastAsia="en-US"/>
        </w:rPr>
        <w:t>B</w:t>
      </w:r>
      <w:r w:rsidRPr="00086F85">
        <w:rPr>
          <w:lang w:eastAsia="en-US"/>
        </w:rPr>
        <w:t>.</w:t>
      </w:r>
      <w:r>
        <w:rPr>
          <w:lang w:val="en-US" w:eastAsia="en-US"/>
        </w:rPr>
        <w:t>C</w:t>
      </w:r>
      <w:r w:rsidRPr="00086F85">
        <w:rPr>
          <w:lang w:eastAsia="en-US"/>
        </w:rPr>
        <w:t xml:space="preserve">. </w:t>
      </w:r>
      <w:r>
        <w:rPr>
          <w:lang w:eastAsia="uk-UA"/>
        </w:rPr>
        <w:t xml:space="preserve">Тарасюк, Г.Б. </w:t>
      </w:r>
      <w:proofErr w:type="spellStart"/>
      <w:r>
        <w:rPr>
          <w:lang w:eastAsia="uk-UA"/>
        </w:rPr>
        <w:t>Кучанська</w:t>
      </w:r>
      <w:proofErr w:type="spellEnd"/>
      <w:r>
        <w:rPr>
          <w:lang w:eastAsia="uk-UA"/>
        </w:rPr>
        <w:t xml:space="preserve">. — </w:t>
      </w:r>
      <w:r w:rsidRPr="00086F85">
        <w:t xml:space="preserve">К </w:t>
      </w:r>
      <w:r>
        <w:rPr>
          <w:lang w:eastAsia="uk-UA"/>
        </w:rPr>
        <w:t xml:space="preserve">• ВСВ "Медицина", 2010. — 488 с. </w:t>
      </w:r>
      <w:r>
        <w:rPr>
          <w:lang w:val="en-US" w:eastAsia="en-US"/>
        </w:rPr>
        <w:t>ISBN</w:t>
      </w:r>
      <w:r w:rsidRPr="00086F85">
        <w:rPr>
          <w:lang w:eastAsia="en-US"/>
        </w:rPr>
        <w:t xml:space="preserve"> </w:t>
      </w:r>
      <w:r>
        <w:rPr>
          <w:lang w:eastAsia="uk-UA"/>
        </w:rPr>
        <w:t>978-617-505-106-1</w:t>
      </w:r>
    </w:p>
    <w:p w:rsidR="00086F85" w:rsidRDefault="00086F85">
      <w:pPr>
        <w:pStyle w:val="a4"/>
        <w:shd w:val="clear" w:color="auto" w:fill="auto"/>
        <w:spacing w:before="0" w:line="269" w:lineRule="exact"/>
        <w:ind w:left="820" w:right="120" w:firstLine="460"/>
        <w:jc w:val="both"/>
      </w:pPr>
      <w:r>
        <w:rPr>
          <w:lang w:eastAsia="uk-UA"/>
        </w:rPr>
        <w:t>У підручнику висвітлено основні положення законодавчих актів з охорони праці, зокрема умови працевлаштування, тривалість робочого часу, трудова дис</w:t>
      </w:r>
      <w:r>
        <w:rPr>
          <w:lang w:eastAsia="uk-UA"/>
        </w:rPr>
        <w:softHyphen/>
        <w:t>ципліна, відпочинок, право на охорону праці, пільги та компенсації за важкі умови праці.</w:t>
      </w:r>
    </w:p>
    <w:p w:rsidR="00086F85" w:rsidRDefault="00086F85">
      <w:pPr>
        <w:pStyle w:val="a4"/>
        <w:shd w:val="clear" w:color="auto" w:fill="auto"/>
        <w:spacing w:before="0" w:line="283" w:lineRule="exact"/>
        <w:ind w:left="820" w:right="120" w:firstLine="460"/>
        <w:jc w:val="both"/>
      </w:pPr>
      <w:r>
        <w:rPr>
          <w:lang w:eastAsia="uk-UA"/>
        </w:rPr>
        <w:t>Розглянуто питання техніки безпеки у лікувальних закладах під час роботи з приладами різного виду випромінювання, охорони праці в рентгенологічних, фізіотерапевтичних кабінетах, забудови та експлуатації інфекційних психо</w:t>
      </w:r>
      <w:r>
        <w:rPr>
          <w:lang w:eastAsia="uk-UA"/>
        </w:rPr>
        <w:softHyphen/>
        <w:t>неврологічних відділень, клініко-діагностичних лабораторій, судово-медичних закладів тощо. А також питання безпеки населення під час надзвичайних ситуа</w:t>
      </w:r>
      <w:r>
        <w:rPr>
          <w:lang w:eastAsia="uk-UA"/>
        </w:rPr>
        <w:softHyphen/>
        <w:t>цій, застосування засобів індивідуального і медичного захисту населення, про</w:t>
      </w:r>
      <w:r>
        <w:rPr>
          <w:lang w:eastAsia="uk-UA"/>
        </w:rPr>
        <w:softHyphen/>
        <w:t>ведення рятувальних робіт.</w:t>
      </w:r>
    </w:p>
    <w:p w:rsidR="00086F85" w:rsidRDefault="00086F85">
      <w:pPr>
        <w:pStyle w:val="a4"/>
        <w:shd w:val="clear" w:color="auto" w:fill="auto"/>
        <w:spacing w:before="0" w:after="71" w:line="264" w:lineRule="exact"/>
        <w:ind w:left="820" w:right="120" w:firstLine="460"/>
        <w:jc w:val="both"/>
      </w:pPr>
      <w:r>
        <w:rPr>
          <w:lang w:eastAsia="uk-UA"/>
        </w:rPr>
        <w:t xml:space="preserve">Для студентів вищих медичних навчальних закладів </w:t>
      </w:r>
      <w:r>
        <w:rPr>
          <w:lang w:val="en-US" w:eastAsia="en-US"/>
        </w:rPr>
        <w:t>I</w:t>
      </w:r>
      <w:r w:rsidRPr="00086F85">
        <w:rPr>
          <w:lang w:eastAsia="en-US"/>
        </w:rPr>
        <w:t>—</w:t>
      </w:r>
      <w:r>
        <w:rPr>
          <w:lang w:eastAsia="uk-UA"/>
        </w:rPr>
        <w:t>IV рівнів акреди</w:t>
      </w:r>
      <w:r>
        <w:rPr>
          <w:lang w:eastAsia="uk-UA"/>
        </w:rPr>
        <w:softHyphen/>
        <w:t>тації, лікарів, медичних сестер, співробітників санітарно-епідеміологічних станцій.</w:t>
      </w:r>
    </w:p>
    <w:p w:rsidR="00086F85" w:rsidRDefault="00086F85">
      <w:pPr>
        <w:pStyle w:val="a4"/>
        <w:shd w:val="clear" w:color="auto" w:fill="auto"/>
        <w:spacing w:before="0" w:after="772" w:line="250" w:lineRule="exact"/>
        <w:ind w:left="8520" w:firstLine="0"/>
        <w:jc w:val="left"/>
      </w:pPr>
      <w:r>
        <w:rPr>
          <w:rStyle w:val="-1pt"/>
          <w:lang w:eastAsia="uk-UA"/>
        </w:rPr>
        <w:t>ББК</w:t>
      </w:r>
      <w:r>
        <w:rPr>
          <w:lang w:eastAsia="uk-UA"/>
        </w:rPr>
        <w:t xml:space="preserve"> 53.5я723</w:t>
      </w:r>
    </w:p>
    <w:p w:rsidR="00086F85" w:rsidRDefault="00086F85">
      <w:pPr>
        <w:pStyle w:val="a4"/>
        <w:shd w:val="clear" w:color="auto" w:fill="auto"/>
        <w:tabs>
          <w:tab w:val="left" w:pos="5829"/>
        </w:tabs>
        <w:spacing w:before="0" w:line="250" w:lineRule="exact"/>
        <w:ind w:left="160" w:firstLine="0"/>
        <w:jc w:val="left"/>
      </w:pPr>
      <w:r>
        <w:rPr>
          <w:lang w:val="en-US" w:eastAsia="en-US"/>
        </w:rPr>
        <w:t>ISBN</w:t>
      </w:r>
      <w:r w:rsidRPr="00086F85">
        <w:rPr>
          <w:lang w:val="ru-RU" w:eastAsia="en-US"/>
        </w:rPr>
        <w:t xml:space="preserve"> </w:t>
      </w:r>
      <w:r>
        <w:rPr>
          <w:lang w:eastAsia="uk-UA"/>
        </w:rPr>
        <w:t>978-617-505-106-1</w:t>
      </w:r>
      <w:r>
        <w:rPr>
          <w:lang w:eastAsia="uk-UA"/>
        </w:rPr>
        <w:tab/>
      </w:r>
      <w:r>
        <w:rPr>
          <w:rStyle w:val="-1pt34"/>
          <w:lang w:eastAsia="uk-UA"/>
        </w:rPr>
        <w:t xml:space="preserve">® </w:t>
      </w:r>
      <w:r>
        <w:rPr>
          <w:rStyle w:val="-1pt33"/>
          <w:lang w:eastAsia="uk-UA"/>
        </w:rPr>
        <w:t>^"Г"*' ^</w:t>
      </w:r>
    </w:p>
    <w:p w:rsidR="00086F85" w:rsidRDefault="00086F85">
      <w:pPr>
        <w:pStyle w:val="31"/>
        <w:shd w:val="clear" w:color="auto" w:fill="auto"/>
        <w:spacing w:after="1239" w:line="380" w:lineRule="exact"/>
        <w:ind w:left="380"/>
      </w:pPr>
      <w:bookmarkStart w:id="1" w:name="bookmark0"/>
      <w:r>
        <w:rPr>
          <w:rStyle w:val="30"/>
          <w:lang w:eastAsia="uk-UA"/>
        </w:rPr>
        <w:t>ЗМІСТ</w:t>
      </w:r>
      <w:bookmarkEnd w:id="1"/>
    </w:p>
    <w:p w:rsidR="00086F85" w:rsidRDefault="00086F85">
      <w:pPr>
        <w:pStyle w:val="11"/>
        <w:shd w:val="clear" w:color="auto" w:fill="auto"/>
        <w:tabs>
          <w:tab w:val="left" w:leader="dot" w:pos="9994"/>
        </w:tabs>
        <w:spacing w:before="0" w:after="205" w:line="270" w:lineRule="exact"/>
        <w:ind w:left="1220"/>
      </w:pPr>
      <w:r>
        <w:lastRenderedPageBreak/>
        <w:fldChar w:fldCharType="begin"/>
      </w:r>
      <w:r>
        <w:instrText xml:space="preserve"> TOC \o "1-3" \h \z </w:instrText>
      </w:r>
      <w:r>
        <w:fldChar w:fldCharType="separate"/>
      </w:r>
      <w:hyperlink w:anchor="bookmark1" w:tooltip="Current Document" w:history="1">
        <w:r>
          <w:rPr>
            <w:rStyle w:val="23"/>
            <w:b/>
            <w:bCs/>
            <w:lang w:eastAsia="uk-UA"/>
          </w:rPr>
          <w:t>Список скорочень</w:t>
        </w:r>
        <w:r>
          <w:rPr>
            <w:rStyle w:val="23"/>
            <w:b/>
            <w:bCs/>
            <w:lang w:eastAsia="uk-UA"/>
          </w:rPr>
          <w:tab/>
        </w:r>
        <w:r>
          <w:rPr>
            <w:rStyle w:val="2Georgia0"/>
            <w:b w:val="0"/>
            <w:bCs w:val="0"/>
            <w:noProof w:val="0"/>
            <w:lang w:eastAsia="uk-UA"/>
          </w:rPr>
          <w:t>5</w:t>
        </w:r>
      </w:hyperlink>
    </w:p>
    <w:p w:rsidR="00086F85" w:rsidRDefault="00086F85">
      <w:pPr>
        <w:pStyle w:val="11"/>
        <w:shd w:val="clear" w:color="auto" w:fill="auto"/>
        <w:spacing w:before="0" w:after="0" w:line="322" w:lineRule="exact"/>
        <w:ind w:left="1220" w:right="60"/>
      </w:pPr>
      <w:r>
        <w:rPr>
          <w:rStyle w:val="23"/>
          <w:b/>
          <w:bCs/>
          <w:lang w:eastAsia="uk-UA"/>
        </w:rPr>
        <w:t>Розділ 1. МЕТА І ЗАВДАННЯ ДИСЦИПЛІНИ «ОХОРОНА ПРАЦІ</w:t>
      </w:r>
      <w:r>
        <w:rPr>
          <w:rStyle w:val="22"/>
          <w:b/>
          <w:bCs/>
          <w:noProof w:val="0"/>
          <w:lang w:eastAsia="uk-UA"/>
        </w:rPr>
        <w:t xml:space="preserve"> </w:t>
      </w:r>
      <w:r>
        <w:rPr>
          <w:rStyle w:val="23"/>
          <w:b/>
          <w:bCs/>
          <w:lang w:eastAsia="uk-UA"/>
        </w:rPr>
        <w:t>ТА БЕЗПЕКА ЖИТТЄДІЯЛЬНОСТІ».</w:t>
      </w:r>
    </w:p>
    <w:p w:rsidR="00086F85" w:rsidRDefault="00086F85">
      <w:pPr>
        <w:pStyle w:val="11"/>
        <w:shd w:val="clear" w:color="auto" w:fill="auto"/>
        <w:tabs>
          <w:tab w:val="right" w:leader="dot" w:pos="10159"/>
        </w:tabs>
        <w:spacing w:before="0" w:after="0" w:line="322" w:lineRule="exact"/>
        <w:ind w:left="1220" w:firstLine="0"/>
      </w:pPr>
      <w:r>
        <w:rPr>
          <w:rStyle w:val="23"/>
          <w:b/>
          <w:bCs/>
          <w:lang w:eastAsia="uk-UA"/>
        </w:rPr>
        <w:t>ЗАКОНОДАВСТВО УКРАЇНИ ПРО ПРАЦЮ</w:t>
      </w:r>
      <w:r>
        <w:rPr>
          <w:rStyle w:val="23"/>
          <w:b/>
          <w:bCs/>
          <w:lang w:eastAsia="uk-UA"/>
        </w:rPr>
        <w:tab/>
        <w:t>7</w:t>
      </w:r>
    </w:p>
    <w:p w:rsidR="00086F85" w:rsidRDefault="00086F85">
      <w:pPr>
        <w:pStyle w:val="25"/>
        <w:shd w:val="clear" w:color="auto" w:fill="auto"/>
        <w:tabs>
          <w:tab w:val="right" w:leader="dot" w:pos="10174"/>
        </w:tabs>
        <w:ind w:left="380" w:firstLine="0"/>
      </w:pPr>
      <w:hyperlink w:anchor="bookmark4" w:tooltip="Current Document" w:history="1">
        <w:r>
          <w:rPr>
            <w:rStyle w:val="32"/>
            <w:lang w:eastAsia="uk-UA"/>
          </w:rPr>
          <w:t>Основи охорони та безпеки праці</w:t>
        </w:r>
        <w:r>
          <w:rPr>
            <w:rStyle w:val="32"/>
            <w:lang w:eastAsia="uk-UA"/>
          </w:rPr>
          <w:tab/>
          <w:t>7</w:t>
        </w:r>
      </w:hyperlink>
    </w:p>
    <w:p w:rsidR="00086F85" w:rsidRDefault="00086F85">
      <w:pPr>
        <w:pStyle w:val="25"/>
        <w:shd w:val="clear" w:color="auto" w:fill="auto"/>
        <w:tabs>
          <w:tab w:val="right" w:leader="dot" w:pos="10174"/>
        </w:tabs>
        <w:ind w:left="380" w:firstLine="0"/>
      </w:pPr>
      <w:hyperlink w:anchor="bookmark5" w:tooltip="Current Document" w:history="1">
        <w:r>
          <w:rPr>
            <w:rStyle w:val="32"/>
            <w:lang w:eastAsia="uk-UA"/>
          </w:rPr>
          <w:t>Основні принципи трудового права</w:t>
        </w:r>
        <w:r>
          <w:rPr>
            <w:rStyle w:val="32"/>
            <w:lang w:eastAsia="uk-UA"/>
          </w:rPr>
          <w:tab/>
          <w:t>9</w:t>
        </w:r>
      </w:hyperlink>
    </w:p>
    <w:p w:rsidR="00086F85" w:rsidRDefault="00086F85">
      <w:pPr>
        <w:pStyle w:val="25"/>
        <w:shd w:val="clear" w:color="auto" w:fill="auto"/>
        <w:tabs>
          <w:tab w:val="right" w:leader="dot" w:pos="10174"/>
        </w:tabs>
        <w:ind w:left="380" w:firstLine="0"/>
      </w:pPr>
      <w:hyperlink w:anchor="bookmark6" w:tooltip="Current Document" w:history="1">
        <w:r>
          <w:rPr>
            <w:rStyle w:val="32"/>
            <w:lang w:eastAsia="uk-UA"/>
          </w:rPr>
          <w:t>Працевлаштування молодих спеціалістів</w:t>
        </w:r>
        <w:r>
          <w:rPr>
            <w:rStyle w:val="32"/>
            <w:lang w:eastAsia="uk-UA"/>
          </w:rPr>
          <w:tab/>
          <w:t>11</w:t>
        </w:r>
      </w:hyperlink>
    </w:p>
    <w:p w:rsidR="00086F85" w:rsidRDefault="00086F85">
      <w:pPr>
        <w:pStyle w:val="25"/>
        <w:shd w:val="clear" w:color="auto" w:fill="auto"/>
        <w:tabs>
          <w:tab w:val="right" w:leader="dot" w:pos="10174"/>
        </w:tabs>
        <w:ind w:left="380" w:firstLine="0"/>
      </w:pPr>
      <w:hyperlink w:anchor="bookmark9" w:tooltip="Current Document" w:history="1">
        <w:r>
          <w:rPr>
            <w:rStyle w:val="32"/>
            <w:lang w:eastAsia="uk-UA"/>
          </w:rPr>
          <w:t>Медичні огляди працівників</w:t>
        </w:r>
        <w:r>
          <w:rPr>
            <w:rStyle w:val="32"/>
            <w:lang w:eastAsia="uk-UA"/>
          </w:rPr>
          <w:tab/>
          <w:t>17</w:t>
        </w:r>
      </w:hyperlink>
    </w:p>
    <w:p w:rsidR="00086F85" w:rsidRDefault="00086F85">
      <w:pPr>
        <w:pStyle w:val="25"/>
        <w:shd w:val="clear" w:color="auto" w:fill="auto"/>
        <w:tabs>
          <w:tab w:val="right" w:leader="dot" w:pos="10174"/>
        </w:tabs>
        <w:ind w:left="380" w:firstLine="0"/>
      </w:pPr>
      <w:hyperlink w:anchor="bookmark11" w:tooltip="Current Document" w:history="1">
        <w:r>
          <w:rPr>
            <w:rStyle w:val="32"/>
            <w:lang w:eastAsia="uk-UA"/>
          </w:rPr>
          <w:t>Тривалість робочого часу, час відпочинку</w:t>
        </w:r>
        <w:r>
          <w:rPr>
            <w:rStyle w:val="32"/>
            <w:lang w:eastAsia="uk-UA"/>
          </w:rPr>
          <w:tab/>
          <w:t>20</w:t>
        </w:r>
      </w:hyperlink>
    </w:p>
    <w:p w:rsidR="00086F85" w:rsidRDefault="00086F85">
      <w:pPr>
        <w:pStyle w:val="25"/>
        <w:shd w:val="clear" w:color="auto" w:fill="auto"/>
        <w:tabs>
          <w:tab w:val="right" w:leader="dot" w:pos="10174"/>
        </w:tabs>
        <w:ind w:left="380" w:firstLine="0"/>
      </w:pPr>
      <w:hyperlink w:anchor="bookmark15" w:tooltip="Current Document" w:history="1">
        <w:r>
          <w:rPr>
            <w:rStyle w:val="32"/>
            <w:lang w:eastAsia="uk-UA"/>
          </w:rPr>
          <w:t>Поняття «заробітна плата», принципи її диференціації</w:t>
        </w:r>
        <w:r>
          <w:rPr>
            <w:rStyle w:val="32"/>
            <w:lang w:eastAsia="uk-UA"/>
          </w:rPr>
          <w:tab/>
          <w:t>27</w:t>
        </w:r>
      </w:hyperlink>
    </w:p>
    <w:p w:rsidR="00086F85" w:rsidRDefault="00086F85">
      <w:pPr>
        <w:pStyle w:val="25"/>
        <w:shd w:val="clear" w:color="auto" w:fill="auto"/>
        <w:tabs>
          <w:tab w:val="right" w:leader="dot" w:pos="10174"/>
        </w:tabs>
        <w:ind w:left="380" w:firstLine="0"/>
      </w:pPr>
      <w:hyperlink w:anchor="bookmark20" w:tooltip="Current Document" w:history="1">
        <w:r>
          <w:rPr>
            <w:rStyle w:val="32"/>
            <w:lang w:eastAsia="uk-UA"/>
          </w:rPr>
          <w:t xml:space="preserve">Трудова дисципліна </w:t>
        </w:r>
        <w:r>
          <w:rPr>
            <w:rStyle w:val="32"/>
            <w:lang w:eastAsia="uk-UA"/>
          </w:rPr>
          <w:tab/>
        </w:r>
        <w:r>
          <w:rPr>
            <w:rStyle w:val="1pt"/>
            <w:lang w:eastAsia="uk-UA"/>
          </w:rPr>
          <w:t>44</w:t>
        </w:r>
      </w:hyperlink>
    </w:p>
    <w:p w:rsidR="00086F85" w:rsidRDefault="00086F85">
      <w:pPr>
        <w:pStyle w:val="25"/>
        <w:shd w:val="clear" w:color="auto" w:fill="auto"/>
        <w:ind w:left="380" w:firstLine="0"/>
      </w:pPr>
      <w:r>
        <w:rPr>
          <w:rStyle w:val="32"/>
          <w:lang w:eastAsia="uk-UA"/>
        </w:rPr>
        <w:t>Основні законодавчі акти з охорони праці. Забезпечення нешкідливих</w:t>
      </w:r>
    </w:p>
    <w:p w:rsidR="00086F85" w:rsidRDefault="00086F85">
      <w:pPr>
        <w:pStyle w:val="25"/>
        <w:shd w:val="clear" w:color="auto" w:fill="auto"/>
        <w:tabs>
          <w:tab w:val="right" w:leader="dot" w:pos="10170"/>
        </w:tabs>
        <w:ind w:left="940" w:firstLine="0"/>
      </w:pPr>
      <w:r>
        <w:rPr>
          <w:rStyle w:val="32"/>
          <w:lang w:eastAsia="uk-UA"/>
        </w:rPr>
        <w:t>і безпечних умов праці</w:t>
      </w:r>
      <w:r>
        <w:rPr>
          <w:rStyle w:val="32"/>
          <w:lang w:eastAsia="uk-UA"/>
        </w:rPr>
        <w:tab/>
        <w:t>48</w:t>
      </w:r>
    </w:p>
    <w:p w:rsidR="00086F85" w:rsidRDefault="00086F85">
      <w:pPr>
        <w:pStyle w:val="25"/>
        <w:shd w:val="clear" w:color="auto" w:fill="auto"/>
        <w:ind w:left="380" w:firstLine="0"/>
      </w:pPr>
      <w:r>
        <w:rPr>
          <w:rStyle w:val="32"/>
          <w:lang w:eastAsia="uk-UA"/>
        </w:rPr>
        <w:t>Права працівників на охорону праці під час роботи на підприємстві,</w:t>
      </w:r>
    </w:p>
    <w:p w:rsidR="00086F85" w:rsidRDefault="00086F85">
      <w:pPr>
        <w:pStyle w:val="25"/>
        <w:shd w:val="clear" w:color="auto" w:fill="auto"/>
        <w:tabs>
          <w:tab w:val="right" w:leader="dot" w:pos="10170"/>
        </w:tabs>
        <w:ind w:left="940" w:firstLine="0"/>
      </w:pPr>
      <w:r>
        <w:rPr>
          <w:rStyle w:val="32"/>
          <w:lang w:eastAsia="uk-UA"/>
        </w:rPr>
        <w:t>на пільги і компенсації за важкі та шкідливі умови праці</w:t>
      </w:r>
      <w:r>
        <w:rPr>
          <w:rStyle w:val="32"/>
          <w:lang w:eastAsia="uk-UA"/>
        </w:rPr>
        <w:tab/>
        <w:t>74</w:t>
      </w:r>
    </w:p>
    <w:p w:rsidR="00086F85" w:rsidRDefault="00086F85">
      <w:pPr>
        <w:pStyle w:val="25"/>
        <w:shd w:val="clear" w:color="auto" w:fill="auto"/>
        <w:tabs>
          <w:tab w:val="right" w:leader="dot" w:pos="10174"/>
        </w:tabs>
        <w:ind w:left="380" w:firstLine="0"/>
      </w:pPr>
      <w:hyperlink w:anchor="bookmark35" w:tooltip="Current Document" w:history="1">
        <w:r>
          <w:rPr>
            <w:rStyle w:val="32"/>
            <w:lang w:eastAsia="uk-UA"/>
          </w:rPr>
          <w:t>Розслідування та облік нещасних випадків на виробництві</w:t>
        </w:r>
        <w:r>
          <w:rPr>
            <w:rStyle w:val="32"/>
            <w:lang w:eastAsia="uk-UA"/>
          </w:rPr>
          <w:tab/>
          <w:t>82</w:t>
        </w:r>
      </w:hyperlink>
    </w:p>
    <w:p w:rsidR="00086F85" w:rsidRDefault="00086F85">
      <w:pPr>
        <w:pStyle w:val="25"/>
        <w:shd w:val="clear" w:color="auto" w:fill="auto"/>
        <w:ind w:left="380" w:firstLine="0"/>
      </w:pPr>
      <w:r>
        <w:rPr>
          <w:rStyle w:val="32"/>
          <w:lang w:eastAsia="uk-UA"/>
        </w:rPr>
        <w:t>Фонд соціального страхування від нещасних випадків на виробництві</w:t>
      </w:r>
    </w:p>
    <w:p w:rsidR="00086F85" w:rsidRDefault="00086F85">
      <w:pPr>
        <w:pStyle w:val="25"/>
        <w:shd w:val="clear" w:color="auto" w:fill="auto"/>
        <w:tabs>
          <w:tab w:val="right" w:leader="dot" w:pos="10170"/>
        </w:tabs>
        <w:ind w:left="940" w:firstLine="0"/>
      </w:pPr>
      <w:r>
        <w:rPr>
          <w:rStyle w:val="32"/>
          <w:lang w:eastAsia="uk-UA"/>
        </w:rPr>
        <w:t>та професійних захворювань</w:t>
      </w:r>
      <w:r>
        <w:rPr>
          <w:rStyle w:val="32"/>
          <w:lang w:eastAsia="uk-UA"/>
        </w:rPr>
        <w:tab/>
        <w:t>97</w:t>
      </w:r>
    </w:p>
    <w:p w:rsidR="00086F85" w:rsidRDefault="00086F85">
      <w:pPr>
        <w:pStyle w:val="25"/>
        <w:shd w:val="clear" w:color="auto" w:fill="auto"/>
        <w:tabs>
          <w:tab w:val="right" w:leader="dot" w:pos="10174"/>
        </w:tabs>
        <w:spacing w:after="120"/>
        <w:ind w:left="380" w:firstLine="0"/>
      </w:pPr>
      <w:hyperlink w:anchor="bookmark43" w:tooltip="Current Document" w:history="1">
        <w:r>
          <w:rPr>
            <w:rStyle w:val="32"/>
            <w:lang w:eastAsia="uk-UA"/>
          </w:rPr>
          <w:t>Організація навчання з охорони праці</w:t>
        </w:r>
        <w:r>
          <w:rPr>
            <w:rStyle w:val="32"/>
            <w:lang w:eastAsia="uk-UA"/>
          </w:rPr>
          <w:tab/>
          <w:t xml:space="preserve"> 104</w:t>
        </w:r>
      </w:hyperlink>
    </w:p>
    <w:p w:rsidR="00086F85" w:rsidRDefault="00086F85">
      <w:pPr>
        <w:pStyle w:val="11"/>
        <w:shd w:val="clear" w:color="auto" w:fill="auto"/>
        <w:spacing w:before="0" w:after="0" w:line="322" w:lineRule="exact"/>
        <w:ind w:left="20" w:firstLine="0"/>
        <w:jc w:val="center"/>
      </w:pPr>
      <w:r>
        <w:rPr>
          <w:rStyle w:val="23"/>
          <w:b/>
          <w:bCs/>
          <w:lang w:eastAsia="uk-UA"/>
        </w:rPr>
        <w:t>Розділ 2. ПРАВИЛА ТЕХНІКИ БЕЗПЕКИ ТА ПОЖЕЖНОЇ</w:t>
      </w:r>
      <w:r>
        <w:rPr>
          <w:rStyle w:val="22"/>
          <w:b/>
          <w:bCs/>
          <w:noProof w:val="0"/>
          <w:lang w:eastAsia="uk-UA"/>
        </w:rPr>
        <w:t xml:space="preserve"> </w:t>
      </w:r>
      <w:r>
        <w:rPr>
          <w:rStyle w:val="23"/>
          <w:b/>
          <w:bCs/>
          <w:lang w:eastAsia="uk-UA"/>
        </w:rPr>
        <w:t>БЕЗПЕКИ ПРИ РОБОТІ В ЛІКУВАЛЬНО-</w:t>
      </w:r>
    </w:p>
    <w:p w:rsidR="00086F85" w:rsidRDefault="00086F85">
      <w:pPr>
        <w:pStyle w:val="11"/>
        <w:shd w:val="clear" w:color="auto" w:fill="auto"/>
        <w:tabs>
          <w:tab w:val="right" w:leader="dot" w:pos="10159"/>
        </w:tabs>
        <w:spacing w:before="0" w:after="0" w:line="322" w:lineRule="exact"/>
        <w:ind w:left="1220" w:firstLine="0"/>
      </w:pPr>
      <w:r>
        <w:rPr>
          <w:rStyle w:val="23"/>
          <w:b/>
          <w:bCs/>
          <w:lang w:eastAsia="uk-UA"/>
        </w:rPr>
        <w:t>ПРОФІЛАКТИЧНИХ ЗАКЛАДАХ</w:t>
      </w:r>
      <w:r>
        <w:rPr>
          <w:rStyle w:val="23"/>
          <w:b/>
          <w:bCs/>
          <w:lang w:eastAsia="uk-UA"/>
        </w:rPr>
        <w:tab/>
        <w:t xml:space="preserve"> 113</w:t>
      </w:r>
    </w:p>
    <w:p w:rsidR="00086F85" w:rsidRDefault="00086F85">
      <w:pPr>
        <w:pStyle w:val="25"/>
        <w:shd w:val="clear" w:color="auto" w:fill="auto"/>
        <w:tabs>
          <w:tab w:val="right" w:leader="dot" w:pos="10174"/>
        </w:tabs>
        <w:ind w:left="380" w:firstLine="0"/>
      </w:pPr>
      <w:hyperlink w:anchor="bookmark48" w:tooltip="Current Document" w:history="1">
        <w:r>
          <w:rPr>
            <w:rStyle w:val="32"/>
            <w:lang w:eastAsia="uk-UA"/>
          </w:rPr>
          <w:t>Загальні положення системи управління охороною праці</w:t>
        </w:r>
        <w:r>
          <w:rPr>
            <w:rStyle w:val="32"/>
            <w:lang w:eastAsia="uk-UA"/>
          </w:rPr>
          <w:tab/>
          <w:t xml:space="preserve"> 113</w:t>
        </w:r>
      </w:hyperlink>
    </w:p>
    <w:p w:rsidR="00086F85" w:rsidRDefault="00086F85">
      <w:pPr>
        <w:pStyle w:val="25"/>
        <w:shd w:val="clear" w:color="auto" w:fill="auto"/>
        <w:tabs>
          <w:tab w:val="right" w:leader="dot" w:pos="10174"/>
        </w:tabs>
        <w:ind w:left="380" w:firstLine="0"/>
      </w:pPr>
      <w:hyperlink w:anchor="bookmark49" w:tooltip="Current Document" w:history="1">
        <w:r>
          <w:rPr>
            <w:rStyle w:val="32"/>
            <w:lang w:eastAsia="uk-UA"/>
          </w:rPr>
          <w:t>Заходи безпеки під час експлуатації електроприладів</w:t>
        </w:r>
        <w:r>
          <w:rPr>
            <w:rStyle w:val="32"/>
            <w:lang w:eastAsia="uk-UA"/>
          </w:rPr>
          <w:tab/>
          <w:t xml:space="preserve"> 116</w:t>
        </w:r>
      </w:hyperlink>
    </w:p>
    <w:p w:rsidR="00086F85" w:rsidRDefault="00086F85">
      <w:pPr>
        <w:pStyle w:val="25"/>
        <w:shd w:val="clear" w:color="auto" w:fill="auto"/>
        <w:ind w:left="380" w:firstLine="0"/>
      </w:pPr>
      <w:r>
        <w:rPr>
          <w:rStyle w:val="32"/>
          <w:lang w:eastAsia="uk-UA"/>
        </w:rPr>
        <w:t>Охорона праці під час роботи з обладнанням, що генерує лазерне</w:t>
      </w:r>
    </w:p>
    <w:p w:rsidR="00086F85" w:rsidRDefault="00086F85">
      <w:pPr>
        <w:pStyle w:val="25"/>
        <w:shd w:val="clear" w:color="auto" w:fill="auto"/>
        <w:tabs>
          <w:tab w:val="right" w:leader="dot" w:pos="10170"/>
        </w:tabs>
        <w:ind w:left="940" w:firstLine="0"/>
      </w:pPr>
      <w:r>
        <w:rPr>
          <w:rStyle w:val="32"/>
          <w:lang w:eastAsia="uk-UA"/>
        </w:rPr>
        <w:t>випромінювання</w:t>
      </w:r>
      <w:r>
        <w:rPr>
          <w:rStyle w:val="32"/>
          <w:lang w:eastAsia="uk-UA"/>
        </w:rPr>
        <w:tab/>
        <w:t xml:space="preserve"> 123</w:t>
      </w:r>
    </w:p>
    <w:p w:rsidR="00086F85" w:rsidRDefault="00086F85">
      <w:pPr>
        <w:pStyle w:val="25"/>
        <w:shd w:val="clear" w:color="auto" w:fill="auto"/>
        <w:tabs>
          <w:tab w:val="right" w:leader="dot" w:pos="10174"/>
        </w:tabs>
        <w:ind w:left="380" w:firstLine="0"/>
      </w:pPr>
      <w:hyperlink w:anchor="bookmark51" w:tooltip="Current Document" w:history="1">
        <w:r>
          <w:rPr>
            <w:rStyle w:val="32"/>
            <w:lang w:eastAsia="uk-UA"/>
          </w:rPr>
          <w:t>Правила експлуатації і техніки безпеки при роботі з автоклавами</w:t>
        </w:r>
        <w:r>
          <w:rPr>
            <w:rStyle w:val="32"/>
            <w:lang w:eastAsia="uk-UA"/>
          </w:rPr>
          <w:tab/>
          <w:t xml:space="preserve"> 129</w:t>
        </w:r>
      </w:hyperlink>
    </w:p>
    <w:p w:rsidR="00086F85" w:rsidRDefault="00086F85">
      <w:pPr>
        <w:pStyle w:val="25"/>
        <w:shd w:val="clear" w:color="auto" w:fill="auto"/>
        <w:tabs>
          <w:tab w:val="right" w:leader="dot" w:pos="10174"/>
        </w:tabs>
        <w:ind w:left="380" w:firstLine="0"/>
      </w:pPr>
      <w:hyperlink w:anchor="bookmark53" w:tooltip="Current Document" w:history="1">
        <w:r>
          <w:rPr>
            <w:rStyle w:val="32"/>
            <w:lang w:eastAsia="uk-UA"/>
          </w:rPr>
          <w:t>Техніка безпеки при експлуатації балонів</w:t>
        </w:r>
        <w:r>
          <w:rPr>
            <w:rStyle w:val="32"/>
            <w:lang w:eastAsia="uk-UA"/>
          </w:rPr>
          <w:tab/>
          <w:t xml:space="preserve"> 135</w:t>
        </w:r>
      </w:hyperlink>
    </w:p>
    <w:p w:rsidR="00086F85" w:rsidRDefault="00086F85">
      <w:pPr>
        <w:pStyle w:val="25"/>
        <w:shd w:val="clear" w:color="auto" w:fill="auto"/>
        <w:ind w:left="380" w:firstLine="0"/>
      </w:pPr>
      <w:r>
        <w:rPr>
          <w:rStyle w:val="32"/>
          <w:lang w:eastAsia="uk-UA"/>
        </w:rPr>
        <w:t>Правила забудови, експлуатації і техніки безпеки</w:t>
      </w:r>
    </w:p>
    <w:p w:rsidR="00086F85" w:rsidRDefault="00086F85">
      <w:pPr>
        <w:pStyle w:val="25"/>
        <w:shd w:val="clear" w:color="auto" w:fill="auto"/>
        <w:tabs>
          <w:tab w:val="right" w:leader="dot" w:pos="10170"/>
        </w:tabs>
        <w:ind w:left="940" w:firstLine="0"/>
      </w:pPr>
      <w:r>
        <w:rPr>
          <w:rStyle w:val="32"/>
          <w:lang w:eastAsia="uk-UA"/>
        </w:rPr>
        <w:t>у фізіотерапевтичних відділеннях (кабінетах)</w:t>
      </w:r>
      <w:r>
        <w:rPr>
          <w:rStyle w:val="32"/>
          <w:lang w:eastAsia="uk-UA"/>
        </w:rPr>
        <w:tab/>
        <w:t xml:space="preserve"> 143</w:t>
      </w:r>
    </w:p>
    <w:p w:rsidR="00086F85" w:rsidRDefault="00086F85">
      <w:pPr>
        <w:pStyle w:val="25"/>
        <w:shd w:val="clear" w:color="auto" w:fill="auto"/>
        <w:tabs>
          <w:tab w:val="right" w:leader="dot" w:pos="10174"/>
        </w:tabs>
        <w:ind w:left="380" w:firstLine="0"/>
      </w:pPr>
      <w:hyperlink w:anchor="bookmark55" w:tooltip="Current Document" w:history="1">
        <w:r>
          <w:rPr>
            <w:rStyle w:val="32"/>
            <w:lang w:eastAsia="uk-UA"/>
          </w:rPr>
          <w:t>Правила забудови, техніка безпеки в операційному блоці</w:t>
        </w:r>
        <w:r>
          <w:rPr>
            <w:rStyle w:val="32"/>
            <w:lang w:eastAsia="uk-UA"/>
          </w:rPr>
          <w:tab/>
          <w:t xml:space="preserve"> 152</w:t>
        </w:r>
      </w:hyperlink>
    </w:p>
    <w:p w:rsidR="00086F85" w:rsidRDefault="00086F85">
      <w:pPr>
        <w:pStyle w:val="25"/>
        <w:shd w:val="clear" w:color="auto" w:fill="auto"/>
        <w:tabs>
          <w:tab w:val="right" w:leader="dot" w:pos="10174"/>
        </w:tabs>
        <w:ind w:left="380" w:firstLine="0"/>
      </w:pPr>
      <w:hyperlink w:anchor="bookmark58" w:tooltip="Current Document" w:history="1">
        <w:r>
          <w:rPr>
            <w:rStyle w:val="32"/>
            <w:lang w:eastAsia="uk-UA"/>
          </w:rPr>
          <w:t>Охорона праці в рентгенологічних відділеннях (кабінетах)</w:t>
        </w:r>
        <w:r>
          <w:rPr>
            <w:rStyle w:val="32"/>
            <w:lang w:eastAsia="uk-UA"/>
          </w:rPr>
          <w:tab/>
          <w:t xml:space="preserve"> 164</w:t>
        </w:r>
      </w:hyperlink>
    </w:p>
    <w:p w:rsidR="00086F85" w:rsidRDefault="00086F85">
      <w:pPr>
        <w:pStyle w:val="25"/>
        <w:shd w:val="clear" w:color="auto" w:fill="auto"/>
        <w:ind w:left="380" w:firstLine="0"/>
      </w:pPr>
      <w:r>
        <w:rPr>
          <w:rStyle w:val="32"/>
          <w:lang w:eastAsia="uk-UA"/>
        </w:rPr>
        <w:t>Правила забудови й експлуатації інфекційних закладів (відділень)</w:t>
      </w:r>
    </w:p>
    <w:p w:rsidR="00086F85" w:rsidRDefault="00086F85">
      <w:pPr>
        <w:pStyle w:val="25"/>
        <w:shd w:val="clear" w:color="auto" w:fill="auto"/>
        <w:tabs>
          <w:tab w:val="right" w:leader="dot" w:pos="10170"/>
        </w:tabs>
        <w:spacing w:after="717"/>
        <w:ind w:left="940" w:firstLine="0"/>
      </w:pPr>
      <w:r>
        <w:rPr>
          <w:rStyle w:val="32"/>
          <w:lang w:eastAsia="uk-UA"/>
        </w:rPr>
        <w:t>та охорона праці персоналу цих закладів</w:t>
      </w:r>
      <w:r>
        <w:rPr>
          <w:rStyle w:val="32"/>
          <w:lang w:eastAsia="uk-UA"/>
        </w:rPr>
        <w:tab/>
        <w:t xml:space="preserve"> 178</w:t>
      </w:r>
    </w:p>
    <w:p w:rsidR="00086F85" w:rsidRDefault="00086F85">
      <w:pPr>
        <w:pStyle w:val="a4"/>
        <w:shd w:val="clear" w:color="auto" w:fill="auto"/>
        <w:spacing w:before="0" w:line="250" w:lineRule="exact"/>
        <w:ind w:left="10000" w:firstLine="0"/>
        <w:jc w:val="left"/>
        <w:sectPr w:rsidR="00086F85">
          <w:type w:val="continuous"/>
          <w:pgSz w:w="16837" w:h="23810"/>
          <w:pgMar w:top="4888" w:right="3205" w:bottom="4187" w:left="2984" w:header="0" w:footer="3" w:gutter="0"/>
          <w:cols w:space="720"/>
          <w:noEndnote/>
          <w:docGrid w:linePitch="360"/>
        </w:sectPr>
      </w:pPr>
      <w:r>
        <w:rPr>
          <w:lang w:eastAsia="uk-UA"/>
        </w:rPr>
        <w:t>З</w:t>
      </w:r>
    </w:p>
    <w:p w:rsidR="00086F85" w:rsidRDefault="00086F85">
      <w:pPr>
        <w:pStyle w:val="a4"/>
        <w:shd w:val="clear" w:color="auto" w:fill="auto"/>
        <w:spacing w:before="0" w:line="322" w:lineRule="exact"/>
        <w:ind w:left="1060" w:right="380"/>
        <w:jc w:val="left"/>
      </w:pPr>
      <w:r>
        <w:rPr>
          <w:lang w:eastAsia="uk-UA"/>
        </w:rPr>
        <w:lastRenderedPageBreak/>
        <w:t>Правила санітарно-протиепідемічного режиму та техніка безпеки при роботі у протитуберкульозних закладах системи</w:t>
      </w:r>
    </w:p>
    <w:p w:rsidR="00086F85" w:rsidRDefault="00086F85">
      <w:pPr>
        <w:pStyle w:val="a4"/>
        <w:shd w:val="clear" w:color="auto" w:fill="auto"/>
        <w:tabs>
          <w:tab w:val="left" w:leader="dot" w:pos="9455"/>
        </w:tabs>
        <w:spacing w:before="0" w:after="3" w:line="250" w:lineRule="exact"/>
        <w:ind w:left="1060" w:firstLine="0"/>
        <w:jc w:val="left"/>
      </w:pPr>
      <w:r>
        <w:rPr>
          <w:lang w:eastAsia="uk-UA"/>
        </w:rPr>
        <w:t>МОЗ України</w:t>
      </w:r>
      <w:r>
        <w:rPr>
          <w:lang w:eastAsia="uk-UA"/>
        </w:rPr>
        <w:tab/>
      </w:r>
    </w:p>
    <w:p w:rsidR="00086F85" w:rsidRDefault="00086F85">
      <w:pPr>
        <w:pStyle w:val="a4"/>
        <w:shd w:val="clear" w:color="auto" w:fill="auto"/>
        <w:spacing w:before="0" w:line="322" w:lineRule="exact"/>
        <w:ind w:left="1060"/>
        <w:jc w:val="left"/>
      </w:pPr>
      <w:r>
        <w:rPr>
          <w:lang w:eastAsia="uk-UA"/>
        </w:rPr>
        <w:t>Правила експлуатації та охорони праці у психоневрологічних</w:t>
      </w:r>
    </w:p>
    <w:p w:rsidR="00086F85" w:rsidRDefault="00086F85">
      <w:pPr>
        <w:pStyle w:val="25"/>
        <w:shd w:val="clear" w:color="auto" w:fill="auto"/>
        <w:tabs>
          <w:tab w:val="right" w:leader="dot" w:pos="10272"/>
        </w:tabs>
        <w:ind w:left="1060" w:firstLine="0"/>
      </w:pPr>
      <w:r>
        <w:rPr>
          <w:rStyle w:val="26"/>
          <w:lang w:eastAsia="uk-UA"/>
        </w:rPr>
        <w:t>та психіатричних лікарнях (відділеннях)</w:t>
      </w:r>
      <w:r>
        <w:rPr>
          <w:rStyle w:val="26"/>
          <w:lang w:eastAsia="uk-UA"/>
        </w:rPr>
        <w:tab/>
        <w:t xml:space="preserve"> 185</w:t>
      </w:r>
    </w:p>
    <w:p w:rsidR="00086F85" w:rsidRDefault="00086F85">
      <w:pPr>
        <w:pStyle w:val="25"/>
        <w:shd w:val="clear" w:color="auto" w:fill="auto"/>
        <w:ind w:left="1060"/>
      </w:pPr>
      <w:r>
        <w:rPr>
          <w:rStyle w:val="26"/>
          <w:lang w:eastAsia="uk-UA"/>
        </w:rPr>
        <w:t>Правила забудови, техніки безпеки і виробничої санітарії</w:t>
      </w:r>
    </w:p>
    <w:p w:rsidR="00086F85" w:rsidRDefault="00086F85">
      <w:pPr>
        <w:pStyle w:val="25"/>
        <w:shd w:val="clear" w:color="auto" w:fill="auto"/>
        <w:tabs>
          <w:tab w:val="right" w:leader="dot" w:pos="10272"/>
        </w:tabs>
        <w:ind w:left="1060" w:firstLine="0"/>
      </w:pPr>
      <w:r>
        <w:rPr>
          <w:rStyle w:val="26"/>
          <w:lang w:eastAsia="uk-UA"/>
        </w:rPr>
        <w:t>в лабораторіях лікувально-профілактичних закладів</w:t>
      </w:r>
      <w:r>
        <w:rPr>
          <w:rStyle w:val="26"/>
          <w:lang w:eastAsia="uk-UA"/>
        </w:rPr>
        <w:tab/>
        <w:t xml:space="preserve"> 194</w:t>
      </w:r>
    </w:p>
    <w:p w:rsidR="00086F85" w:rsidRDefault="00086F85">
      <w:pPr>
        <w:pStyle w:val="25"/>
        <w:shd w:val="clear" w:color="auto" w:fill="auto"/>
        <w:ind w:left="1060" w:right="380"/>
      </w:pPr>
      <w:r>
        <w:rPr>
          <w:rStyle w:val="26"/>
          <w:lang w:eastAsia="uk-UA"/>
        </w:rPr>
        <w:lastRenderedPageBreak/>
        <w:t>Правила облаштування, техніки безпеки, виробничої санітарії</w:t>
      </w:r>
      <w:r>
        <w:rPr>
          <w:rStyle w:val="12"/>
          <w:noProof w:val="0"/>
          <w:lang w:eastAsia="uk-UA"/>
        </w:rPr>
        <w:t xml:space="preserve"> </w:t>
      </w:r>
      <w:r>
        <w:rPr>
          <w:rStyle w:val="26"/>
          <w:lang w:eastAsia="uk-UA"/>
        </w:rPr>
        <w:t>та особистої гігієни при роботі в лабораторіях (відділеннях,</w:t>
      </w:r>
    </w:p>
    <w:p w:rsidR="00086F85" w:rsidRDefault="00086F85">
      <w:pPr>
        <w:pStyle w:val="25"/>
        <w:shd w:val="clear" w:color="auto" w:fill="auto"/>
        <w:tabs>
          <w:tab w:val="right" w:leader="dot" w:pos="10272"/>
        </w:tabs>
        <w:ind w:left="1060" w:firstLine="0"/>
      </w:pPr>
      <w:r>
        <w:rPr>
          <w:rStyle w:val="26"/>
          <w:lang w:eastAsia="uk-UA"/>
        </w:rPr>
        <w:t>відділах) санітарно-епідеміологічних закладів</w:t>
      </w:r>
      <w:r>
        <w:rPr>
          <w:rStyle w:val="26"/>
          <w:lang w:eastAsia="uk-UA"/>
        </w:rPr>
        <w:tab/>
        <w:t>205</w:t>
      </w:r>
    </w:p>
    <w:p w:rsidR="00086F85" w:rsidRDefault="00086F85">
      <w:pPr>
        <w:pStyle w:val="25"/>
        <w:shd w:val="clear" w:color="auto" w:fill="auto"/>
        <w:ind w:left="1060" w:right="380"/>
      </w:pPr>
      <w:r>
        <w:rPr>
          <w:rStyle w:val="26"/>
          <w:lang w:eastAsia="uk-UA"/>
        </w:rPr>
        <w:t>Правила забудови та експлуатації приміщень патологоанатомічних</w:t>
      </w:r>
      <w:r>
        <w:rPr>
          <w:rStyle w:val="12"/>
          <w:noProof w:val="0"/>
          <w:lang w:eastAsia="uk-UA"/>
        </w:rPr>
        <w:t xml:space="preserve"> </w:t>
      </w:r>
      <w:r>
        <w:rPr>
          <w:rStyle w:val="26"/>
          <w:lang w:eastAsia="uk-UA"/>
        </w:rPr>
        <w:t>відділень і моргів (</w:t>
      </w:r>
      <w:proofErr w:type="spellStart"/>
      <w:r>
        <w:rPr>
          <w:rStyle w:val="26"/>
          <w:lang w:eastAsia="uk-UA"/>
        </w:rPr>
        <w:t>патогістологічних</w:t>
      </w:r>
      <w:proofErr w:type="spellEnd"/>
      <w:r>
        <w:rPr>
          <w:rStyle w:val="26"/>
          <w:lang w:eastAsia="uk-UA"/>
        </w:rPr>
        <w:t xml:space="preserve"> і судово-гістологічних</w:t>
      </w:r>
      <w:r>
        <w:rPr>
          <w:rStyle w:val="12"/>
          <w:noProof w:val="0"/>
          <w:lang w:eastAsia="uk-UA"/>
        </w:rPr>
        <w:t xml:space="preserve"> </w:t>
      </w:r>
      <w:r>
        <w:rPr>
          <w:rStyle w:val="26"/>
          <w:lang w:eastAsia="uk-UA"/>
        </w:rPr>
        <w:t>лабораторій) у лікувально-профілактичних і судово-медичних</w:t>
      </w:r>
    </w:p>
    <w:p w:rsidR="00086F85" w:rsidRDefault="00086F85">
      <w:pPr>
        <w:pStyle w:val="25"/>
        <w:shd w:val="clear" w:color="auto" w:fill="auto"/>
        <w:tabs>
          <w:tab w:val="right" w:leader="dot" w:pos="10272"/>
        </w:tabs>
        <w:ind w:left="1060" w:firstLine="0"/>
      </w:pPr>
      <w:r>
        <w:rPr>
          <w:rStyle w:val="26"/>
          <w:lang w:eastAsia="uk-UA"/>
        </w:rPr>
        <w:t>закладах, інститутах та навчальних закладах</w:t>
      </w:r>
      <w:r>
        <w:rPr>
          <w:rStyle w:val="26"/>
          <w:lang w:eastAsia="uk-UA"/>
        </w:rPr>
        <w:tab/>
        <w:t>211</w:t>
      </w:r>
    </w:p>
    <w:p w:rsidR="00086F85" w:rsidRDefault="00086F85">
      <w:pPr>
        <w:pStyle w:val="25"/>
        <w:shd w:val="clear" w:color="auto" w:fill="auto"/>
        <w:ind w:left="1060"/>
      </w:pPr>
      <w:r>
        <w:rPr>
          <w:rStyle w:val="26"/>
          <w:lang w:eastAsia="uk-UA"/>
        </w:rPr>
        <w:t>Правила забудови та експлуатації стоматологічних поліклінік</w:t>
      </w:r>
    </w:p>
    <w:p w:rsidR="00086F85" w:rsidRDefault="00086F85">
      <w:pPr>
        <w:pStyle w:val="25"/>
        <w:shd w:val="clear" w:color="auto" w:fill="auto"/>
        <w:tabs>
          <w:tab w:val="right" w:leader="dot" w:pos="10272"/>
        </w:tabs>
        <w:ind w:left="1060" w:firstLine="0"/>
      </w:pPr>
      <w:r>
        <w:rPr>
          <w:rStyle w:val="26"/>
          <w:lang w:eastAsia="uk-UA"/>
        </w:rPr>
        <w:t>(кабінетів), зубопротезних лабораторій</w:t>
      </w:r>
      <w:r>
        <w:rPr>
          <w:rStyle w:val="26"/>
          <w:lang w:eastAsia="uk-UA"/>
        </w:rPr>
        <w:tab/>
        <w:t>215</w:t>
      </w:r>
    </w:p>
    <w:p w:rsidR="00086F85" w:rsidRDefault="00086F85">
      <w:pPr>
        <w:pStyle w:val="25"/>
        <w:shd w:val="clear" w:color="auto" w:fill="auto"/>
        <w:tabs>
          <w:tab w:val="right" w:leader="dot" w:pos="9692"/>
        </w:tabs>
        <w:spacing w:after="101"/>
        <w:ind w:left="1060"/>
      </w:pPr>
      <w:r>
        <w:rPr>
          <w:rStyle w:val="26"/>
          <w:lang w:eastAsia="uk-UA"/>
        </w:rPr>
        <w:t>Пожежна безпека як складова охорони праці в медичній галузі</w:t>
      </w:r>
      <w:r>
        <w:rPr>
          <w:rStyle w:val="26"/>
          <w:lang w:eastAsia="uk-UA"/>
        </w:rPr>
        <w:tab/>
        <w:t>223</w:t>
      </w:r>
    </w:p>
    <w:p w:rsidR="00086F85" w:rsidRDefault="00086F85">
      <w:pPr>
        <w:pStyle w:val="11"/>
        <w:shd w:val="clear" w:color="auto" w:fill="auto"/>
        <w:tabs>
          <w:tab w:val="right" w:leader="dot" w:pos="10259"/>
        </w:tabs>
        <w:spacing w:before="0" w:after="17" w:line="270" w:lineRule="exact"/>
        <w:ind w:left="20" w:firstLine="0"/>
      </w:pPr>
      <w:r>
        <w:rPr>
          <w:rStyle w:val="210"/>
          <w:b/>
          <w:bCs/>
          <w:lang w:eastAsia="uk-UA"/>
        </w:rPr>
        <w:t>Розділ 3. БЕЗПЕКА ЖИТТЄДІЯЛЬНОСТІ</w:t>
      </w:r>
      <w:r>
        <w:rPr>
          <w:rStyle w:val="210"/>
          <w:b/>
          <w:bCs/>
          <w:lang w:eastAsia="uk-UA"/>
        </w:rPr>
        <w:tab/>
        <w:t>258</w:t>
      </w:r>
    </w:p>
    <w:p w:rsidR="00086F85" w:rsidRDefault="00086F85">
      <w:pPr>
        <w:pStyle w:val="25"/>
        <w:shd w:val="clear" w:color="auto" w:fill="auto"/>
        <w:spacing w:line="317" w:lineRule="exact"/>
        <w:ind w:left="1060"/>
      </w:pPr>
      <w:r>
        <w:rPr>
          <w:rStyle w:val="26"/>
          <w:lang w:eastAsia="uk-UA"/>
        </w:rPr>
        <w:t>Безпека життєдіяльності в умовах повсякденного життя, у побуті,</w:t>
      </w:r>
    </w:p>
    <w:p w:rsidR="00086F85" w:rsidRDefault="00086F85">
      <w:pPr>
        <w:pStyle w:val="25"/>
        <w:shd w:val="clear" w:color="auto" w:fill="auto"/>
        <w:tabs>
          <w:tab w:val="left" w:leader="dot" w:pos="8428"/>
          <w:tab w:val="right" w:pos="10272"/>
        </w:tabs>
        <w:spacing w:line="317" w:lineRule="exact"/>
        <w:ind w:left="1060" w:firstLine="0"/>
      </w:pPr>
      <w:r>
        <w:rPr>
          <w:rStyle w:val="26"/>
          <w:lang w:eastAsia="uk-UA"/>
        </w:rPr>
        <w:t>на виробництві</w:t>
      </w:r>
      <w:r>
        <w:rPr>
          <w:rStyle w:val="26"/>
          <w:lang w:eastAsia="uk-UA"/>
        </w:rPr>
        <w:tab/>
      </w:r>
      <w:r>
        <w:rPr>
          <w:rStyle w:val="26"/>
          <w:lang w:eastAsia="uk-UA"/>
        </w:rPr>
        <w:tab/>
        <w:t>258</w:t>
      </w:r>
    </w:p>
    <w:p w:rsidR="00086F85" w:rsidRDefault="00086F85">
      <w:pPr>
        <w:pStyle w:val="25"/>
        <w:shd w:val="clear" w:color="auto" w:fill="auto"/>
        <w:spacing w:line="317" w:lineRule="exact"/>
        <w:ind w:left="1060"/>
      </w:pPr>
      <w:r>
        <w:rPr>
          <w:rStyle w:val="26"/>
          <w:lang w:eastAsia="uk-UA"/>
        </w:rPr>
        <w:t>Причини виникнення та захист населення під час</w:t>
      </w:r>
    </w:p>
    <w:p w:rsidR="00086F85" w:rsidRDefault="00086F85">
      <w:pPr>
        <w:pStyle w:val="25"/>
        <w:shd w:val="clear" w:color="auto" w:fill="auto"/>
        <w:tabs>
          <w:tab w:val="right" w:leader="dot" w:pos="10272"/>
        </w:tabs>
        <w:spacing w:line="317" w:lineRule="exact"/>
        <w:ind w:left="1060" w:firstLine="0"/>
      </w:pPr>
      <w:r>
        <w:rPr>
          <w:rStyle w:val="26"/>
          <w:lang w:eastAsia="uk-UA"/>
        </w:rPr>
        <w:t>надзвичайних ситуацій</w:t>
      </w:r>
      <w:r>
        <w:rPr>
          <w:rStyle w:val="26"/>
          <w:lang w:eastAsia="uk-UA"/>
        </w:rPr>
        <w:tab/>
        <w:t>3^</w:t>
      </w:r>
    </w:p>
    <w:p w:rsidR="00086F85" w:rsidRDefault="00086F85">
      <w:pPr>
        <w:pStyle w:val="25"/>
        <w:shd w:val="clear" w:color="auto" w:fill="auto"/>
        <w:spacing w:line="250" w:lineRule="exact"/>
        <w:ind w:left="1060"/>
      </w:pPr>
      <w:r>
        <w:rPr>
          <w:rStyle w:val="26"/>
          <w:lang w:eastAsia="uk-UA"/>
        </w:rPr>
        <w:t>Основні принципи та засоби захисту населення під час надзвичайних</w:t>
      </w:r>
    </w:p>
    <w:p w:rsidR="00086F85" w:rsidRDefault="00086F85">
      <w:pPr>
        <w:pStyle w:val="25"/>
        <w:shd w:val="clear" w:color="auto" w:fill="auto"/>
        <w:tabs>
          <w:tab w:val="right" w:leader="dot" w:pos="10272"/>
        </w:tabs>
        <w:spacing w:line="331" w:lineRule="exact"/>
        <w:ind w:left="1060" w:firstLine="0"/>
      </w:pPr>
      <w:r>
        <w:rPr>
          <w:rStyle w:val="26"/>
          <w:lang w:eastAsia="uk-UA"/>
        </w:rPr>
        <w:t>ситуацій. Оповіщення населення</w:t>
      </w:r>
      <w:r>
        <w:rPr>
          <w:rStyle w:val="26"/>
          <w:lang w:eastAsia="uk-UA"/>
        </w:rPr>
        <w:tab/>
        <w:t xml:space="preserve"> 343</w:t>
      </w:r>
    </w:p>
    <w:p w:rsidR="00086F85" w:rsidRDefault="00086F85">
      <w:pPr>
        <w:pStyle w:val="25"/>
        <w:shd w:val="clear" w:color="auto" w:fill="auto"/>
        <w:spacing w:line="331" w:lineRule="exact"/>
        <w:ind w:left="1060"/>
      </w:pPr>
      <w:r>
        <w:rPr>
          <w:rStyle w:val="26"/>
          <w:lang w:eastAsia="uk-UA"/>
        </w:rPr>
        <w:t>Ліквідація наслідків надзвичайних ситуацій. Проведення</w:t>
      </w:r>
    </w:p>
    <w:p w:rsidR="00086F85" w:rsidRDefault="00086F85">
      <w:pPr>
        <w:pStyle w:val="25"/>
        <w:shd w:val="clear" w:color="auto" w:fill="auto"/>
        <w:tabs>
          <w:tab w:val="left" w:leader="dot" w:pos="8889"/>
          <w:tab w:val="right" w:pos="10272"/>
        </w:tabs>
        <w:spacing w:line="331" w:lineRule="exact"/>
        <w:ind w:left="1060" w:firstLine="0"/>
      </w:pPr>
      <w:r>
        <w:rPr>
          <w:rStyle w:val="26"/>
          <w:lang w:eastAsia="uk-UA"/>
        </w:rPr>
        <w:t>рятувальних робіт</w:t>
      </w:r>
      <w:r>
        <w:rPr>
          <w:rStyle w:val="26"/>
          <w:lang w:eastAsia="uk-UA"/>
        </w:rPr>
        <w:tab/>
      </w:r>
      <w:r>
        <w:rPr>
          <w:rStyle w:val="26"/>
          <w:lang w:eastAsia="uk-UA"/>
        </w:rPr>
        <w:tab/>
        <w:t>388</w:t>
      </w:r>
    </w:p>
    <w:p w:rsidR="00086F85" w:rsidRDefault="00086F85">
      <w:pPr>
        <w:pStyle w:val="11"/>
        <w:shd w:val="clear" w:color="auto" w:fill="auto"/>
        <w:tabs>
          <w:tab w:val="left" w:leader="dot" w:pos="7873"/>
          <w:tab w:val="right" w:pos="10259"/>
        </w:tabs>
        <w:spacing w:before="0" w:after="0" w:line="533" w:lineRule="exact"/>
        <w:ind w:left="20" w:firstLine="0"/>
      </w:pPr>
      <w:r>
        <w:rPr>
          <w:rStyle w:val="210"/>
          <w:b/>
          <w:bCs/>
          <w:lang w:eastAsia="uk-UA"/>
        </w:rPr>
        <w:t xml:space="preserve">Тестовий контроль </w:t>
      </w:r>
      <w:r>
        <w:rPr>
          <w:rStyle w:val="210"/>
          <w:b/>
          <w:bCs/>
          <w:lang w:eastAsia="uk-UA"/>
        </w:rPr>
        <w:tab/>
      </w:r>
      <w:r>
        <w:rPr>
          <w:rStyle w:val="2Georgia1"/>
          <w:b w:val="0"/>
          <w:bCs w:val="0"/>
          <w:lang w:val="uk-UA" w:eastAsia="uk-UA"/>
        </w:rPr>
        <w:tab/>
      </w:r>
      <w:r w:rsidRPr="00086F85">
        <w:rPr>
          <w:rStyle w:val="2Georgia1"/>
          <w:b w:val="0"/>
          <w:bCs w:val="0"/>
          <w:lang w:val="ru-RU"/>
        </w:rPr>
        <w:t>3</w:t>
      </w:r>
      <w:r>
        <w:rPr>
          <w:rStyle w:val="2Georgia1"/>
          <w:b w:val="0"/>
          <w:bCs w:val="0"/>
        </w:rPr>
        <w:t>QQ</w:t>
      </w:r>
    </w:p>
    <w:p w:rsidR="00086F85" w:rsidRDefault="00086F85">
      <w:pPr>
        <w:pStyle w:val="11"/>
        <w:shd w:val="clear" w:color="auto" w:fill="auto"/>
        <w:tabs>
          <w:tab w:val="right" w:leader="dot" w:pos="10259"/>
        </w:tabs>
        <w:spacing w:before="0" w:after="0" w:line="533" w:lineRule="exact"/>
        <w:ind w:left="20" w:firstLine="0"/>
      </w:pPr>
      <w:r>
        <w:rPr>
          <w:rStyle w:val="210"/>
          <w:b/>
          <w:bCs/>
          <w:lang w:eastAsia="uk-UA"/>
        </w:rPr>
        <w:t xml:space="preserve">Додатки </w:t>
      </w:r>
      <w:r>
        <w:rPr>
          <w:rStyle w:val="210"/>
          <w:b/>
          <w:bCs/>
          <w:lang w:eastAsia="uk-UA"/>
        </w:rPr>
        <w:tab/>
        <w:t xml:space="preserve"> </w:t>
      </w:r>
      <w:r>
        <w:rPr>
          <w:rStyle w:val="210"/>
          <w:b/>
          <w:bCs/>
          <w:vertAlign w:val="subscript"/>
          <w:lang w:eastAsia="uk-UA"/>
        </w:rPr>
        <w:t>412</w:t>
      </w:r>
    </w:p>
    <w:p w:rsidR="00086F85" w:rsidRDefault="00086F85">
      <w:pPr>
        <w:pStyle w:val="21"/>
        <w:shd w:val="clear" w:color="auto" w:fill="auto"/>
        <w:tabs>
          <w:tab w:val="left" w:leader="dot" w:pos="8060"/>
        </w:tabs>
        <w:spacing w:before="0" w:line="533" w:lineRule="exact"/>
        <w:ind w:left="20"/>
      </w:pPr>
      <w:r>
        <w:fldChar w:fldCharType="end"/>
      </w:r>
      <w:r>
        <w:rPr>
          <w:rStyle w:val="213"/>
          <w:b/>
          <w:bCs/>
          <w:lang w:eastAsia="uk-UA"/>
        </w:rPr>
        <w:t>Список літератури</w:t>
      </w:r>
      <w:r>
        <w:rPr>
          <w:rStyle w:val="213"/>
          <w:b/>
          <w:bCs/>
          <w:lang w:eastAsia="uk-UA"/>
        </w:rPr>
        <w:tab/>
      </w:r>
    </w:p>
    <w:p w:rsidR="00086F85" w:rsidRDefault="00086F85">
      <w:pPr>
        <w:pStyle w:val="21"/>
        <w:shd w:val="clear" w:color="auto" w:fill="auto"/>
        <w:tabs>
          <w:tab w:val="left" w:leader="dot" w:pos="9644"/>
          <w:tab w:val="left" w:leader="dot" w:pos="9898"/>
        </w:tabs>
        <w:spacing w:before="0" w:line="270" w:lineRule="exact"/>
        <w:ind w:left="20"/>
        <w:sectPr w:rsidR="00086F85">
          <w:headerReference w:type="even" r:id="rId8"/>
          <w:footerReference w:type="default" r:id="rId9"/>
          <w:headerReference w:type="first" r:id="rId10"/>
          <w:type w:val="continuous"/>
          <w:pgSz w:w="16837" w:h="23810"/>
          <w:pgMar w:top="4888" w:right="3205" w:bottom="4187" w:left="2984" w:header="0" w:footer="3" w:gutter="0"/>
          <w:cols w:space="720"/>
          <w:noEndnote/>
          <w:docGrid w:linePitch="360"/>
        </w:sectPr>
      </w:pPr>
      <w:r>
        <w:rPr>
          <w:rStyle w:val="213"/>
          <w:b/>
          <w:bCs/>
          <w:lang w:eastAsia="uk-UA"/>
        </w:rPr>
        <w:t xml:space="preserve">Список </w:t>
      </w:r>
      <w:proofErr w:type="spellStart"/>
      <w:r>
        <w:rPr>
          <w:rStyle w:val="213"/>
          <w:b/>
          <w:bCs/>
          <w:lang w:eastAsia="uk-UA"/>
        </w:rPr>
        <w:t>науживаніших</w:t>
      </w:r>
      <w:proofErr w:type="spellEnd"/>
      <w:r>
        <w:rPr>
          <w:rStyle w:val="213"/>
          <w:b/>
          <w:bCs/>
          <w:lang w:eastAsia="uk-UA"/>
        </w:rPr>
        <w:t xml:space="preserve"> термінів </w:t>
      </w:r>
      <w:r>
        <w:rPr>
          <w:rStyle w:val="213"/>
          <w:b/>
          <w:bCs/>
          <w:lang w:eastAsia="uk-UA"/>
        </w:rPr>
        <w:tab/>
      </w:r>
      <w:r>
        <w:rPr>
          <w:rStyle w:val="213"/>
          <w:b/>
          <w:bCs/>
          <w:lang w:eastAsia="uk-UA"/>
        </w:rPr>
        <w:tab/>
      </w:r>
    </w:p>
    <w:p w:rsidR="00086F85" w:rsidRDefault="00086F85">
      <w:pPr>
        <w:pStyle w:val="110"/>
        <w:keepNext/>
        <w:keepLines/>
        <w:shd w:val="clear" w:color="auto" w:fill="auto"/>
        <w:spacing w:after="962" w:line="380" w:lineRule="exact"/>
        <w:ind w:left="20" w:firstLine="420"/>
      </w:pPr>
      <w:bookmarkStart w:id="2" w:name="bookmark1"/>
      <w:r>
        <w:rPr>
          <w:rStyle w:val="14"/>
          <w:lang w:val="ru-RU"/>
        </w:rPr>
        <w:lastRenderedPageBreak/>
        <w:t xml:space="preserve">СПИСОК </w:t>
      </w:r>
      <w:r>
        <w:rPr>
          <w:rStyle w:val="14"/>
          <w:lang w:eastAsia="uk-UA"/>
        </w:rPr>
        <w:t>СКОРОЧЕНЬ</w:t>
      </w:r>
      <w:bookmarkEnd w:id="2"/>
    </w:p>
    <w:p w:rsidR="00086F85" w:rsidRDefault="00086F85">
      <w:pPr>
        <w:pStyle w:val="a4"/>
        <w:shd w:val="clear" w:color="auto" w:fill="auto"/>
        <w:spacing w:before="0" w:line="293" w:lineRule="exact"/>
        <w:ind w:left="20" w:firstLine="420"/>
        <w:jc w:val="left"/>
      </w:pPr>
      <w:r>
        <w:rPr>
          <w:lang w:val="ru-RU"/>
        </w:rPr>
        <w:t xml:space="preserve">АЕС </w:t>
      </w:r>
      <w:r>
        <w:rPr>
          <w:lang w:eastAsia="uk-UA"/>
        </w:rPr>
        <w:t>— атомна електростанція</w:t>
      </w:r>
    </w:p>
    <w:p w:rsidR="00086F85" w:rsidRDefault="00086F85">
      <w:pPr>
        <w:pStyle w:val="a4"/>
        <w:shd w:val="clear" w:color="auto" w:fill="auto"/>
        <w:spacing w:before="0" w:line="293" w:lineRule="exact"/>
        <w:ind w:left="20" w:firstLine="420"/>
        <w:jc w:val="left"/>
      </w:pPr>
      <w:r>
        <w:rPr>
          <w:lang w:eastAsia="uk-UA"/>
        </w:rPr>
        <w:t>АІ-2 — аптечка індивідуальна-2</w:t>
      </w:r>
    </w:p>
    <w:p w:rsidR="00086F85" w:rsidRDefault="00086F85">
      <w:pPr>
        <w:pStyle w:val="a4"/>
        <w:shd w:val="clear" w:color="auto" w:fill="auto"/>
        <w:spacing w:before="0" w:line="293" w:lineRule="exact"/>
        <w:ind w:left="20" w:firstLine="420"/>
        <w:jc w:val="left"/>
      </w:pPr>
      <w:r>
        <w:rPr>
          <w:lang w:eastAsia="uk-UA"/>
        </w:rPr>
        <w:t>АК — аудіометр клінічний</w:t>
      </w:r>
    </w:p>
    <w:p w:rsidR="00086F85" w:rsidRDefault="00086F85">
      <w:pPr>
        <w:pStyle w:val="a4"/>
        <w:shd w:val="clear" w:color="auto" w:fill="auto"/>
        <w:spacing w:before="0" w:line="293" w:lineRule="exact"/>
        <w:ind w:left="20" w:firstLine="420"/>
        <w:jc w:val="left"/>
      </w:pPr>
      <w:r>
        <w:rPr>
          <w:lang w:val="en-US" w:eastAsia="en-US"/>
        </w:rPr>
        <w:t>AM</w:t>
      </w:r>
      <w:r w:rsidRPr="00086F85">
        <w:rPr>
          <w:lang w:eastAsia="en-US"/>
        </w:rPr>
        <w:t xml:space="preserve"> </w:t>
      </w:r>
      <w:r>
        <w:rPr>
          <w:lang w:eastAsia="uk-UA"/>
        </w:rPr>
        <w:t>— аудіометр масовий</w:t>
      </w:r>
    </w:p>
    <w:p w:rsidR="00086F85" w:rsidRDefault="00086F85">
      <w:pPr>
        <w:pStyle w:val="a4"/>
        <w:shd w:val="clear" w:color="auto" w:fill="auto"/>
        <w:spacing w:before="0" w:line="293" w:lineRule="exact"/>
        <w:ind w:left="20" w:firstLine="420"/>
        <w:jc w:val="left"/>
      </w:pPr>
      <w:r>
        <w:rPr>
          <w:lang w:eastAsia="uk-UA"/>
        </w:rPr>
        <w:t>АП — аудіометр поліклінічний</w:t>
      </w:r>
    </w:p>
    <w:p w:rsidR="00086F85" w:rsidRDefault="00086F85">
      <w:pPr>
        <w:pStyle w:val="a4"/>
        <w:shd w:val="clear" w:color="auto" w:fill="auto"/>
        <w:spacing w:before="0" w:line="293" w:lineRule="exact"/>
        <w:ind w:left="20" w:firstLine="420"/>
        <w:jc w:val="left"/>
      </w:pPr>
      <w:r>
        <w:rPr>
          <w:lang w:eastAsia="uk-UA"/>
        </w:rPr>
        <w:t xml:space="preserve">АТ-01 — </w:t>
      </w:r>
      <w:proofErr w:type="spellStart"/>
      <w:r>
        <w:rPr>
          <w:lang w:eastAsia="uk-UA"/>
        </w:rPr>
        <w:t>аудіотестер</w:t>
      </w:r>
      <w:proofErr w:type="spellEnd"/>
    </w:p>
    <w:p w:rsidR="00086F85" w:rsidRDefault="00086F85">
      <w:pPr>
        <w:pStyle w:val="a4"/>
        <w:shd w:val="clear" w:color="auto" w:fill="auto"/>
        <w:spacing w:before="0" w:line="293" w:lineRule="exact"/>
        <w:ind w:left="20" w:firstLine="420"/>
        <w:jc w:val="left"/>
      </w:pPr>
      <w:r>
        <w:rPr>
          <w:lang w:eastAsia="uk-UA"/>
        </w:rPr>
        <w:t>БЖД — безпека життєдіяльності</w:t>
      </w:r>
    </w:p>
    <w:p w:rsidR="00086F85" w:rsidRDefault="00086F85">
      <w:pPr>
        <w:pStyle w:val="a4"/>
        <w:shd w:val="clear" w:color="auto" w:fill="auto"/>
        <w:spacing w:before="0" w:line="293" w:lineRule="exact"/>
        <w:ind w:left="20" w:firstLine="420"/>
        <w:jc w:val="left"/>
      </w:pPr>
      <w:r>
        <w:rPr>
          <w:lang w:eastAsia="uk-UA"/>
        </w:rPr>
        <w:t>БСМД — бригади спеціалізованої медичної допомоги</w:t>
      </w:r>
    </w:p>
    <w:p w:rsidR="00086F85" w:rsidRDefault="00086F85">
      <w:pPr>
        <w:pStyle w:val="a4"/>
        <w:shd w:val="clear" w:color="auto" w:fill="auto"/>
        <w:spacing w:before="0" w:line="293" w:lineRule="exact"/>
        <w:ind w:left="20" w:firstLine="420"/>
        <w:jc w:val="left"/>
      </w:pPr>
      <w:r>
        <w:rPr>
          <w:lang w:eastAsia="uk-UA"/>
        </w:rPr>
        <w:t>ВІЛ — вірус імунодефіциту людини</w:t>
      </w:r>
    </w:p>
    <w:p w:rsidR="00086F85" w:rsidRDefault="00086F85">
      <w:pPr>
        <w:pStyle w:val="a4"/>
        <w:shd w:val="clear" w:color="auto" w:fill="auto"/>
        <w:spacing w:before="0" w:line="293" w:lineRule="exact"/>
        <w:ind w:left="20" w:firstLine="420"/>
        <w:jc w:val="left"/>
      </w:pPr>
      <w:r>
        <w:rPr>
          <w:lang w:eastAsia="uk-UA"/>
        </w:rPr>
        <w:t>ВООЗ — Всесвітня організація охорони здоров'я</w:t>
      </w:r>
    </w:p>
    <w:p w:rsidR="00086F85" w:rsidRDefault="00086F85">
      <w:pPr>
        <w:pStyle w:val="a4"/>
        <w:shd w:val="clear" w:color="auto" w:fill="auto"/>
        <w:spacing w:before="0" w:line="278" w:lineRule="exact"/>
        <w:ind w:left="20" w:right="340" w:firstLine="420"/>
        <w:jc w:val="left"/>
      </w:pPr>
      <w:r>
        <w:rPr>
          <w:lang w:eastAsia="uk-UA"/>
        </w:rPr>
        <w:t xml:space="preserve">ВРУДДКА — відділення </w:t>
      </w:r>
      <w:proofErr w:type="spellStart"/>
      <w:r>
        <w:rPr>
          <w:lang w:eastAsia="uk-UA"/>
        </w:rPr>
        <w:t>рентгенударнохвильового</w:t>
      </w:r>
      <w:proofErr w:type="spellEnd"/>
      <w:r>
        <w:rPr>
          <w:lang w:eastAsia="uk-UA"/>
        </w:rPr>
        <w:t xml:space="preserve"> дистанційного дроблен</w:t>
      </w:r>
      <w:r>
        <w:rPr>
          <w:lang w:eastAsia="uk-UA"/>
        </w:rPr>
        <w:softHyphen/>
        <w:t>ня каміння</w:t>
      </w:r>
    </w:p>
    <w:p w:rsidR="00086F85" w:rsidRDefault="00086F85">
      <w:pPr>
        <w:pStyle w:val="a4"/>
        <w:shd w:val="clear" w:color="auto" w:fill="auto"/>
        <w:spacing w:before="0" w:line="298" w:lineRule="exact"/>
        <w:ind w:left="20" w:firstLine="420"/>
        <w:jc w:val="left"/>
      </w:pPr>
      <w:r>
        <w:rPr>
          <w:lang w:eastAsia="uk-UA"/>
        </w:rPr>
        <w:t>ГДК — гранично допустима концентрація</w:t>
      </w:r>
    </w:p>
    <w:p w:rsidR="00086F85" w:rsidRDefault="00086F85">
      <w:pPr>
        <w:pStyle w:val="a4"/>
        <w:shd w:val="clear" w:color="auto" w:fill="auto"/>
        <w:spacing w:before="0" w:line="298" w:lineRule="exact"/>
        <w:ind w:left="20" w:firstLine="420"/>
        <w:jc w:val="left"/>
      </w:pPr>
      <w:r>
        <w:rPr>
          <w:lang w:eastAsia="uk-UA"/>
        </w:rPr>
        <w:t>ГДР — гранично допустимий рівень</w:t>
      </w:r>
    </w:p>
    <w:p w:rsidR="00086F85" w:rsidRDefault="00086F85">
      <w:pPr>
        <w:pStyle w:val="a4"/>
        <w:shd w:val="clear" w:color="auto" w:fill="auto"/>
        <w:spacing w:before="0" w:line="298" w:lineRule="exact"/>
        <w:ind w:left="20" w:firstLine="420"/>
        <w:jc w:val="left"/>
      </w:pPr>
      <w:r>
        <w:rPr>
          <w:lang w:eastAsia="uk-UA"/>
        </w:rPr>
        <w:t>ГЕР — група епідеміологічної розвідки</w:t>
      </w:r>
    </w:p>
    <w:p w:rsidR="00086F85" w:rsidRDefault="00086F85">
      <w:pPr>
        <w:pStyle w:val="a4"/>
        <w:shd w:val="clear" w:color="auto" w:fill="auto"/>
        <w:spacing w:before="0" w:line="298" w:lineRule="exact"/>
        <w:ind w:left="20" w:firstLine="420"/>
        <w:jc w:val="left"/>
      </w:pPr>
      <w:r>
        <w:rPr>
          <w:lang w:eastAsia="uk-UA"/>
        </w:rPr>
        <w:t>ГМР — група медичної розвідки</w:t>
      </w:r>
    </w:p>
    <w:p w:rsidR="00086F85" w:rsidRDefault="00086F85">
      <w:pPr>
        <w:pStyle w:val="a4"/>
        <w:shd w:val="clear" w:color="auto" w:fill="auto"/>
        <w:spacing w:before="0" w:line="298" w:lineRule="exact"/>
        <w:ind w:left="20" w:firstLine="420"/>
        <w:jc w:val="left"/>
      </w:pPr>
      <w:r>
        <w:rPr>
          <w:lang w:val="ru-RU"/>
        </w:rPr>
        <w:t xml:space="preserve">ГОСТ </w:t>
      </w:r>
      <w:r>
        <w:rPr>
          <w:lang w:eastAsia="uk-UA"/>
        </w:rPr>
        <w:t xml:space="preserve">— </w:t>
      </w:r>
      <w:r>
        <w:rPr>
          <w:lang w:val="ru-RU"/>
        </w:rPr>
        <w:t xml:space="preserve">государственный </w:t>
      </w:r>
      <w:r>
        <w:rPr>
          <w:lang w:eastAsia="uk-UA"/>
        </w:rPr>
        <w:t>стандарт</w:t>
      </w:r>
      <w:r>
        <w:rPr>
          <w:rStyle w:val="11pt"/>
          <w:lang w:eastAsia="uk-UA"/>
        </w:rPr>
        <w:t xml:space="preserve"> (рос.)</w:t>
      </w:r>
    </w:p>
    <w:p w:rsidR="00086F85" w:rsidRDefault="00086F85">
      <w:pPr>
        <w:pStyle w:val="a4"/>
        <w:shd w:val="clear" w:color="auto" w:fill="auto"/>
        <w:spacing w:before="0" w:line="298" w:lineRule="exact"/>
        <w:ind w:left="20" w:firstLine="420"/>
        <w:jc w:val="left"/>
      </w:pPr>
      <w:r>
        <w:rPr>
          <w:lang w:eastAsia="uk-UA"/>
        </w:rPr>
        <w:t>ДПД — добровільна пожежна дружина</w:t>
      </w:r>
    </w:p>
    <w:p w:rsidR="00086F85" w:rsidRDefault="00086F85">
      <w:pPr>
        <w:pStyle w:val="a4"/>
        <w:shd w:val="clear" w:color="auto" w:fill="auto"/>
        <w:spacing w:before="0" w:line="298" w:lineRule="exact"/>
        <w:ind w:left="20" w:firstLine="420"/>
        <w:jc w:val="left"/>
      </w:pPr>
      <w:r>
        <w:rPr>
          <w:lang w:eastAsia="uk-UA"/>
        </w:rPr>
        <w:lastRenderedPageBreak/>
        <w:t>ДСМК — державна служба медицини катастроф</w:t>
      </w:r>
    </w:p>
    <w:p w:rsidR="00086F85" w:rsidRDefault="00086F85">
      <w:pPr>
        <w:pStyle w:val="a4"/>
        <w:shd w:val="clear" w:color="auto" w:fill="auto"/>
        <w:spacing w:before="0" w:line="298" w:lineRule="exact"/>
        <w:ind w:left="20" w:firstLine="420"/>
        <w:jc w:val="left"/>
      </w:pPr>
      <w:r>
        <w:rPr>
          <w:lang w:eastAsia="uk-UA"/>
        </w:rPr>
        <w:t>ДСТУ — державні стандарти України</w:t>
      </w:r>
    </w:p>
    <w:p w:rsidR="00086F85" w:rsidRDefault="00086F85">
      <w:pPr>
        <w:pStyle w:val="a4"/>
        <w:shd w:val="clear" w:color="auto" w:fill="auto"/>
        <w:spacing w:before="0" w:line="298" w:lineRule="exact"/>
        <w:ind w:left="20" w:firstLine="420"/>
        <w:jc w:val="left"/>
      </w:pPr>
      <w:r>
        <w:rPr>
          <w:lang w:eastAsia="uk-UA"/>
        </w:rPr>
        <w:t>ЕМП — електромагнітні поля</w:t>
      </w:r>
    </w:p>
    <w:p w:rsidR="00086F85" w:rsidRDefault="00086F85">
      <w:pPr>
        <w:pStyle w:val="a4"/>
        <w:shd w:val="clear" w:color="auto" w:fill="auto"/>
        <w:spacing w:before="0" w:line="298" w:lineRule="exact"/>
        <w:ind w:left="20" w:firstLine="420"/>
        <w:jc w:val="left"/>
      </w:pPr>
      <w:r>
        <w:rPr>
          <w:lang w:eastAsia="uk-UA"/>
        </w:rPr>
        <w:t>ЄДРПОУ — єдиний державний реєстр підприємств і організацій України</w:t>
      </w:r>
    </w:p>
    <w:p w:rsidR="00086F85" w:rsidRDefault="00086F85">
      <w:pPr>
        <w:pStyle w:val="a4"/>
        <w:shd w:val="clear" w:color="auto" w:fill="auto"/>
        <w:spacing w:before="0" w:line="298" w:lineRule="exact"/>
        <w:ind w:left="20" w:firstLine="420"/>
        <w:jc w:val="left"/>
      </w:pPr>
      <w:r>
        <w:rPr>
          <w:lang w:eastAsia="uk-UA"/>
        </w:rPr>
        <w:t>ЄДСЗНС — єдина державна система запобігання надзвичайним ситуаціям</w:t>
      </w:r>
    </w:p>
    <w:p w:rsidR="00086F85" w:rsidRDefault="00086F85">
      <w:pPr>
        <w:pStyle w:val="a4"/>
        <w:shd w:val="clear" w:color="auto" w:fill="auto"/>
        <w:spacing w:before="0" w:line="298" w:lineRule="exact"/>
        <w:ind w:left="20" w:firstLine="420"/>
        <w:jc w:val="left"/>
      </w:pPr>
      <w:r>
        <w:rPr>
          <w:lang w:eastAsia="uk-UA"/>
        </w:rPr>
        <w:t>ЖЕО — житлово-експлуатаційне об'єднання</w:t>
      </w:r>
    </w:p>
    <w:p w:rsidR="00086F85" w:rsidRDefault="00086F85">
      <w:pPr>
        <w:pStyle w:val="a4"/>
        <w:shd w:val="clear" w:color="auto" w:fill="auto"/>
        <w:spacing w:before="0" w:line="298" w:lineRule="exact"/>
        <w:ind w:left="20" w:firstLine="420"/>
        <w:jc w:val="left"/>
      </w:pPr>
      <w:r>
        <w:rPr>
          <w:lang w:eastAsia="uk-UA"/>
        </w:rPr>
        <w:t>ЖЕУ — житлово-експлуатаційне управління</w:t>
      </w:r>
    </w:p>
    <w:p w:rsidR="00086F85" w:rsidRDefault="00086F85">
      <w:pPr>
        <w:pStyle w:val="a4"/>
        <w:shd w:val="clear" w:color="auto" w:fill="auto"/>
        <w:spacing w:before="0" w:line="298" w:lineRule="exact"/>
        <w:ind w:left="20" w:firstLine="420"/>
        <w:jc w:val="left"/>
      </w:pPr>
      <w:r>
        <w:rPr>
          <w:lang w:eastAsia="uk-UA"/>
        </w:rPr>
        <w:t>313 — засоби індивідуального захисту</w:t>
      </w:r>
    </w:p>
    <w:p w:rsidR="00086F85" w:rsidRDefault="00086F85">
      <w:pPr>
        <w:pStyle w:val="a4"/>
        <w:shd w:val="clear" w:color="auto" w:fill="auto"/>
        <w:spacing w:before="0" w:line="298" w:lineRule="exact"/>
        <w:ind w:left="20" w:firstLine="420"/>
        <w:jc w:val="left"/>
      </w:pPr>
      <w:r>
        <w:rPr>
          <w:lang w:eastAsia="uk-UA"/>
        </w:rPr>
        <w:t>ЗПМД — загони першої медичної допомоги</w:t>
      </w:r>
    </w:p>
    <w:p w:rsidR="00086F85" w:rsidRDefault="00086F85">
      <w:pPr>
        <w:pStyle w:val="a4"/>
        <w:shd w:val="clear" w:color="auto" w:fill="auto"/>
        <w:spacing w:before="0" w:line="298" w:lineRule="exact"/>
        <w:ind w:left="20" w:firstLine="420"/>
        <w:jc w:val="left"/>
      </w:pPr>
      <w:r>
        <w:rPr>
          <w:lang w:eastAsia="uk-UA"/>
        </w:rPr>
        <w:t>ЗСД — загони санітарних дружин</w:t>
      </w:r>
    </w:p>
    <w:p w:rsidR="00086F85" w:rsidRDefault="00086F85">
      <w:pPr>
        <w:pStyle w:val="a4"/>
        <w:shd w:val="clear" w:color="auto" w:fill="auto"/>
        <w:spacing w:before="0" w:line="298" w:lineRule="exact"/>
        <w:ind w:left="20" w:firstLine="420"/>
        <w:jc w:val="left"/>
      </w:pPr>
      <w:r>
        <w:rPr>
          <w:lang w:eastAsia="uk-UA"/>
        </w:rPr>
        <w:t>ЗСМД — загони спеціалізованої медичної допомоги</w:t>
      </w:r>
    </w:p>
    <w:p w:rsidR="00086F85" w:rsidRDefault="00086F85">
      <w:pPr>
        <w:pStyle w:val="a4"/>
        <w:shd w:val="clear" w:color="auto" w:fill="auto"/>
        <w:spacing w:before="0" w:line="298" w:lineRule="exact"/>
        <w:ind w:left="20" w:firstLine="420"/>
        <w:jc w:val="left"/>
      </w:pPr>
      <w:r>
        <w:rPr>
          <w:lang w:eastAsia="uk-UA"/>
        </w:rPr>
        <w:t>ІПП — індивідуальний протихімічний пакет</w:t>
      </w:r>
    </w:p>
    <w:p w:rsidR="00086F85" w:rsidRDefault="00086F85">
      <w:pPr>
        <w:pStyle w:val="a4"/>
        <w:shd w:val="clear" w:color="auto" w:fill="auto"/>
        <w:spacing w:before="0" w:line="298" w:lineRule="exact"/>
        <w:ind w:left="20" w:firstLine="420"/>
        <w:jc w:val="left"/>
      </w:pPr>
      <w:r>
        <w:rPr>
          <w:lang w:eastAsia="uk-UA"/>
        </w:rPr>
        <w:t>ІРГ — інфекційний рухомий госпіталь</w:t>
      </w:r>
    </w:p>
    <w:p w:rsidR="00086F85" w:rsidRDefault="00086F85">
      <w:pPr>
        <w:pStyle w:val="a4"/>
        <w:shd w:val="clear" w:color="auto" w:fill="auto"/>
        <w:spacing w:before="0" w:line="298" w:lineRule="exact"/>
        <w:ind w:left="20" w:firstLine="420"/>
        <w:jc w:val="left"/>
      </w:pPr>
      <w:proofErr w:type="spellStart"/>
      <w:r>
        <w:rPr>
          <w:lang w:eastAsia="uk-UA"/>
        </w:rPr>
        <w:t>КЗпП</w:t>
      </w:r>
      <w:proofErr w:type="spellEnd"/>
      <w:r>
        <w:rPr>
          <w:lang w:eastAsia="uk-UA"/>
        </w:rPr>
        <w:t xml:space="preserve"> — Кодекс законів України про працю</w:t>
      </w:r>
    </w:p>
    <w:p w:rsidR="00086F85" w:rsidRDefault="00086F85">
      <w:pPr>
        <w:pStyle w:val="a4"/>
        <w:shd w:val="clear" w:color="auto" w:fill="auto"/>
        <w:spacing w:before="0" w:line="283" w:lineRule="exact"/>
        <w:ind w:left="20" w:right="340" w:firstLine="420"/>
        <w:jc w:val="left"/>
      </w:pPr>
      <w:r>
        <w:rPr>
          <w:lang w:eastAsia="uk-UA"/>
        </w:rPr>
        <w:t>КОАТУУ — класифікатор об'єктів адміністративно-територіального устрою України</w:t>
      </w:r>
    </w:p>
    <w:p w:rsidR="00086F85" w:rsidRDefault="00086F85">
      <w:pPr>
        <w:pStyle w:val="a4"/>
        <w:shd w:val="clear" w:color="auto" w:fill="auto"/>
        <w:spacing w:before="0" w:line="293" w:lineRule="exact"/>
        <w:ind w:left="20" w:firstLine="420"/>
        <w:jc w:val="left"/>
      </w:pPr>
      <w:proofErr w:type="spellStart"/>
      <w:r>
        <w:rPr>
          <w:lang w:eastAsia="uk-UA"/>
        </w:rPr>
        <w:t>КпАП</w:t>
      </w:r>
      <w:proofErr w:type="spellEnd"/>
      <w:r>
        <w:rPr>
          <w:lang w:eastAsia="uk-UA"/>
        </w:rPr>
        <w:t xml:space="preserve"> — Кодекс України про адміністративне правопорушення</w:t>
      </w:r>
    </w:p>
    <w:p w:rsidR="00086F85" w:rsidRDefault="00086F85">
      <w:pPr>
        <w:pStyle w:val="a4"/>
        <w:shd w:val="clear" w:color="auto" w:fill="auto"/>
        <w:spacing w:before="0" w:line="293" w:lineRule="exact"/>
        <w:ind w:left="20" w:firstLine="420"/>
        <w:jc w:val="left"/>
      </w:pPr>
      <w:r>
        <w:rPr>
          <w:lang w:eastAsia="uk-UA"/>
        </w:rPr>
        <w:t>ЛЗР — легкозаймисті речовини</w:t>
      </w:r>
    </w:p>
    <w:p w:rsidR="00086F85" w:rsidRDefault="00086F85">
      <w:pPr>
        <w:pStyle w:val="a4"/>
        <w:shd w:val="clear" w:color="auto" w:fill="auto"/>
        <w:spacing w:before="0" w:line="293" w:lineRule="exact"/>
        <w:ind w:left="20" w:firstLine="420"/>
        <w:jc w:val="left"/>
      </w:pPr>
      <w:r>
        <w:rPr>
          <w:lang w:eastAsia="uk-UA"/>
        </w:rPr>
        <w:t>ЛПЗ — лікувально-профілактичні заклади</w:t>
      </w:r>
    </w:p>
    <w:p w:rsidR="00086F85" w:rsidRDefault="00086F85">
      <w:pPr>
        <w:pStyle w:val="a4"/>
        <w:shd w:val="clear" w:color="auto" w:fill="auto"/>
        <w:spacing w:before="0" w:line="293" w:lineRule="exact"/>
        <w:ind w:left="20" w:firstLine="420"/>
        <w:jc w:val="left"/>
      </w:pPr>
      <w:r>
        <w:rPr>
          <w:lang w:eastAsia="uk-UA"/>
        </w:rPr>
        <w:t>МНС — Міністерство України з питань надзвичайних ситуацій</w:t>
      </w:r>
      <w:r>
        <w:br w:type="page"/>
      </w:r>
    </w:p>
    <w:p w:rsidR="00086F85" w:rsidRDefault="00086F85">
      <w:pPr>
        <w:pStyle w:val="a4"/>
        <w:shd w:val="clear" w:color="auto" w:fill="auto"/>
        <w:spacing w:before="0" w:line="293" w:lineRule="exact"/>
        <w:ind w:left="60" w:right="280" w:firstLine="0"/>
        <w:jc w:val="left"/>
      </w:pPr>
      <w:r w:rsidRPr="00086F85">
        <w:t xml:space="preserve">МОЗ </w:t>
      </w:r>
      <w:r>
        <w:rPr>
          <w:lang w:eastAsia="uk-UA"/>
        </w:rPr>
        <w:t>— Міністерство охорони здоров'я МСЕК — медико-соціальна експертна комісія МСЦО — медична служба цивільної оборони НПАОП — нормативно-правові акти охорони праці НРБУ — норми радіаційної безпеки України НХР — небезпечні хімічні речовини ОБ — операційний блок ОМК — особова медична книжка</w:t>
      </w:r>
    </w:p>
    <w:p w:rsidR="00086F85" w:rsidRDefault="00086F85">
      <w:pPr>
        <w:pStyle w:val="a4"/>
        <w:shd w:val="clear" w:color="auto" w:fill="auto"/>
        <w:spacing w:before="0" w:line="293" w:lineRule="exact"/>
        <w:ind w:left="60" w:firstLine="0"/>
        <w:jc w:val="left"/>
      </w:pPr>
      <w:r>
        <w:rPr>
          <w:lang w:val="ru-RU"/>
        </w:rPr>
        <w:t xml:space="preserve">ОСПУ </w:t>
      </w:r>
      <w:r>
        <w:rPr>
          <w:lang w:eastAsia="uk-UA"/>
        </w:rPr>
        <w:t>— основні санітарні правила протирадіаційного захисту України</w:t>
      </w:r>
    </w:p>
    <w:p w:rsidR="00086F85" w:rsidRDefault="00086F85">
      <w:pPr>
        <w:pStyle w:val="a4"/>
        <w:shd w:val="clear" w:color="auto" w:fill="auto"/>
        <w:spacing w:before="0" w:line="293" w:lineRule="exact"/>
        <w:ind w:left="60" w:firstLine="0"/>
        <w:jc w:val="left"/>
      </w:pPr>
      <w:r>
        <w:rPr>
          <w:lang w:eastAsia="uk-UA"/>
        </w:rPr>
        <w:t xml:space="preserve">ПАФ — </w:t>
      </w:r>
      <w:proofErr w:type="spellStart"/>
      <w:r>
        <w:rPr>
          <w:lang w:eastAsia="uk-UA"/>
        </w:rPr>
        <w:t>протиаерозольний</w:t>
      </w:r>
      <w:proofErr w:type="spellEnd"/>
      <w:r>
        <w:rPr>
          <w:lang w:eastAsia="uk-UA"/>
        </w:rPr>
        <w:t xml:space="preserve"> фільтр</w:t>
      </w:r>
    </w:p>
    <w:p w:rsidR="00086F85" w:rsidRDefault="00086F85">
      <w:pPr>
        <w:pStyle w:val="a4"/>
        <w:shd w:val="clear" w:color="auto" w:fill="auto"/>
        <w:spacing w:before="0" w:line="293" w:lineRule="exact"/>
        <w:ind w:left="60" w:firstLine="0"/>
        <w:jc w:val="left"/>
      </w:pPr>
      <w:r>
        <w:rPr>
          <w:lang w:eastAsia="uk-UA"/>
        </w:rPr>
        <w:t>ПГС — протигангренозна сироватка</w:t>
      </w:r>
    </w:p>
    <w:p w:rsidR="00086F85" w:rsidRDefault="00086F85">
      <w:pPr>
        <w:pStyle w:val="a4"/>
        <w:shd w:val="clear" w:color="auto" w:fill="auto"/>
        <w:spacing w:before="0" w:line="293" w:lineRule="exact"/>
        <w:ind w:left="60" w:firstLine="0"/>
        <w:jc w:val="left"/>
      </w:pPr>
      <w:r>
        <w:rPr>
          <w:lang w:eastAsia="uk-UA"/>
        </w:rPr>
        <w:t>ППІ — перев'язувальний пакет індивідуальний</w:t>
      </w:r>
    </w:p>
    <w:p w:rsidR="00086F85" w:rsidRDefault="00086F85">
      <w:pPr>
        <w:pStyle w:val="a4"/>
        <w:shd w:val="clear" w:color="auto" w:fill="auto"/>
        <w:spacing w:before="0" w:line="293" w:lineRule="exact"/>
        <w:ind w:left="60" w:firstLine="0"/>
        <w:jc w:val="left"/>
      </w:pPr>
      <w:r>
        <w:rPr>
          <w:lang w:eastAsia="uk-UA"/>
        </w:rPr>
        <w:t>ППС — протиправцева сироватка</w:t>
      </w:r>
    </w:p>
    <w:p w:rsidR="00086F85" w:rsidRDefault="00086F85">
      <w:pPr>
        <w:pStyle w:val="a4"/>
        <w:shd w:val="clear" w:color="auto" w:fill="auto"/>
        <w:spacing w:before="0" w:line="288" w:lineRule="exact"/>
        <w:ind w:left="60" w:firstLine="0"/>
        <w:jc w:val="left"/>
      </w:pPr>
      <w:r>
        <w:rPr>
          <w:lang w:eastAsia="uk-UA"/>
        </w:rPr>
        <w:t>ПТЕ — правила технічної експлуатації електроустановок</w:t>
      </w:r>
    </w:p>
    <w:p w:rsidR="00086F85" w:rsidRDefault="00086F85">
      <w:pPr>
        <w:pStyle w:val="a4"/>
        <w:shd w:val="clear" w:color="auto" w:fill="auto"/>
        <w:spacing w:before="0" w:line="288" w:lineRule="exact"/>
        <w:ind w:left="60" w:firstLine="0"/>
        <w:jc w:val="left"/>
      </w:pPr>
      <w:r>
        <w:rPr>
          <w:lang w:eastAsia="uk-UA"/>
        </w:rPr>
        <w:t>ПТК — пожежно-технічна комісія</w:t>
      </w:r>
    </w:p>
    <w:p w:rsidR="00086F85" w:rsidRDefault="00086F85">
      <w:pPr>
        <w:pStyle w:val="a4"/>
        <w:shd w:val="clear" w:color="auto" w:fill="auto"/>
        <w:spacing w:before="0" w:line="288" w:lineRule="exact"/>
        <w:ind w:left="60" w:firstLine="0"/>
        <w:jc w:val="left"/>
      </w:pPr>
      <w:r>
        <w:rPr>
          <w:lang w:eastAsia="uk-UA"/>
        </w:rPr>
        <w:t>ПУЕ — правила улаштування електроустановок</w:t>
      </w:r>
    </w:p>
    <w:p w:rsidR="00086F85" w:rsidRDefault="00086F85">
      <w:pPr>
        <w:pStyle w:val="a4"/>
        <w:shd w:val="clear" w:color="auto" w:fill="auto"/>
        <w:spacing w:before="0" w:line="288" w:lineRule="exact"/>
        <w:ind w:left="60" w:firstLine="0"/>
        <w:jc w:val="left"/>
      </w:pPr>
      <w:r>
        <w:rPr>
          <w:lang w:eastAsia="uk-UA"/>
        </w:rPr>
        <w:t>ПХО — первинна хірургічна обробка</w:t>
      </w:r>
    </w:p>
    <w:p w:rsidR="00086F85" w:rsidRDefault="00086F85">
      <w:pPr>
        <w:pStyle w:val="a4"/>
        <w:shd w:val="clear" w:color="auto" w:fill="auto"/>
        <w:spacing w:before="0" w:line="250" w:lineRule="exact"/>
        <w:ind w:left="60" w:firstLine="0"/>
        <w:jc w:val="left"/>
      </w:pPr>
      <w:r>
        <w:rPr>
          <w:lang w:eastAsia="uk-UA"/>
        </w:rPr>
        <w:t>РНР — рятувальні та інші невідкладні роботи</w:t>
      </w:r>
    </w:p>
    <w:p w:rsidR="00086F85" w:rsidRDefault="00086F85">
      <w:pPr>
        <w:pStyle w:val="a4"/>
        <w:shd w:val="clear" w:color="auto" w:fill="auto"/>
        <w:spacing w:before="0" w:line="298" w:lineRule="exact"/>
        <w:ind w:left="60" w:firstLine="0"/>
        <w:jc w:val="left"/>
      </w:pPr>
      <w:r>
        <w:rPr>
          <w:lang w:eastAsia="uk-UA"/>
        </w:rPr>
        <w:t>РПЕЗ — рухомі протиепідемічні загони</w:t>
      </w:r>
    </w:p>
    <w:p w:rsidR="00086F85" w:rsidRDefault="00086F85">
      <w:pPr>
        <w:pStyle w:val="a4"/>
        <w:shd w:val="clear" w:color="auto" w:fill="auto"/>
        <w:spacing w:before="0" w:line="298" w:lineRule="exact"/>
        <w:ind w:left="60" w:firstLine="0"/>
        <w:jc w:val="left"/>
      </w:pPr>
      <w:r>
        <w:rPr>
          <w:lang w:eastAsia="uk-UA"/>
        </w:rPr>
        <w:t>РТМО — районні територіальні медичні об'єднання</w:t>
      </w:r>
    </w:p>
    <w:p w:rsidR="00086F85" w:rsidRDefault="00086F85">
      <w:pPr>
        <w:pStyle w:val="a4"/>
        <w:shd w:val="clear" w:color="auto" w:fill="auto"/>
        <w:spacing w:before="0" w:line="298" w:lineRule="exact"/>
        <w:ind w:left="60" w:firstLine="0"/>
        <w:jc w:val="left"/>
      </w:pPr>
      <w:r>
        <w:rPr>
          <w:lang w:eastAsia="uk-UA"/>
        </w:rPr>
        <w:t xml:space="preserve">СДОР — </w:t>
      </w:r>
      <w:proofErr w:type="spellStart"/>
      <w:r>
        <w:rPr>
          <w:lang w:eastAsia="uk-UA"/>
        </w:rPr>
        <w:t>сильнодійні</w:t>
      </w:r>
      <w:proofErr w:type="spellEnd"/>
      <w:r>
        <w:rPr>
          <w:lang w:eastAsia="uk-UA"/>
        </w:rPr>
        <w:t xml:space="preserve"> отруйні речовини</w:t>
      </w:r>
    </w:p>
    <w:p w:rsidR="00086F85" w:rsidRDefault="00086F85">
      <w:pPr>
        <w:pStyle w:val="a4"/>
        <w:shd w:val="clear" w:color="auto" w:fill="auto"/>
        <w:spacing w:before="0" w:line="298" w:lineRule="exact"/>
        <w:ind w:left="60" w:firstLine="0"/>
        <w:jc w:val="left"/>
      </w:pPr>
      <w:r>
        <w:rPr>
          <w:lang w:eastAsia="uk-UA"/>
        </w:rPr>
        <w:t xml:space="preserve">СДТР — </w:t>
      </w:r>
      <w:proofErr w:type="spellStart"/>
      <w:r>
        <w:rPr>
          <w:lang w:eastAsia="uk-UA"/>
        </w:rPr>
        <w:t>сильнодійні</w:t>
      </w:r>
      <w:proofErr w:type="spellEnd"/>
      <w:r>
        <w:rPr>
          <w:lang w:eastAsia="uk-UA"/>
        </w:rPr>
        <w:t xml:space="preserve"> токсичні речовини</w:t>
      </w:r>
    </w:p>
    <w:p w:rsidR="00086F85" w:rsidRDefault="00086F85">
      <w:pPr>
        <w:pStyle w:val="a4"/>
        <w:shd w:val="clear" w:color="auto" w:fill="auto"/>
        <w:spacing w:before="0" w:line="298" w:lineRule="exact"/>
        <w:ind w:left="60" w:firstLine="0"/>
        <w:jc w:val="left"/>
      </w:pPr>
      <w:r>
        <w:rPr>
          <w:lang w:eastAsia="uk-UA"/>
        </w:rPr>
        <w:t>СЕС — санітарно-епідеміологічна станція</w:t>
      </w:r>
    </w:p>
    <w:p w:rsidR="00086F85" w:rsidRDefault="00086F85">
      <w:pPr>
        <w:pStyle w:val="a4"/>
        <w:shd w:val="clear" w:color="auto" w:fill="auto"/>
        <w:spacing w:before="0" w:line="298" w:lineRule="exact"/>
        <w:ind w:left="60" w:firstLine="0"/>
        <w:jc w:val="left"/>
      </w:pPr>
      <w:r>
        <w:rPr>
          <w:lang w:eastAsia="uk-UA"/>
        </w:rPr>
        <w:t>СНІД — синдром набутого імунодефіциту</w:t>
      </w:r>
    </w:p>
    <w:p w:rsidR="00086F85" w:rsidRDefault="00086F85">
      <w:pPr>
        <w:pStyle w:val="a4"/>
        <w:shd w:val="clear" w:color="auto" w:fill="auto"/>
        <w:spacing w:before="0" w:line="293" w:lineRule="exact"/>
        <w:ind w:left="60" w:firstLine="0"/>
        <w:jc w:val="left"/>
      </w:pPr>
      <w:r>
        <w:rPr>
          <w:lang w:eastAsia="uk-UA"/>
        </w:rPr>
        <w:t>СОЗ — система охорони здоров'я</w:t>
      </w:r>
    </w:p>
    <w:p w:rsidR="00086F85" w:rsidRDefault="00086F85">
      <w:pPr>
        <w:pStyle w:val="a4"/>
        <w:shd w:val="clear" w:color="auto" w:fill="auto"/>
        <w:spacing w:before="0" w:line="293" w:lineRule="exact"/>
        <w:ind w:left="60" w:firstLine="0"/>
        <w:jc w:val="left"/>
      </w:pPr>
      <w:r>
        <w:rPr>
          <w:lang w:eastAsia="uk-UA"/>
        </w:rPr>
        <w:t>СОП — санітарно-обмивальний пункт</w:t>
      </w:r>
    </w:p>
    <w:p w:rsidR="00086F85" w:rsidRDefault="00086F85">
      <w:pPr>
        <w:pStyle w:val="a4"/>
        <w:shd w:val="clear" w:color="auto" w:fill="auto"/>
        <w:spacing w:before="0" w:line="293" w:lineRule="exact"/>
        <w:ind w:left="60" w:firstLine="0"/>
        <w:jc w:val="left"/>
      </w:pPr>
      <w:r>
        <w:rPr>
          <w:lang w:eastAsia="uk-UA"/>
        </w:rPr>
        <w:t>СПГ — сили постійної готовності</w:t>
      </w:r>
    </w:p>
    <w:p w:rsidR="00086F85" w:rsidRDefault="00086F85">
      <w:pPr>
        <w:pStyle w:val="a4"/>
        <w:shd w:val="clear" w:color="auto" w:fill="auto"/>
        <w:spacing w:before="0" w:line="293" w:lineRule="exact"/>
        <w:ind w:left="60" w:firstLine="0"/>
        <w:jc w:val="left"/>
      </w:pPr>
      <w:r>
        <w:rPr>
          <w:lang w:eastAsia="uk-UA"/>
        </w:rPr>
        <w:t>СПЕБ — спеціалізовані протиепідемічні бригади</w:t>
      </w:r>
    </w:p>
    <w:p w:rsidR="00086F85" w:rsidRDefault="00086F85">
      <w:pPr>
        <w:pStyle w:val="a4"/>
        <w:shd w:val="clear" w:color="auto" w:fill="auto"/>
        <w:spacing w:before="0" w:line="293" w:lineRule="exact"/>
        <w:ind w:left="60" w:firstLine="0"/>
        <w:jc w:val="left"/>
      </w:pPr>
      <w:r>
        <w:rPr>
          <w:lang w:eastAsia="uk-UA"/>
        </w:rPr>
        <w:t>СПОДУ — система позначення органів державного управління</w:t>
      </w:r>
    </w:p>
    <w:p w:rsidR="00086F85" w:rsidRDefault="00086F85">
      <w:pPr>
        <w:pStyle w:val="a4"/>
        <w:shd w:val="clear" w:color="auto" w:fill="auto"/>
        <w:spacing w:before="0" w:line="293" w:lineRule="exact"/>
        <w:ind w:left="60" w:firstLine="0"/>
        <w:jc w:val="left"/>
      </w:pPr>
      <w:r>
        <w:rPr>
          <w:lang w:eastAsia="uk-UA"/>
        </w:rPr>
        <w:t>ССБТ — стандарти системи безпеки праці</w:t>
      </w:r>
    </w:p>
    <w:p w:rsidR="00086F85" w:rsidRDefault="00086F85">
      <w:pPr>
        <w:pStyle w:val="a4"/>
        <w:shd w:val="clear" w:color="auto" w:fill="auto"/>
        <w:spacing w:before="0" w:line="293" w:lineRule="exact"/>
        <w:ind w:left="60" w:firstLine="0"/>
        <w:jc w:val="left"/>
      </w:pPr>
      <w:r>
        <w:rPr>
          <w:lang w:eastAsia="uk-UA"/>
        </w:rPr>
        <w:t>СЦМСЕ — спеціалізовані центри медико-соціальної експертизи</w:t>
      </w:r>
    </w:p>
    <w:p w:rsidR="00086F85" w:rsidRDefault="00086F85">
      <w:pPr>
        <w:pStyle w:val="a4"/>
        <w:shd w:val="clear" w:color="auto" w:fill="auto"/>
        <w:spacing w:before="0" w:line="293" w:lineRule="exact"/>
        <w:ind w:left="60" w:firstLine="0"/>
        <w:jc w:val="left"/>
      </w:pPr>
      <w:r>
        <w:rPr>
          <w:lang w:eastAsia="uk-UA"/>
        </w:rPr>
        <w:t>ТСЗЗ — технічні способи та засоби захисту</w:t>
      </w:r>
    </w:p>
    <w:p w:rsidR="00086F85" w:rsidRDefault="00086F85">
      <w:pPr>
        <w:pStyle w:val="a4"/>
        <w:shd w:val="clear" w:color="auto" w:fill="auto"/>
        <w:spacing w:before="0" w:line="293" w:lineRule="exact"/>
        <w:ind w:left="60" w:firstLine="0"/>
        <w:jc w:val="left"/>
      </w:pPr>
      <w:r>
        <w:rPr>
          <w:lang w:eastAsia="uk-UA"/>
        </w:rPr>
        <w:t>ФАП — фельдшерсько-акушерський пункт</w:t>
      </w:r>
    </w:p>
    <w:p w:rsidR="00086F85" w:rsidRDefault="00086F85">
      <w:pPr>
        <w:pStyle w:val="a4"/>
        <w:shd w:val="clear" w:color="auto" w:fill="auto"/>
        <w:spacing w:before="0" w:line="293" w:lineRule="exact"/>
        <w:ind w:left="60" w:firstLine="0"/>
        <w:jc w:val="left"/>
      </w:pPr>
      <w:r>
        <w:rPr>
          <w:lang w:eastAsia="uk-UA"/>
        </w:rPr>
        <w:t xml:space="preserve">ФОС — </w:t>
      </w:r>
      <w:proofErr w:type="spellStart"/>
      <w:r>
        <w:rPr>
          <w:lang w:eastAsia="uk-UA"/>
        </w:rPr>
        <w:t>фосфороорганічні</w:t>
      </w:r>
      <w:proofErr w:type="spellEnd"/>
      <w:r>
        <w:rPr>
          <w:lang w:eastAsia="uk-UA"/>
        </w:rPr>
        <w:t xml:space="preserve"> сполуки</w:t>
      </w:r>
    </w:p>
    <w:p w:rsidR="00086F85" w:rsidRDefault="00086F85">
      <w:pPr>
        <w:pStyle w:val="a4"/>
        <w:shd w:val="clear" w:color="auto" w:fill="auto"/>
        <w:spacing w:before="0" w:line="293" w:lineRule="exact"/>
        <w:ind w:left="60" w:firstLine="0"/>
        <w:jc w:val="left"/>
      </w:pPr>
      <w:r>
        <w:rPr>
          <w:lang w:eastAsia="uk-UA"/>
        </w:rPr>
        <w:t>ФТК — фізіотерапевтичний кабінет</w:t>
      </w:r>
    </w:p>
    <w:p w:rsidR="00086F85" w:rsidRDefault="00086F85">
      <w:pPr>
        <w:pStyle w:val="a4"/>
        <w:framePr w:h="250" w:wrap="around" w:vAnchor="text" w:hAnchor="margin" w:x="-153" w:y="3108"/>
        <w:shd w:val="clear" w:color="auto" w:fill="auto"/>
        <w:spacing w:before="0" w:line="250" w:lineRule="exact"/>
        <w:ind w:firstLine="0"/>
        <w:jc w:val="left"/>
      </w:pPr>
      <w:r>
        <w:rPr>
          <w:lang w:eastAsia="uk-UA"/>
        </w:rPr>
        <w:t>б</w:t>
      </w:r>
    </w:p>
    <w:p w:rsidR="00086F85" w:rsidRDefault="00086F85">
      <w:pPr>
        <w:pStyle w:val="a4"/>
        <w:shd w:val="clear" w:color="auto" w:fill="auto"/>
        <w:spacing w:before="0" w:line="293" w:lineRule="exact"/>
        <w:ind w:left="60" w:firstLine="0"/>
        <w:jc w:val="left"/>
        <w:sectPr w:rsidR="00086F85">
          <w:type w:val="continuous"/>
          <w:pgSz w:w="16837" w:h="23810"/>
          <w:pgMar w:top="5051" w:right="3474" w:bottom="5901" w:left="3460" w:header="0" w:footer="3" w:gutter="0"/>
          <w:cols w:space="720"/>
          <w:noEndnote/>
          <w:docGrid w:linePitch="360"/>
        </w:sectPr>
      </w:pPr>
      <w:r>
        <w:rPr>
          <w:lang w:eastAsia="uk-UA"/>
        </w:rPr>
        <w:t>ЦНС — центральна нервова система</w:t>
      </w:r>
    </w:p>
    <w:p w:rsidR="00086F85" w:rsidRDefault="00086F85">
      <w:pPr>
        <w:pStyle w:val="110"/>
        <w:keepNext/>
        <w:keepLines/>
        <w:shd w:val="clear" w:color="auto" w:fill="auto"/>
        <w:spacing w:after="174" w:line="380" w:lineRule="exact"/>
        <w:ind w:left="580"/>
      </w:pPr>
      <w:bookmarkStart w:id="3" w:name="bookmark2"/>
      <w:r>
        <w:rPr>
          <w:rStyle w:val="15"/>
          <w:lang w:eastAsia="uk-UA"/>
        </w:rPr>
        <w:lastRenderedPageBreak/>
        <w:t>Розділ 1</w:t>
      </w:r>
      <w:bookmarkEnd w:id="3"/>
    </w:p>
    <w:p w:rsidR="00086F85" w:rsidRDefault="00086F85">
      <w:pPr>
        <w:pStyle w:val="110"/>
        <w:keepNext/>
        <w:keepLines/>
        <w:shd w:val="clear" w:color="auto" w:fill="auto"/>
        <w:spacing w:after="1498" w:line="542" w:lineRule="exact"/>
        <w:ind w:left="580" w:right="760"/>
      </w:pPr>
      <w:bookmarkStart w:id="4" w:name="bookmark3"/>
      <w:r>
        <w:rPr>
          <w:rStyle w:val="15"/>
          <w:lang w:eastAsia="uk-UA"/>
        </w:rPr>
        <w:t>МЕТА І ЗАВДАННЯ ДИСЦИПЛІНИ «ОХОРОНА</w:t>
      </w:r>
      <w:r>
        <w:rPr>
          <w:rStyle w:val="140"/>
          <w:noProof w:val="0"/>
          <w:lang w:eastAsia="uk-UA"/>
        </w:rPr>
        <w:t xml:space="preserve"> </w:t>
      </w:r>
      <w:r>
        <w:rPr>
          <w:rStyle w:val="15"/>
          <w:lang w:eastAsia="uk-UA"/>
        </w:rPr>
        <w:t>ПРАЦІ ТА БЕЗПЕКА ЖИТТЄДІЯЛЬНОСТІ».</w:t>
      </w:r>
      <w:r>
        <w:rPr>
          <w:rStyle w:val="140"/>
          <w:noProof w:val="0"/>
          <w:lang w:eastAsia="uk-UA"/>
        </w:rPr>
        <w:t xml:space="preserve"> </w:t>
      </w:r>
      <w:r>
        <w:rPr>
          <w:rStyle w:val="15"/>
          <w:lang w:eastAsia="uk-UA"/>
        </w:rPr>
        <w:t>ЗАКОНОДАВСТВО УКРАЇНИ ПРО ПРАЦЮ</w:t>
      </w:r>
      <w:bookmarkEnd w:id="4"/>
    </w:p>
    <w:p w:rsidR="00086F85" w:rsidRDefault="00086F85">
      <w:pPr>
        <w:pStyle w:val="211"/>
        <w:keepNext/>
        <w:keepLines/>
        <w:shd w:val="clear" w:color="auto" w:fill="auto"/>
        <w:spacing w:before="0" w:after="272" w:line="320" w:lineRule="exact"/>
        <w:ind w:left="580"/>
      </w:pPr>
      <w:bookmarkStart w:id="5" w:name="bookmark4"/>
      <w:r>
        <w:rPr>
          <w:rStyle w:val="28"/>
          <w:lang w:eastAsia="uk-UA"/>
        </w:rPr>
        <w:t>Основи охорони та безпеки праці</w:t>
      </w:r>
      <w:bookmarkEnd w:id="5"/>
    </w:p>
    <w:p w:rsidR="00086F85" w:rsidRDefault="00086F85">
      <w:pPr>
        <w:pStyle w:val="a4"/>
        <w:shd w:val="clear" w:color="auto" w:fill="auto"/>
        <w:spacing w:before="0" w:line="298" w:lineRule="exact"/>
        <w:ind w:left="80" w:right="80" w:firstLine="500"/>
        <w:jc w:val="both"/>
      </w:pPr>
      <w:r>
        <w:rPr>
          <w:lang w:eastAsia="uk-UA"/>
        </w:rPr>
        <w:t>Поняття «охорона праці» виникло внаслідок інтенсивного розвитку ма</w:t>
      </w:r>
      <w:r>
        <w:rPr>
          <w:lang w:eastAsia="uk-UA"/>
        </w:rPr>
        <w:softHyphen/>
        <w:t>шинного виробництва, яке поряд із полегшенням праці, підвищенням її про</w:t>
      </w:r>
      <w:r>
        <w:rPr>
          <w:lang w:eastAsia="uk-UA"/>
        </w:rPr>
        <w:softHyphen/>
        <w:t>дуктивності створило небезпеку для життя і здоров'я працівників.</w:t>
      </w:r>
    </w:p>
    <w:p w:rsidR="00086F85" w:rsidRDefault="00086F85">
      <w:pPr>
        <w:pStyle w:val="a4"/>
        <w:shd w:val="clear" w:color="auto" w:fill="auto"/>
        <w:spacing w:before="0" w:line="298" w:lineRule="exact"/>
        <w:ind w:left="80" w:right="80" w:firstLine="500"/>
        <w:jc w:val="both"/>
      </w:pPr>
      <w:proofErr w:type="spellStart"/>
      <w:r>
        <w:rPr>
          <w:rStyle w:val="TimesNewRoman81"/>
          <w:lang w:eastAsia="uk-UA"/>
        </w:rPr>
        <w:t>Метою.</w:t>
      </w:r>
      <w:r>
        <w:rPr>
          <w:lang w:eastAsia="uk-UA"/>
        </w:rPr>
        <w:t>навчальної</w:t>
      </w:r>
      <w:proofErr w:type="spellEnd"/>
      <w:r>
        <w:rPr>
          <w:lang w:eastAsia="uk-UA"/>
        </w:rPr>
        <w:t xml:space="preserve"> дисципліни «Охорона праці» є вивчення основ законо</w:t>
      </w:r>
      <w:r>
        <w:rPr>
          <w:lang w:eastAsia="uk-UA"/>
        </w:rPr>
        <w:softHyphen/>
        <w:t>давства України з охорони праці і на цій підставі засвоєння комплексу адміні</w:t>
      </w:r>
      <w:r>
        <w:rPr>
          <w:lang w:eastAsia="uk-UA"/>
        </w:rPr>
        <w:softHyphen/>
        <w:t>стративних, інженерно-технічних, санітарно-гігієнічних та медичних заходів у галузі охорони здоров'я, спрямованих на профілактику виробничого травма</w:t>
      </w:r>
      <w:r>
        <w:rPr>
          <w:lang w:eastAsia="uk-UA"/>
        </w:rPr>
        <w:softHyphen/>
        <w:t>тизму, виникнення професійних отруєнь і захворювань та інших несприятли</w:t>
      </w:r>
      <w:r>
        <w:rPr>
          <w:lang w:eastAsia="uk-UA"/>
        </w:rPr>
        <w:softHyphen/>
        <w:t>вих порушень у стані здоров'я в результаті впливу шкідливих факторів вироб</w:t>
      </w:r>
      <w:r>
        <w:rPr>
          <w:lang w:eastAsia="uk-UA"/>
        </w:rPr>
        <w:softHyphen/>
        <w:t>ничого середовища.</w:t>
      </w:r>
    </w:p>
    <w:p w:rsidR="00086F85" w:rsidRDefault="00086F85">
      <w:pPr>
        <w:pStyle w:val="a4"/>
        <w:shd w:val="clear" w:color="auto" w:fill="auto"/>
        <w:spacing w:before="0" w:line="298" w:lineRule="exact"/>
        <w:ind w:left="80" w:right="80" w:firstLine="500"/>
        <w:jc w:val="both"/>
      </w:pPr>
      <w:r>
        <w:rPr>
          <w:lang w:eastAsia="uk-UA"/>
        </w:rPr>
        <w:t>Вирішальну роль у формуванні і розвитку людини відіграє праця, що у всіх п багатогранних проявах відбувається в межах виробничих підприємств, орга</w:t>
      </w:r>
      <w:r>
        <w:rPr>
          <w:lang w:eastAsia="uk-UA"/>
        </w:rPr>
        <w:softHyphen/>
        <w:t>нізацій, установ та закладів різних форм власності, які включають певні тери</w:t>
      </w:r>
      <w:r>
        <w:rPr>
          <w:lang w:eastAsia="uk-UA"/>
        </w:rPr>
        <w:softHyphen/>
        <w:t>торії, будівлі, споруди, шляхи сполучення, устаткування, транспортні засоби, енергетичні джерела, предмети праці тощо.</w:t>
      </w:r>
    </w:p>
    <w:p w:rsidR="00086F85" w:rsidRDefault="00086F85">
      <w:pPr>
        <w:pStyle w:val="a4"/>
        <w:shd w:val="clear" w:color="auto" w:fill="auto"/>
        <w:spacing w:before="0" w:line="298" w:lineRule="exact"/>
        <w:ind w:left="80" w:right="80" w:firstLine="500"/>
        <w:jc w:val="both"/>
      </w:pPr>
      <w:r>
        <w:rPr>
          <w:lang w:eastAsia="uk-UA"/>
        </w:rPr>
        <w:t>За даними Всесвітньої організації охорони здоров'я (ВООЗ), понад 100 тис. хімічних речовин, майже 50 фізичних, 200 біологічних та близько 20 неспри</w:t>
      </w:r>
      <w:r>
        <w:rPr>
          <w:lang w:eastAsia="uk-UA"/>
        </w:rPr>
        <w:softHyphen/>
        <w:t>ятливих ергономічних чинників можуть стати шкідливими і небезпечними виробничими факторами, що негативно впливають на стан здоров'я людини.</w:t>
      </w:r>
    </w:p>
    <w:p w:rsidR="00086F85" w:rsidRDefault="00086F85">
      <w:pPr>
        <w:pStyle w:val="a4"/>
        <w:shd w:val="clear" w:color="auto" w:fill="auto"/>
        <w:spacing w:before="0" w:line="298" w:lineRule="exact"/>
        <w:ind w:left="80" w:right="80" w:firstLine="500"/>
        <w:jc w:val="both"/>
        <w:sectPr w:rsidR="00086F85">
          <w:pgSz w:w="16837" w:h="23810"/>
          <w:pgMar w:top="4758" w:right="3379" w:bottom="5028" w:left="2841" w:header="0" w:footer="3" w:gutter="0"/>
          <w:cols w:space="720"/>
          <w:noEndnote/>
          <w:docGrid w:linePitch="360"/>
        </w:sectPr>
      </w:pPr>
      <w:r>
        <w:rPr>
          <w:lang w:eastAsia="uk-UA"/>
        </w:rPr>
        <w:t>Міжнародна організація праці у Всесвітній день охорони праці, який що</w:t>
      </w:r>
      <w:r>
        <w:rPr>
          <w:lang w:eastAsia="uk-UA"/>
        </w:rPr>
        <w:softHyphen/>
        <w:t>річно відзначається 28 квітня, представляє доповідь про стан безпеки праці у країнах світу в цифрах і фактах. В одній з останніх зазначено, що безпечні умови праці є насамперед економічно вигідними. Тому її фахівці переконані, що впровадження найсуворіших норм охорони праці буде значною мірою від</w:t>
      </w:r>
      <w:r>
        <w:rPr>
          <w:lang w:eastAsia="uk-UA"/>
        </w:rPr>
        <w:softHyphen/>
        <w:t>повідати інтересам кожного працівника, кожного роботодавця, кожної країни загалом.</w:t>
      </w:r>
    </w:p>
    <w:p w:rsidR="00086F85" w:rsidRDefault="00086F85">
      <w:pPr>
        <w:pStyle w:val="a4"/>
        <w:shd w:val="clear" w:color="auto" w:fill="auto"/>
        <w:spacing w:before="0" w:line="302" w:lineRule="exact"/>
        <w:ind w:left="80" w:right="80" w:firstLine="500"/>
        <w:jc w:val="both"/>
      </w:pPr>
      <w:r>
        <w:rPr>
          <w:lang w:eastAsia="uk-UA"/>
        </w:rPr>
        <w:lastRenderedPageBreak/>
        <w:t>Згідно з останніми даними, щороку внаслідок дії виробничих факторів по</w:t>
      </w:r>
      <w:r>
        <w:rPr>
          <w:lang w:eastAsia="uk-UA"/>
        </w:rPr>
        <w:softHyphen/>
        <w:t xml:space="preserve">мирає до 2 </w:t>
      </w:r>
      <w:proofErr w:type="spellStart"/>
      <w:r w:rsidRPr="00086F85">
        <w:t>млн</w:t>
      </w:r>
      <w:proofErr w:type="spellEnd"/>
      <w:r w:rsidRPr="00086F85">
        <w:t xml:space="preserve"> </w:t>
      </w:r>
      <w:r>
        <w:rPr>
          <w:lang w:eastAsia="uk-UA"/>
        </w:rPr>
        <w:t>осіб, причому чотирма головними «вбивцями» вважаються: професійно зумовлені онкологічні (32 %) та серцево-судинні (23 %) захворю</w:t>
      </w:r>
      <w:r>
        <w:rPr>
          <w:lang w:eastAsia="uk-UA"/>
        </w:rPr>
        <w:softHyphen/>
        <w:t>вання, нещасні випадки на виробництві (19 %) та інфекційні хвороби, виник</w:t>
      </w:r>
      <w:r>
        <w:rPr>
          <w:lang w:eastAsia="uk-UA"/>
        </w:rPr>
        <w:softHyphen/>
        <w:t>нення яких пов'язане з умовами трудової діяльності (17 %).</w:t>
      </w:r>
    </w:p>
    <w:p w:rsidR="00086F85" w:rsidRDefault="00086F85">
      <w:pPr>
        <w:pStyle w:val="a4"/>
        <w:shd w:val="clear" w:color="auto" w:fill="auto"/>
        <w:spacing w:before="0" w:line="288" w:lineRule="exact"/>
        <w:ind w:left="60" w:right="60" w:firstLine="400"/>
        <w:jc w:val="both"/>
      </w:pPr>
      <w:r>
        <w:rPr>
          <w:lang w:eastAsia="uk-UA"/>
        </w:rPr>
        <w:t xml:space="preserve">За даними Міжнародного бюро праці, кожного року нещасні випадки на виробництві і професійні захворювання обходяться для світової економіки більше ніж у 1,25 </w:t>
      </w:r>
      <w:r w:rsidRPr="00086F85">
        <w:t xml:space="preserve">трлн </w:t>
      </w:r>
      <w:r>
        <w:rPr>
          <w:lang w:eastAsia="uk-UA"/>
        </w:rPr>
        <w:t xml:space="preserve">доларів СІЛА, унаслідок їх виникнення втрачається до 4 % світового валового продукту. Щороку в світі трапляється близько 270 </w:t>
      </w:r>
      <w:proofErr w:type="spellStart"/>
      <w:r w:rsidRPr="00086F85">
        <w:t>млн</w:t>
      </w:r>
      <w:proofErr w:type="spellEnd"/>
      <w:r w:rsidRPr="00086F85">
        <w:t xml:space="preserve"> </w:t>
      </w:r>
      <w:r>
        <w:rPr>
          <w:lang w:eastAsia="uk-UA"/>
        </w:rPr>
        <w:t xml:space="preserve">нещасних випадків на виробництві, реєструється понад 160 </w:t>
      </w:r>
      <w:proofErr w:type="spellStart"/>
      <w:r w:rsidRPr="00086F85">
        <w:t>млн</w:t>
      </w:r>
      <w:proofErr w:type="spellEnd"/>
      <w:r w:rsidRPr="00086F85">
        <w:t xml:space="preserve"> </w:t>
      </w:r>
      <w:r>
        <w:rPr>
          <w:lang w:eastAsia="uk-UA"/>
        </w:rPr>
        <w:t>професійних захворювань тощо. Більше половини нещасних випадків припадає на сільське господарство. Крім того, велику стурбованість станом виробничого травматиз</w:t>
      </w:r>
      <w:r>
        <w:rPr>
          <w:lang w:eastAsia="uk-UA"/>
        </w:rPr>
        <w:softHyphen/>
        <w:t>му викликають насамперед вугільна галузь, будівництво та рибальство.</w:t>
      </w:r>
    </w:p>
    <w:p w:rsidR="00086F85" w:rsidRDefault="00086F85">
      <w:pPr>
        <w:pStyle w:val="a4"/>
        <w:shd w:val="clear" w:color="auto" w:fill="auto"/>
        <w:spacing w:before="0" w:line="288" w:lineRule="exact"/>
        <w:ind w:left="60" w:right="60" w:firstLine="400"/>
        <w:jc w:val="both"/>
      </w:pPr>
      <w:r>
        <w:rPr>
          <w:lang w:eastAsia="uk-UA"/>
        </w:rPr>
        <w:t xml:space="preserve">Усе це стосується і України, яка в результаті аварій, травм та професійних захворювань щороку втрачає близько 1 </w:t>
      </w:r>
      <w:proofErr w:type="spellStart"/>
      <w:r w:rsidRPr="00086F85">
        <w:t>млрд</w:t>
      </w:r>
      <w:proofErr w:type="spellEnd"/>
      <w:r w:rsidRPr="00086F85">
        <w:t xml:space="preserve"> </w:t>
      </w:r>
      <w:proofErr w:type="spellStart"/>
      <w:r>
        <w:rPr>
          <w:lang w:eastAsia="uk-UA"/>
        </w:rPr>
        <w:t>грн</w:t>
      </w:r>
      <w:proofErr w:type="spellEnd"/>
      <w:r>
        <w:rPr>
          <w:lang w:eastAsia="uk-UA"/>
        </w:rPr>
        <w:t xml:space="preserve"> і, що найбільш прикро, при цьому на виробництві травмується понад 25 тис. осіб, у тому числі смертель</w:t>
      </w:r>
      <w:r>
        <w:rPr>
          <w:lang w:eastAsia="uk-UA"/>
        </w:rPr>
        <w:softHyphen/>
        <w:t>но — 900—1200 працівників.</w:t>
      </w:r>
    </w:p>
    <w:p w:rsidR="00086F85" w:rsidRDefault="00086F85">
      <w:pPr>
        <w:pStyle w:val="a4"/>
        <w:shd w:val="clear" w:color="auto" w:fill="auto"/>
        <w:spacing w:before="0" w:line="288" w:lineRule="exact"/>
        <w:ind w:left="60" w:right="60" w:firstLine="400"/>
        <w:jc w:val="both"/>
      </w:pPr>
      <w:r>
        <w:rPr>
          <w:lang w:eastAsia="uk-UA"/>
        </w:rPr>
        <w:t>У загальній структурі смертності населення смертність від нещасних ви</w:t>
      </w:r>
      <w:r>
        <w:rPr>
          <w:lang w:eastAsia="uk-UA"/>
        </w:rPr>
        <w:softHyphen/>
        <w:t>падків на виробництві, травм, гострих та хронічних професійних захворювань посідає одне з чільних місць.</w:t>
      </w:r>
    </w:p>
    <w:p w:rsidR="00086F85" w:rsidRDefault="00086F85">
      <w:pPr>
        <w:pStyle w:val="a4"/>
        <w:shd w:val="clear" w:color="auto" w:fill="auto"/>
        <w:spacing w:before="0" w:line="288" w:lineRule="exact"/>
        <w:ind w:left="60" w:right="60" w:firstLine="400"/>
        <w:jc w:val="both"/>
      </w:pPr>
      <w:r>
        <w:rPr>
          <w:lang w:eastAsia="uk-UA"/>
        </w:rPr>
        <w:t>Разом з тим міжгалузевою комплексною програмою «Здоров'я нації» пе</w:t>
      </w:r>
      <w:r>
        <w:rPr>
          <w:lang w:eastAsia="uk-UA"/>
        </w:rPr>
        <w:softHyphen/>
        <w:t>редбачено досягти послідовного скорочення смертності від нещасних випад</w:t>
      </w:r>
      <w:r>
        <w:rPr>
          <w:lang w:eastAsia="uk-UA"/>
        </w:rPr>
        <w:softHyphen/>
        <w:t>ків, травм та отруєнь: з 2010 р. до 2020 р. — на 40 %, до 2030 р. — на 45 %. Причому в комплексі загальнодержавних заходів, спрямованих на профілак</w:t>
      </w:r>
      <w:r>
        <w:rPr>
          <w:lang w:eastAsia="uk-UA"/>
        </w:rPr>
        <w:softHyphen/>
        <w:t>тику виникнення виробничих негараздів, які призводять до порушень стану здоров'я працівників, провідна роль відводиться охороні праці.</w:t>
      </w:r>
    </w:p>
    <w:p w:rsidR="00086F85" w:rsidRDefault="00086F85">
      <w:pPr>
        <w:pStyle w:val="a4"/>
        <w:shd w:val="clear" w:color="auto" w:fill="auto"/>
        <w:spacing w:before="0" w:line="288" w:lineRule="exact"/>
        <w:ind w:left="60" w:right="60" w:firstLine="400"/>
        <w:jc w:val="both"/>
      </w:pPr>
      <w:r>
        <w:rPr>
          <w:lang w:eastAsia="uk-UA"/>
        </w:rPr>
        <w:t>Відповідно до даних світової статистики 80 % нещасних випадків пов'язані з людським фактором. Саме за таких обставин стають невідкладними організа</w:t>
      </w:r>
      <w:r>
        <w:rPr>
          <w:lang w:eastAsia="uk-UA"/>
        </w:rPr>
        <w:softHyphen/>
        <w:t>ція навчання населення основам охорони та безпеки праці, усвідомлення кож</w:t>
      </w:r>
      <w:r>
        <w:rPr>
          <w:lang w:eastAsia="uk-UA"/>
        </w:rPr>
        <w:softHyphen/>
        <w:t>ним працівником необхідності забезпечення нешкідливих і безпечних умов праці, формування важливих орієнтирів на пріоритетність життя і здоров'я людей порівняно зі значущістю результатів виробничої діяльності.</w:t>
      </w:r>
    </w:p>
    <w:p w:rsidR="00086F85" w:rsidRDefault="00086F85">
      <w:pPr>
        <w:pStyle w:val="a4"/>
        <w:shd w:val="clear" w:color="auto" w:fill="auto"/>
        <w:spacing w:before="0" w:line="288" w:lineRule="exact"/>
        <w:ind w:left="60" w:right="60" w:firstLine="400"/>
        <w:jc w:val="both"/>
      </w:pPr>
      <w:r>
        <w:rPr>
          <w:lang w:eastAsia="uk-UA"/>
        </w:rPr>
        <w:t>Отже,</w:t>
      </w:r>
      <w:r>
        <w:rPr>
          <w:rStyle w:val="11pt23"/>
          <w:lang w:eastAsia="uk-UA"/>
        </w:rPr>
        <w:t xml:space="preserve"> охорона праці</w:t>
      </w:r>
      <w:r>
        <w:rPr>
          <w:lang w:eastAsia="uk-UA"/>
        </w:rPr>
        <w:t xml:space="preserve"> — це система правових, соціально-економічних, організаційно-технічних, санітарно-гігієнічних і лікувально-профілактичних заходів та засобів, що спрямовані на збереження життя, здоров'я і працездат</w:t>
      </w:r>
      <w:r>
        <w:rPr>
          <w:lang w:eastAsia="uk-UA"/>
        </w:rPr>
        <w:softHyphen/>
        <w:t>ності людини у процесі трудової діяльності.</w:t>
      </w:r>
    </w:p>
    <w:p w:rsidR="00086F85" w:rsidRDefault="00086F85">
      <w:pPr>
        <w:pStyle w:val="a4"/>
        <w:shd w:val="clear" w:color="auto" w:fill="auto"/>
        <w:spacing w:before="0" w:line="288" w:lineRule="exact"/>
        <w:ind w:left="60" w:right="60" w:firstLine="400"/>
        <w:jc w:val="both"/>
      </w:pPr>
      <w:r>
        <w:rPr>
          <w:rStyle w:val="11pt23"/>
          <w:lang w:eastAsia="uk-UA"/>
        </w:rPr>
        <w:t>Значення охорони праці</w:t>
      </w:r>
      <w:r>
        <w:rPr>
          <w:lang w:eastAsia="uk-UA"/>
        </w:rPr>
        <w:t xml:space="preserve"> полягає в тому, що саме вона є головною умовою збереження здоров'я та захисту людини від впливу шкідливих факторів вироб</w:t>
      </w:r>
      <w:r>
        <w:rPr>
          <w:lang w:eastAsia="uk-UA"/>
        </w:rPr>
        <w:softHyphen/>
        <w:t>ничого середовища.</w:t>
      </w:r>
    </w:p>
    <w:p w:rsidR="00086F85" w:rsidRDefault="00086F85">
      <w:pPr>
        <w:pStyle w:val="a4"/>
        <w:shd w:val="clear" w:color="auto" w:fill="auto"/>
        <w:spacing w:before="0" w:line="283" w:lineRule="exact"/>
        <w:ind w:left="60" w:right="60" w:firstLine="400"/>
        <w:jc w:val="both"/>
      </w:pPr>
      <w:r>
        <w:rPr>
          <w:lang w:eastAsia="uk-UA"/>
        </w:rPr>
        <w:t>Охорона праці як невід'ємна складова створення безпеки життєдіяльності людини в умовах виробництва поширюється на всі підприємства, заклади й організації незалежно від форм їх власності та видів діяльності, на всіх грома</w:t>
      </w:r>
      <w:r>
        <w:rPr>
          <w:lang w:eastAsia="uk-UA"/>
        </w:rPr>
        <w:softHyphen/>
        <w:t>дян, які працюють, тощо. Тому за порушення організації охорони праці одна</w:t>
      </w:r>
      <w:r>
        <w:rPr>
          <w:lang w:eastAsia="uk-UA"/>
        </w:rPr>
        <w:softHyphen/>
        <w:t>ковою мірою несуть відповідальність перед законом як роботодавець (власник), так і працівник (виконавець).</w:t>
      </w:r>
    </w:p>
    <w:p w:rsidR="00086F85" w:rsidRDefault="00086F85">
      <w:pPr>
        <w:pStyle w:val="a4"/>
        <w:shd w:val="clear" w:color="auto" w:fill="auto"/>
        <w:spacing w:before="0" w:line="293" w:lineRule="exact"/>
        <w:ind w:left="60" w:right="60" w:firstLine="400"/>
        <w:jc w:val="both"/>
      </w:pPr>
      <w:r>
        <w:rPr>
          <w:lang w:eastAsia="uk-UA"/>
        </w:rPr>
        <w:t>Охорона праці є обов'язковим компонентом діяльності структур Міністер</w:t>
      </w:r>
      <w:r>
        <w:rPr>
          <w:lang w:eastAsia="uk-UA"/>
        </w:rPr>
        <w:softHyphen/>
        <w:t>ства охорони здоров'я (лікувально-профілактичні і навчальні заклади, оздо</w:t>
      </w:r>
      <w:r>
        <w:rPr>
          <w:lang w:eastAsia="uk-UA"/>
        </w:rPr>
        <w:softHyphen/>
        <w:t>ровчі комплекси, лікувально-діагностичні центри, стоматологічні кабінети приватної або інших форм власності, аптечна мережа, підприємства фарма</w:t>
      </w:r>
      <w:r>
        <w:rPr>
          <w:lang w:eastAsia="uk-UA"/>
        </w:rPr>
        <w:softHyphen/>
        <w:t>цевтичної галузі тощо).</w:t>
      </w:r>
    </w:p>
    <w:p w:rsidR="00086F85" w:rsidRDefault="00086F85">
      <w:pPr>
        <w:pStyle w:val="a4"/>
        <w:shd w:val="clear" w:color="auto" w:fill="auto"/>
        <w:spacing w:before="0" w:line="298" w:lineRule="exact"/>
        <w:ind w:left="20" w:right="20" w:firstLine="400"/>
        <w:jc w:val="both"/>
      </w:pPr>
      <w:r>
        <w:rPr>
          <w:lang w:eastAsia="uk-UA"/>
        </w:rPr>
        <w:lastRenderedPageBreak/>
        <w:t>З охороною праці тісно пов'язана така дисципліна, як «Безпека життєді</w:t>
      </w:r>
      <w:r>
        <w:rPr>
          <w:lang w:eastAsia="uk-UA"/>
        </w:rPr>
        <w:softHyphen/>
        <w:t>яльності» — наука про комфортну та безпечну взаємодію людини із середови</w:t>
      </w:r>
      <w:r>
        <w:rPr>
          <w:lang w:eastAsia="uk-UA"/>
        </w:rPr>
        <w:softHyphen/>
        <w:t>щем, в якому вона перебуває.</w:t>
      </w:r>
      <w:r>
        <w:rPr>
          <w:rStyle w:val="TimesNewRoman80"/>
          <w:lang w:eastAsia="uk-UA"/>
        </w:rPr>
        <w:t xml:space="preserve"> Метою</w:t>
      </w:r>
      <w:r>
        <w:rPr>
          <w:lang w:eastAsia="uk-UA"/>
        </w:rPr>
        <w:t xml:space="preserve"> цієї дисципліни є вивчення загальних закономірностей виникнення і розвитку небезпечних та надзвичайних ситуа</w:t>
      </w:r>
      <w:r>
        <w:rPr>
          <w:lang w:eastAsia="uk-UA"/>
        </w:rPr>
        <w:softHyphen/>
        <w:t>цій, їх властивостей, можливий вплив на життя і здоров'я людини, заходи для їх ліквідації і запобігання їм, захист людей та навколишнього середовища.</w:t>
      </w:r>
    </w:p>
    <w:p w:rsidR="00086F85" w:rsidRDefault="00086F85">
      <w:pPr>
        <w:pStyle w:val="a4"/>
        <w:shd w:val="clear" w:color="auto" w:fill="auto"/>
        <w:spacing w:before="0" w:line="298" w:lineRule="exact"/>
        <w:ind w:left="20" w:right="20" w:firstLine="400"/>
        <w:jc w:val="both"/>
      </w:pPr>
      <w:r>
        <w:rPr>
          <w:lang w:eastAsia="uk-UA"/>
        </w:rPr>
        <w:t>Нинішня структура економіки України не відповідає потребам людини, не забезпечує нормальних умов життя. Висока матеріалоємність і енергоємність виробництва призвели до надлишкового видобування корисних копалин, їх переробки і спалювання, породили додаткові обсяги відвалів пустої породи, золи та шлаків, шкідливих викидів у воду й атмосферу. Усе це, посилене ра</w:t>
      </w:r>
      <w:r>
        <w:rPr>
          <w:lang w:eastAsia="uk-UA"/>
        </w:rPr>
        <w:softHyphen/>
        <w:t>діоактивним забрудненням територій у результаті найбільшої на планеті тех</w:t>
      </w:r>
      <w:r>
        <w:rPr>
          <w:lang w:eastAsia="uk-UA"/>
        </w:rPr>
        <w:softHyphen/>
        <w:t>ногенної катастрофи — аварії на Чорнобильській АЕС, призвело до створення не лише в багатьох містах, а й на великих територіях нашої країни несприят</w:t>
      </w:r>
      <w:r>
        <w:rPr>
          <w:lang w:eastAsia="uk-UA"/>
        </w:rPr>
        <w:softHyphen/>
        <w:t>ливих умов проживання людей.</w:t>
      </w:r>
    </w:p>
    <w:p w:rsidR="00086F85" w:rsidRDefault="00086F85">
      <w:pPr>
        <w:pStyle w:val="a4"/>
        <w:shd w:val="clear" w:color="auto" w:fill="auto"/>
        <w:spacing w:before="0" w:line="298" w:lineRule="exact"/>
        <w:ind w:left="20" w:right="20" w:firstLine="400"/>
        <w:jc w:val="both"/>
      </w:pPr>
      <w:r>
        <w:rPr>
          <w:lang w:eastAsia="uk-UA"/>
        </w:rPr>
        <w:t>Безпека життєдіяльності об'єднала питання, які вивчаються спеціальними дисциплінами, зокрема охороною праці, цивільною обороною, промисловою екологією, комунальною гігієною тощо. Вона охоплює досягнення в галузі та</w:t>
      </w:r>
      <w:r>
        <w:rPr>
          <w:lang w:eastAsia="uk-UA"/>
        </w:rPr>
        <w:softHyphen/>
        <w:t>ких наук, як психологія, ергономіка, соціологія, фізіологія, теорія дійсності тощо. Безпека життєдіяльності забезпечує загальну освіту в цій галузі, що є науково-методичним фундаментом для всіх без винятку спеціальних дисци</w:t>
      </w:r>
      <w:r>
        <w:rPr>
          <w:lang w:eastAsia="uk-UA"/>
        </w:rPr>
        <w:softHyphen/>
        <w:t>плін з безпеки.</w:t>
      </w:r>
    </w:p>
    <w:p w:rsidR="00086F85" w:rsidRDefault="00086F85">
      <w:pPr>
        <w:pStyle w:val="a4"/>
        <w:shd w:val="clear" w:color="auto" w:fill="auto"/>
        <w:spacing w:before="0" w:after="642" w:line="298" w:lineRule="exact"/>
        <w:ind w:left="20" w:right="20" w:firstLine="400"/>
        <w:jc w:val="both"/>
      </w:pPr>
      <w:r>
        <w:rPr>
          <w:lang w:eastAsia="uk-UA"/>
        </w:rPr>
        <w:t>Безпека життєдіяльності — не засіб особистого захисту, а дисципліна, що навчає основам захисту особистості, суспільства, держави, людства. Успішне засвоєння основ цієї дисципліни дає можливість вміло діяти в умовах небез</w:t>
      </w:r>
      <w:r>
        <w:rPr>
          <w:lang w:eastAsia="uk-UA"/>
        </w:rPr>
        <w:softHyphen/>
        <w:t>пеки, захищаючи таким чином як своє життя та здоров'я, так і життя та здоров'я інших людей.</w:t>
      </w:r>
    </w:p>
    <w:p w:rsidR="00086F85" w:rsidRDefault="00086F85">
      <w:pPr>
        <w:pStyle w:val="41"/>
        <w:shd w:val="clear" w:color="auto" w:fill="auto"/>
        <w:spacing w:before="0" w:after="356" w:line="320" w:lineRule="exact"/>
        <w:ind w:left="20" w:firstLine="400"/>
      </w:pPr>
      <w:bookmarkStart w:id="6" w:name="bookmark5"/>
      <w:r>
        <w:rPr>
          <w:rStyle w:val="40"/>
          <w:lang w:eastAsia="uk-UA"/>
        </w:rPr>
        <w:t>Основні принципи трудового права</w:t>
      </w:r>
      <w:bookmarkEnd w:id="6"/>
    </w:p>
    <w:p w:rsidR="00086F85" w:rsidRDefault="00086F85">
      <w:pPr>
        <w:pStyle w:val="a4"/>
        <w:shd w:val="clear" w:color="auto" w:fill="auto"/>
        <w:spacing w:before="0" w:line="298" w:lineRule="exact"/>
        <w:ind w:left="20" w:right="20" w:firstLine="400"/>
        <w:jc w:val="both"/>
      </w:pPr>
      <w:r>
        <w:rPr>
          <w:lang w:eastAsia="uk-UA"/>
        </w:rPr>
        <w:t>Трудове право України як складник загальної теорії національного права є самостійною галуззю, має певні принципи правового регулювання праці.</w:t>
      </w:r>
    </w:p>
    <w:p w:rsidR="00086F85" w:rsidRDefault="00086F85">
      <w:pPr>
        <w:pStyle w:val="a4"/>
        <w:shd w:val="clear" w:color="auto" w:fill="auto"/>
        <w:spacing w:before="0" w:line="298" w:lineRule="exact"/>
        <w:ind w:left="20" w:right="20" w:firstLine="400"/>
        <w:jc w:val="both"/>
      </w:pPr>
      <w:r>
        <w:rPr>
          <w:lang w:eastAsia="uk-UA"/>
        </w:rPr>
        <w:t>Основні принципи трудового права (</w:t>
      </w:r>
      <w:proofErr w:type="spellStart"/>
      <w:r>
        <w:rPr>
          <w:lang w:eastAsia="uk-UA"/>
        </w:rPr>
        <w:t>дод</w:t>
      </w:r>
      <w:proofErr w:type="spellEnd"/>
      <w:r>
        <w:rPr>
          <w:lang w:eastAsia="uk-UA"/>
        </w:rPr>
        <w:t>. 1) за спрямованістю умовно об'єднують у три групи, кожна з яких ґрунтується на таких основних джере</w:t>
      </w:r>
      <w:r>
        <w:rPr>
          <w:lang w:eastAsia="uk-UA"/>
        </w:rPr>
        <w:softHyphen/>
        <w:t>лах трудового права, як Конституція України та Кодекс законів України про працю (</w:t>
      </w:r>
      <w:proofErr w:type="spellStart"/>
      <w:r>
        <w:rPr>
          <w:lang w:eastAsia="uk-UA"/>
        </w:rPr>
        <w:t>КЗпП</w:t>
      </w:r>
      <w:proofErr w:type="spellEnd"/>
      <w:r>
        <w:rPr>
          <w:lang w:eastAsia="uk-UA"/>
        </w:rPr>
        <w:t>). Перша група містить принципи, що сприяють залученню до праці, забезпеченню високого рівня умов праці й охорони трудових прав. Принципи другої групи стосуються правового забезпечення трудових відно</w:t>
      </w:r>
      <w:r>
        <w:rPr>
          <w:lang w:eastAsia="uk-UA"/>
        </w:rPr>
        <w:softHyphen/>
        <w:t>син. Третя група включає принципи, що розкривають суть виробничої демо</w:t>
      </w:r>
      <w:r>
        <w:rPr>
          <w:lang w:eastAsia="uk-UA"/>
        </w:rPr>
        <w:softHyphen/>
        <w:t>кратії та сприяють розвиткові особистості працівника у процесі праці.</w:t>
      </w:r>
    </w:p>
    <w:p w:rsidR="00086F85" w:rsidRDefault="00086F85">
      <w:pPr>
        <w:pStyle w:val="a4"/>
        <w:shd w:val="clear" w:color="auto" w:fill="auto"/>
        <w:spacing w:before="0" w:after="90" w:line="288" w:lineRule="exact"/>
        <w:ind w:left="140" w:right="160" w:firstLine="0"/>
        <w:jc w:val="right"/>
      </w:pPr>
      <w:r>
        <w:rPr>
          <w:lang w:eastAsia="uk-UA"/>
        </w:rPr>
        <w:t>Кожний з основних принципів трудового права (свобода праці та зайнятос</w:t>
      </w:r>
      <w:r>
        <w:rPr>
          <w:lang w:eastAsia="uk-UA"/>
        </w:rPr>
        <w:softHyphen/>
        <w:t>ті, захист від безробіття, рівноправність у праці, справедлива винагорода за працю, охорона пращ, право на відпочинок, професійну підготовку, захист трудових прав, право на виробничу демократію, право роботодавця вимагати від працівника виконання обов'язку сумлінної праці тощо) належно спрямо</w:t>
      </w:r>
      <w:r>
        <w:rPr>
          <w:lang w:eastAsia="uk-UA"/>
        </w:rPr>
        <w:softHyphen/>
        <w:t>ваний і наповнений відповідним змістом.</w:t>
      </w:r>
    </w:p>
    <w:p w:rsidR="00086F85" w:rsidRDefault="00086F85">
      <w:pPr>
        <w:pStyle w:val="a4"/>
        <w:shd w:val="clear" w:color="auto" w:fill="auto"/>
        <w:spacing w:before="0" w:after="96" w:line="250" w:lineRule="exact"/>
        <w:ind w:left="140" w:firstLine="440"/>
        <w:jc w:val="both"/>
      </w:pPr>
      <w:r>
        <w:rPr>
          <w:rStyle w:val="11pt22"/>
          <w:lang w:eastAsia="uk-UA"/>
        </w:rPr>
        <w:t>Першу групу</w:t>
      </w:r>
      <w:r>
        <w:rPr>
          <w:lang w:eastAsia="uk-UA"/>
        </w:rPr>
        <w:t xml:space="preserve"> становлять три основних принципи трудового права:</w:t>
      </w:r>
    </w:p>
    <w:p w:rsidR="00086F85" w:rsidRDefault="00086F85">
      <w:pPr>
        <w:pStyle w:val="a4"/>
        <w:numPr>
          <w:ilvl w:val="0"/>
          <w:numId w:val="1"/>
        </w:numPr>
        <w:shd w:val="clear" w:color="auto" w:fill="auto"/>
        <w:tabs>
          <w:tab w:val="left" w:pos="918"/>
        </w:tabs>
        <w:spacing w:before="0" w:after="41" w:line="240" w:lineRule="exact"/>
        <w:ind w:left="140" w:right="160" w:firstLine="440"/>
        <w:jc w:val="both"/>
      </w:pPr>
      <w:r>
        <w:rPr>
          <w:lang w:eastAsia="uk-UA"/>
        </w:rPr>
        <w:t xml:space="preserve">свобода праці й занятості, заборона примусової праці (ст. 43 Конституції України, статті 5, 21, 49-4 </w:t>
      </w:r>
      <w:proofErr w:type="spellStart"/>
      <w:r>
        <w:rPr>
          <w:lang w:eastAsia="uk-UA"/>
        </w:rPr>
        <w:t>КЗпП</w:t>
      </w:r>
      <w:proofErr w:type="spellEnd"/>
      <w:r>
        <w:rPr>
          <w:lang w:eastAsia="uk-UA"/>
        </w:rPr>
        <w:t>);</w:t>
      </w:r>
    </w:p>
    <w:p w:rsidR="00086F85" w:rsidRDefault="00086F85">
      <w:pPr>
        <w:pStyle w:val="a4"/>
        <w:numPr>
          <w:ilvl w:val="0"/>
          <w:numId w:val="1"/>
        </w:numPr>
        <w:shd w:val="clear" w:color="auto" w:fill="auto"/>
        <w:tabs>
          <w:tab w:val="left" w:pos="927"/>
        </w:tabs>
        <w:spacing w:before="0" w:after="68" w:line="264" w:lineRule="exact"/>
        <w:ind w:left="140" w:right="160" w:firstLine="440"/>
        <w:jc w:val="both"/>
      </w:pPr>
      <w:r>
        <w:rPr>
          <w:lang w:eastAsia="uk-UA"/>
        </w:rPr>
        <w:lastRenderedPageBreak/>
        <w:t xml:space="preserve">право на працю, захист від безробіття, допомога у працевлаштуванні та матеріальна підтримка безробітних (ст. 43 Конституції України, статті 2 5 </w:t>
      </w:r>
      <w:r>
        <w:rPr>
          <w:lang w:val="ru-RU"/>
        </w:rPr>
        <w:t xml:space="preserve">гл. </w:t>
      </w:r>
      <w:r>
        <w:rPr>
          <w:lang w:eastAsia="uk-UA"/>
        </w:rPr>
        <w:t xml:space="preserve">III та ІИ-А </w:t>
      </w:r>
      <w:proofErr w:type="spellStart"/>
      <w:r>
        <w:rPr>
          <w:lang w:eastAsia="uk-UA"/>
        </w:rPr>
        <w:t>КЗпП</w:t>
      </w:r>
      <w:proofErr w:type="spellEnd"/>
      <w:r>
        <w:rPr>
          <w:lang w:eastAsia="uk-UA"/>
        </w:rPr>
        <w:t>);</w:t>
      </w:r>
    </w:p>
    <w:p w:rsidR="00086F85" w:rsidRDefault="00086F85">
      <w:pPr>
        <w:pStyle w:val="a4"/>
        <w:numPr>
          <w:ilvl w:val="0"/>
          <w:numId w:val="1"/>
        </w:numPr>
        <w:shd w:val="clear" w:color="auto" w:fill="auto"/>
        <w:tabs>
          <w:tab w:val="left" w:pos="903"/>
        </w:tabs>
        <w:spacing w:before="0" w:after="29" w:line="254" w:lineRule="exact"/>
        <w:ind w:left="140" w:right="160" w:firstLine="440"/>
        <w:jc w:val="both"/>
      </w:pPr>
      <w:r>
        <w:rPr>
          <w:lang w:eastAsia="uk-UA"/>
        </w:rPr>
        <w:t>рівноправність у праці й зайнятості, заборона дискримінації в праці (</w:t>
      </w:r>
      <w:proofErr w:type="spellStart"/>
      <w:r>
        <w:rPr>
          <w:lang w:eastAsia="uk-UA"/>
        </w:rPr>
        <w:t>ст</w:t>
      </w:r>
      <w:proofErr w:type="spellEnd"/>
      <w:r>
        <w:rPr>
          <w:lang w:eastAsia="uk-UA"/>
        </w:rPr>
        <w:t xml:space="preserve"> 24 Конституції України, статті 2, 21 </w:t>
      </w:r>
      <w:proofErr w:type="spellStart"/>
      <w:r>
        <w:rPr>
          <w:lang w:eastAsia="uk-UA"/>
        </w:rPr>
        <w:t>КЗпП</w:t>
      </w:r>
      <w:proofErr w:type="spellEnd"/>
      <w:r>
        <w:rPr>
          <w:lang w:eastAsia="uk-UA"/>
        </w:rPr>
        <w:t>).</w:t>
      </w:r>
    </w:p>
    <w:p w:rsidR="00086F85" w:rsidRDefault="00086F85">
      <w:pPr>
        <w:pStyle w:val="a4"/>
        <w:shd w:val="clear" w:color="auto" w:fill="auto"/>
        <w:spacing w:before="0" w:after="64" w:line="293" w:lineRule="exact"/>
        <w:ind w:left="140" w:right="160" w:firstLine="440"/>
        <w:jc w:val="both"/>
      </w:pPr>
      <w:r>
        <w:rPr>
          <w:lang w:eastAsia="uk-UA"/>
        </w:rPr>
        <w:t>Головним змістом зазначених основних принципів трудового права є зосе</w:t>
      </w:r>
      <w:r>
        <w:rPr>
          <w:lang w:eastAsia="uk-UA"/>
        </w:rPr>
        <w:softHyphen/>
        <w:t xml:space="preserve">редження можливостей працівника на отриманні роботи у роботодавця </w:t>
      </w:r>
      <w:proofErr w:type="spellStart"/>
      <w:r>
        <w:rPr>
          <w:lang w:eastAsia="uk-UA"/>
        </w:rPr>
        <w:t>будь-</w:t>
      </w:r>
      <w:proofErr w:type="spellEnd"/>
      <w:r>
        <w:rPr>
          <w:lang w:eastAsia="uk-UA"/>
        </w:rPr>
        <w:t xml:space="preserve"> якої форми власності відповідно до своєї спеціальності чи професії, у безпеч</w:t>
      </w:r>
      <w:r>
        <w:rPr>
          <w:lang w:eastAsia="uk-UA"/>
        </w:rPr>
        <w:softHyphen/>
        <w:t xml:space="preserve">них умовах пращ, а в разі звільнення з роботи чи безробіття - </w:t>
      </w:r>
      <w:proofErr w:type="spellStart"/>
      <w:r>
        <w:rPr>
          <w:lang w:eastAsia="uk-UA"/>
        </w:rPr>
        <w:t>реалізування</w:t>
      </w:r>
      <w:proofErr w:type="spellEnd"/>
      <w:r>
        <w:rPr>
          <w:lang w:eastAsia="uk-UA"/>
        </w:rPr>
        <w:t xml:space="preserve"> можливості сприяння держави у працевлаштуванні й матеріальної підтримки працівника, який тимчасово не працює. Іншими словами, принцип забезпе</w:t>
      </w:r>
      <w:r>
        <w:rPr>
          <w:lang w:eastAsia="uk-UA"/>
        </w:rPr>
        <w:softHyphen/>
        <w:t>чення вільної праці стосується всіх суб'єктів трудового права; головним його змістом є добровільне волевиявлення суб'єктів трудового права вступати у тру</w:t>
      </w:r>
      <w:r>
        <w:rPr>
          <w:lang w:eastAsia="uk-UA"/>
        </w:rPr>
        <w:softHyphen/>
        <w:t>дові відносини, змінювати чи припиняти їх, а конкретизація принципу забез</w:t>
      </w:r>
      <w:r>
        <w:rPr>
          <w:lang w:eastAsia="uk-UA"/>
        </w:rPr>
        <w:softHyphen/>
        <w:t>печення вільної пращ відбувається в нормах таких інститутів, як працевла</w:t>
      </w:r>
      <w:r>
        <w:rPr>
          <w:lang w:eastAsia="uk-UA"/>
        </w:rPr>
        <w:softHyphen/>
        <w:t>штування, зайнятість, трудовий договір.</w:t>
      </w:r>
    </w:p>
    <w:p w:rsidR="00086F85" w:rsidRDefault="00086F85">
      <w:pPr>
        <w:pStyle w:val="a4"/>
        <w:shd w:val="clear" w:color="auto" w:fill="auto"/>
        <w:spacing w:before="0" w:after="83" w:line="288" w:lineRule="exact"/>
        <w:ind w:left="140" w:right="160" w:firstLine="440"/>
        <w:jc w:val="both"/>
      </w:pPr>
      <w:r>
        <w:rPr>
          <w:rStyle w:val="11pt22"/>
          <w:lang w:eastAsia="uk-UA"/>
        </w:rPr>
        <w:t>Друга група</w:t>
      </w:r>
      <w:r>
        <w:rPr>
          <w:lang w:eastAsia="uk-UA"/>
        </w:rPr>
        <w:t xml:space="preserve"> основних принципів трудового права, на відміну від першої де йдеться про правове забезпечення трудових відносин, розкриває зміст тих основних принципів трудового права, що реалізуються за наявності трудових відносин. До цієї групи належать такі принципи:</w:t>
      </w:r>
    </w:p>
    <w:p w:rsidR="00086F85" w:rsidRDefault="00086F85">
      <w:pPr>
        <w:pStyle w:val="a4"/>
        <w:numPr>
          <w:ilvl w:val="1"/>
          <w:numId w:val="1"/>
        </w:numPr>
        <w:shd w:val="clear" w:color="auto" w:fill="auto"/>
        <w:tabs>
          <w:tab w:val="left" w:pos="927"/>
          <w:tab w:val="left" w:pos="8986"/>
        </w:tabs>
        <w:spacing w:before="0" w:after="37" w:line="259" w:lineRule="exact"/>
        <w:ind w:left="140" w:right="160" w:firstLine="440"/>
        <w:jc w:val="both"/>
      </w:pPr>
      <w:r>
        <w:rPr>
          <w:lang w:eastAsia="uk-UA"/>
        </w:rPr>
        <w:t>справедлива винагорода за виконану роботу. Правове забезпечення цьо</w:t>
      </w:r>
      <w:r>
        <w:rPr>
          <w:lang w:eastAsia="uk-UA"/>
        </w:rPr>
        <w:softHyphen/>
        <w:t>го принципу здійснюється нормами таких інститутів: а) оплата праці; б) гаран</w:t>
      </w:r>
      <w:r>
        <w:rPr>
          <w:lang w:eastAsia="uk-UA"/>
        </w:rPr>
        <w:softHyphen/>
        <w:t>ти і компенсації;</w:t>
      </w:r>
      <w:r>
        <w:rPr>
          <w:lang w:eastAsia="uk-UA"/>
        </w:rPr>
        <w:tab/>
        <w:t>' *</w:t>
      </w:r>
    </w:p>
    <w:p w:rsidR="00086F85" w:rsidRDefault="00086F85">
      <w:pPr>
        <w:pStyle w:val="a4"/>
        <w:numPr>
          <w:ilvl w:val="1"/>
          <w:numId w:val="1"/>
        </w:numPr>
        <w:shd w:val="clear" w:color="auto" w:fill="auto"/>
        <w:tabs>
          <w:tab w:val="left" w:pos="942"/>
        </w:tabs>
        <w:spacing w:before="0" w:after="83" w:line="288" w:lineRule="exact"/>
        <w:ind w:left="140" w:right="160" w:firstLine="440"/>
        <w:jc w:val="both"/>
      </w:pPr>
      <w:r>
        <w:rPr>
          <w:lang w:eastAsia="uk-UA"/>
        </w:rPr>
        <w:t>охорона праці. Правове забезпечення цього принципу здійснюється нор</w:t>
      </w:r>
      <w:r>
        <w:rPr>
          <w:lang w:eastAsia="uk-UA"/>
        </w:rPr>
        <w:softHyphen/>
        <w:t>мами таких інститутів: а) трудовий договір (прийняття на роботу, переведення на іншу роботу); б) охорона праці як загальний інститут, у тому числі як по</w:t>
      </w:r>
      <w:r>
        <w:rPr>
          <w:lang w:eastAsia="uk-UA"/>
        </w:rPr>
        <w:softHyphen/>
        <w:t>силена охорона праці жінок та молоді, контроль за охороною праці; в) норми матеріальної відповідальності роботодавця за шкоду, заподіяну працівникові в разі трудового каліцтва;</w:t>
      </w:r>
    </w:p>
    <w:p w:rsidR="00086F85" w:rsidRDefault="00086F85">
      <w:pPr>
        <w:pStyle w:val="a4"/>
        <w:numPr>
          <w:ilvl w:val="1"/>
          <w:numId w:val="1"/>
        </w:numPr>
        <w:shd w:val="clear" w:color="auto" w:fill="auto"/>
        <w:tabs>
          <w:tab w:val="left" w:pos="927"/>
        </w:tabs>
        <w:spacing w:before="0" w:after="37" w:line="259" w:lineRule="exact"/>
        <w:ind w:left="140" w:right="160" w:firstLine="440"/>
        <w:jc w:val="both"/>
      </w:pPr>
      <w:r>
        <w:rPr>
          <w:lang w:eastAsia="uk-UA"/>
        </w:rPr>
        <w:t>право на відпочинок. Правове забезпечення цього принципу здійснюєть</w:t>
      </w:r>
      <w:r>
        <w:rPr>
          <w:lang w:eastAsia="uk-UA"/>
        </w:rPr>
        <w:softHyphen/>
        <w:t>ся нормами таких інститутів: а) робочий час; б) час відпочинку; в) поєднання роботи з навчанням;</w:t>
      </w:r>
    </w:p>
    <w:p w:rsidR="00086F85" w:rsidRDefault="00086F85">
      <w:pPr>
        <w:pStyle w:val="a4"/>
        <w:numPr>
          <w:ilvl w:val="1"/>
          <w:numId w:val="1"/>
        </w:numPr>
        <w:shd w:val="clear" w:color="auto" w:fill="auto"/>
        <w:tabs>
          <w:tab w:val="left" w:pos="918"/>
        </w:tabs>
        <w:spacing w:before="0" w:line="288" w:lineRule="exact"/>
        <w:ind w:left="140" w:right="160" w:firstLine="440"/>
        <w:jc w:val="both"/>
      </w:pPr>
      <w:r>
        <w:rPr>
          <w:lang w:eastAsia="uk-UA"/>
        </w:rPr>
        <w:t>захист трудових прав. Цей принцип забезпечується нормами таких ін</w:t>
      </w:r>
      <w:r>
        <w:rPr>
          <w:lang w:eastAsia="uk-UA"/>
        </w:rPr>
        <w:softHyphen/>
        <w:t>ститутів: а) нагляд і контроль за додержанням трудового законодавства; б) по</w:t>
      </w:r>
      <w:r>
        <w:rPr>
          <w:lang w:eastAsia="uk-UA"/>
        </w:rPr>
        <w:softHyphen/>
        <w:t>вноваження профспілок і трудових колективів; в) трудові спори.</w:t>
      </w:r>
    </w:p>
    <w:p w:rsidR="00086F85" w:rsidRDefault="00086F85">
      <w:pPr>
        <w:pStyle w:val="a4"/>
        <w:shd w:val="clear" w:color="auto" w:fill="auto"/>
        <w:spacing w:before="0" w:line="288" w:lineRule="exact"/>
        <w:ind w:left="400" w:firstLine="0"/>
        <w:jc w:val="left"/>
      </w:pPr>
      <w:r>
        <w:rPr>
          <w:lang w:eastAsia="uk-UA"/>
        </w:rPr>
        <w:t>До</w:t>
      </w:r>
      <w:r>
        <w:rPr>
          <w:rStyle w:val="11pt22"/>
          <w:lang w:eastAsia="uk-UA"/>
        </w:rPr>
        <w:t xml:space="preserve"> третьої групи</w:t>
      </w:r>
      <w:r>
        <w:rPr>
          <w:lang w:eastAsia="uk-UA"/>
        </w:rPr>
        <w:t xml:space="preserve"> належать такі принципи:</w:t>
      </w:r>
    </w:p>
    <w:p w:rsidR="00086F85" w:rsidRDefault="00086F85">
      <w:pPr>
        <w:pStyle w:val="a4"/>
        <w:numPr>
          <w:ilvl w:val="2"/>
          <w:numId w:val="1"/>
        </w:numPr>
        <w:shd w:val="clear" w:color="auto" w:fill="auto"/>
        <w:tabs>
          <w:tab w:val="left" w:pos="778"/>
        </w:tabs>
        <w:spacing w:before="0" w:line="298" w:lineRule="exact"/>
        <w:ind w:left="20" w:right="20" w:firstLine="420"/>
        <w:jc w:val="both"/>
      </w:pPr>
      <w:r>
        <w:rPr>
          <w:lang w:eastAsia="uk-UA"/>
        </w:rPr>
        <w:t>безоплатна професійна підготовка, перепідготовка й підвищення квалі</w:t>
      </w:r>
      <w:r>
        <w:rPr>
          <w:lang w:eastAsia="uk-UA"/>
        </w:rPr>
        <w:softHyphen/>
        <w:t>фікації. Правове забезпечення цього принципу здійснюється нормами таких інститутів: а) працевлаштування і зайнятість населення; б) трудовий договір; в) робочий час; г) оплата праці й гарантійні виплати;</w:t>
      </w:r>
    </w:p>
    <w:p w:rsidR="00086F85" w:rsidRDefault="00086F85">
      <w:pPr>
        <w:pStyle w:val="a4"/>
        <w:numPr>
          <w:ilvl w:val="2"/>
          <w:numId w:val="1"/>
        </w:numPr>
        <w:shd w:val="clear" w:color="auto" w:fill="auto"/>
        <w:tabs>
          <w:tab w:val="left" w:pos="788"/>
        </w:tabs>
        <w:spacing w:before="0" w:line="298" w:lineRule="exact"/>
        <w:ind w:left="20" w:right="20" w:firstLine="420"/>
        <w:jc w:val="both"/>
      </w:pPr>
      <w:r>
        <w:rPr>
          <w:lang w:eastAsia="uk-UA"/>
        </w:rPr>
        <w:t>виконання трудових обов'язків сторонами трудового договору. Правове забезпечення цього принципу здійснюється нормами таких інститутів: а) тру</w:t>
      </w:r>
      <w:r>
        <w:rPr>
          <w:lang w:eastAsia="uk-UA"/>
        </w:rPr>
        <w:softHyphen/>
        <w:t>дова дисципліна; б) трудовий договір (дисциплінарні звільнення); в) матері</w:t>
      </w:r>
      <w:r>
        <w:rPr>
          <w:lang w:eastAsia="uk-UA"/>
        </w:rPr>
        <w:softHyphen/>
        <w:t>альна відповідальність сторін трудового договору за заподіяну шкоду; г) роз</w:t>
      </w:r>
      <w:r>
        <w:rPr>
          <w:lang w:eastAsia="uk-UA"/>
        </w:rPr>
        <w:softHyphen/>
        <w:t>гляд трудових спорів.</w:t>
      </w:r>
    </w:p>
    <w:p w:rsidR="00086F85" w:rsidRDefault="00086F85">
      <w:pPr>
        <w:pStyle w:val="a4"/>
        <w:shd w:val="clear" w:color="auto" w:fill="auto"/>
        <w:spacing w:before="0" w:after="522" w:line="298" w:lineRule="exact"/>
        <w:ind w:left="20" w:right="20" w:firstLine="420"/>
        <w:jc w:val="both"/>
      </w:pPr>
      <w:r>
        <w:rPr>
          <w:lang w:eastAsia="uk-UA"/>
        </w:rPr>
        <w:t>Зазначені основні принципи трудового права України є передумовою роз</w:t>
      </w:r>
      <w:r>
        <w:rPr>
          <w:lang w:eastAsia="uk-UA"/>
        </w:rPr>
        <w:softHyphen/>
        <w:t>криття правової сутності інституту суб'єктів трудового права та інститутів за</w:t>
      </w:r>
      <w:r>
        <w:rPr>
          <w:lang w:eastAsia="uk-UA"/>
        </w:rPr>
        <w:softHyphen/>
        <w:t>гальної і особливої його частин.</w:t>
      </w:r>
    </w:p>
    <w:p w:rsidR="00086F85" w:rsidRDefault="00086F85">
      <w:pPr>
        <w:pStyle w:val="211"/>
        <w:keepNext/>
        <w:keepLines/>
        <w:shd w:val="clear" w:color="auto" w:fill="auto"/>
        <w:spacing w:before="0" w:after="240" w:line="320" w:lineRule="exact"/>
        <w:ind w:left="20" w:firstLine="420"/>
        <w:jc w:val="both"/>
      </w:pPr>
      <w:bookmarkStart w:id="7" w:name="bookmark6"/>
      <w:r>
        <w:rPr>
          <w:rStyle w:val="217"/>
          <w:lang w:eastAsia="uk-UA"/>
        </w:rPr>
        <w:lastRenderedPageBreak/>
        <w:t>Працевлаштування молодих спеціалістів</w:t>
      </w:r>
      <w:bookmarkEnd w:id="7"/>
    </w:p>
    <w:p w:rsidR="00086F85" w:rsidRDefault="00086F85">
      <w:pPr>
        <w:pStyle w:val="a4"/>
        <w:shd w:val="clear" w:color="auto" w:fill="auto"/>
        <w:spacing w:before="0" w:line="298" w:lineRule="exact"/>
        <w:ind w:left="20" w:right="20" w:firstLine="420"/>
        <w:jc w:val="both"/>
      </w:pPr>
      <w:r>
        <w:rPr>
          <w:lang w:eastAsia="uk-UA"/>
        </w:rPr>
        <w:t>Порядок працевлаштування випускників вищих навчальних закладів, під</w:t>
      </w:r>
      <w:r>
        <w:rPr>
          <w:lang w:eastAsia="uk-UA"/>
        </w:rPr>
        <w:softHyphen/>
        <w:t>готовка яких здійснювалася за державним замовленням, відбувається на осно</w:t>
      </w:r>
      <w:r>
        <w:rPr>
          <w:lang w:eastAsia="uk-UA"/>
        </w:rPr>
        <w:softHyphen/>
        <w:t>ві Постанови Кабінету Міністрів України «Про Порядок працевлаштування випускників вищих закладів, підготовка яких здійснювалась за державним замовленням» № 992 від 22 серпня 1996 р.</w:t>
      </w:r>
    </w:p>
    <w:p w:rsidR="00086F85" w:rsidRDefault="00086F85">
      <w:pPr>
        <w:pStyle w:val="a4"/>
        <w:shd w:val="clear" w:color="auto" w:fill="auto"/>
        <w:spacing w:before="0" w:line="298" w:lineRule="exact"/>
        <w:ind w:left="20" w:right="20" w:firstLine="420"/>
        <w:jc w:val="both"/>
      </w:pPr>
      <w:r>
        <w:rPr>
          <w:lang w:eastAsia="uk-UA"/>
        </w:rPr>
        <w:t>Порядок працевлаштування випускників вищих навчальних закладів роз</w:t>
      </w:r>
      <w:r>
        <w:rPr>
          <w:lang w:eastAsia="uk-UA"/>
        </w:rPr>
        <w:softHyphen/>
        <w:t>роблено відповідно до ст. 52 Закону України «Про освіту», на виконання Указу Президента України «Про заходи щодо реформування системи підготовки спе</w:t>
      </w:r>
      <w:r>
        <w:rPr>
          <w:lang w:eastAsia="uk-UA"/>
        </w:rPr>
        <w:softHyphen/>
        <w:t xml:space="preserve">ціалістів та працевлаштування випускників вищих навчальних закладів» № 77 від 23 січня 1996 </w:t>
      </w:r>
      <w:r w:rsidRPr="00086F85">
        <w:t xml:space="preserve">р. </w:t>
      </w:r>
      <w:r>
        <w:rPr>
          <w:lang w:eastAsia="uk-UA"/>
        </w:rPr>
        <w:t xml:space="preserve">у редакції Указу Президента України № 342 від 16 травня 1996 </w:t>
      </w:r>
      <w:proofErr w:type="spellStart"/>
      <w:r>
        <w:rPr>
          <w:lang w:eastAsia="uk-UA"/>
        </w:rPr>
        <w:t>р.та</w:t>
      </w:r>
      <w:proofErr w:type="spellEnd"/>
      <w:r>
        <w:rPr>
          <w:lang w:eastAsia="uk-UA"/>
        </w:rPr>
        <w:t xml:space="preserve"> ст. 197 </w:t>
      </w:r>
      <w:proofErr w:type="spellStart"/>
      <w:r>
        <w:rPr>
          <w:lang w:eastAsia="uk-UA"/>
        </w:rPr>
        <w:t>КЗпП</w:t>
      </w:r>
      <w:proofErr w:type="spellEnd"/>
      <w:r>
        <w:rPr>
          <w:lang w:eastAsia="uk-UA"/>
        </w:rPr>
        <w:t>.</w:t>
      </w:r>
    </w:p>
    <w:p w:rsidR="00086F85" w:rsidRDefault="00086F85">
      <w:pPr>
        <w:pStyle w:val="a4"/>
        <w:shd w:val="clear" w:color="auto" w:fill="auto"/>
        <w:spacing w:before="0" w:line="298" w:lineRule="exact"/>
        <w:ind w:left="20" w:right="20" w:firstLine="420"/>
        <w:jc w:val="both"/>
      </w:pPr>
      <w:r>
        <w:rPr>
          <w:lang w:eastAsia="uk-UA"/>
        </w:rPr>
        <w:t>Випускники вищих навчальних закладів, яким присвоєно кваліфікацію фахівця з вищою освітою різних освітньо-кваліфікаційних рівнів і які праце</w:t>
      </w:r>
      <w:r>
        <w:rPr>
          <w:lang w:eastAsia="uk-UA"/>
        </w:rPr>
        <w:softHyphen/>
        <w:t>влаштовані на підставі направлення на роботу, вважаються молодими фахів</w:t>
      </w:r>
      <w:r>
        <w:rPr>
          <w:lang w:eastAsia="uk-UA"/>
        </w:rPr>
        <w:softHyphen/>
        <w:t>цями протягом трьох років з моменту укладення ними трудового договору із замовником. Час навчання в інтернатурі до цього терміну не включається.</w:t>
      </w:r>
    </w:p>
    <w:p w:rsidR="00086F85" w:rsidRDefault="00086F85">
      <w:pPr>
        <w:pStyle w:val="a4"/>
        <w:shd w:val="clear" w:color="auto" w:fill="auto"/>
        <w:spacing w:before="0" w:line="298" w:lineRule="exact"/>
        <w:ind w:left="20" w:right="20" w:firstLine="420"/>
        <w:jc w:val="both"/>
      </w:pPr>
      <w:r>
        <w:rPr>
          <w:lang w:eastAsia="uk-UA"/>
        </w:rPr>
        <w:t>Міністерства, інші центральні органи виконавчої влади, Рада Міністрів Автономної Республіки Крим, обласні, Київська та Севастопольська міські державні адміністрації, враховуючи інтереси замовника, доводять державне замовлення до підпорядкованих їм вищих навчальних закладів.</w:t>
      </w:r>
    </w:p>
    <w:p w:rsidR="00086F85" w:rsidRDefault="00086F85">
      <w:pPr>
        <w:pStyle w:val="a4"/>
        <w:shd w:val="clear" w:color="auto" w:fill="auto"/>
        <w:spacing w:before="0" w:line="298" w:lineRule="exact"/>
        <w:ind w:left="20" w:right="20" w:firstLine="420"/>
        <w:jc w:val="both"/>
      </w:pPr>
      <w:r>
        <w:rPr>
          <w:lang w:eastAsia="uk-UA"/>
        </w:rPr>
        <w:t>Керівники вищих навчальних закладів після зарахування осіб на навчання за державним замовленням укладають з ними угоду за відповідною формою (</w:t>
      </w:r>
      <w:proofErr w:type="spellStart"/>
      <w:r>
        <w:rPr>
          <w:lang w:eastAsia="uk-UA"/>
        </w:rPr>
        <w:t>дод</w:t>
      </w:r>
      <w:proofErr w:type="spellEnd"/>
      <w:r>
        <w:rPr>
          <w:lang w:eastAsia="uk-UA"/>
        </w:rPr>
        <w:t>. 2).</w:t>
      </w:r>
    </w:p>
    <w:p w:rsidR="00086F85" w:rsidRDefault="00086F85">
      <w:pPr>
        <w:pStyle w:val="a4"/>
        <w:shd w:val="clear" w:color="auto" w:fill="auto"/>
        <w:spacing w:before="0" w:line="298" w:lineRule="exact"/>
        <w:ind w:left="20" w:right="20" w:firstLine="420"/>
        <w:jc w:val="both"/>
      </w:pPr>
      <w:r>
        <w:rPr>
          <w:lang w:eastAsia="uk-UA"/>
        </w:rPr>
        <w:t>За рік до закінчення навчання міністерства, інші центральні органи вико</w:t>
      </w:r>
      <w:r>
        <w:rPr>
          <w:lang w:eastAsia="uk-UA"/>
        </w:rPr>
        <w:softHyphen/>
        <w:t>навчої влади, Рада Міністрів Автономної Республіки Крим, обласні, Київська та Севастопольська міські державні адміністрації, державні організації та установи, уповноважені Кабінетом Міністрів України, укладають контракти з виконавцями державного замовлення (далі — державні замовники) відповідно до кількості замовлених місць, подають міністерствам та відомствам, що ма</w:t>
      </w:r>
      <w:r>
        <w:rPr>
          <w:lang w:eastAsia="uk-UA"/>
        </w:rPr>
        <w:softHyphen/>
        <w:t>ють у своєму підпорядкуванні вищі навчальні заклади, які виконують держав</w:t>
      </w:r>
      <w:r>
        <w:rPr>
          <w:lang w:eastAsia="uk-UA"/>
        </w:rPr>
        <w:softHyphen/>
        <w:t>не замовлення (далі — виконавці державного замовлення), перелік місць пра</w:t>
      </w:r>
      <w:r>
        <w:rPr>
          <w:lang w:eastAsia="uk-UA"/>
        </w:rPr>
        <w:softHyphen/>
        <w:t>цевлаштування та умов, які вони зобов'язуються створити випускнику (забез</w:t>
      </w:r>
      <w:r>
        <w:rPr>
          <w:lang w:eastAsia="uk-UA"/>
        </w:rPr>
        <w:softHyphen/>
        <w:t>печеність житлом, розмір заробітної плати, інші соціальні гарантії).</w:t>
      </w:r>
    </w:p>
    <w:p w:rsidR="00086F85" w:rsidRDefault="00086F85">
      <w:pPr>
        <w:pStyle w:val="a4"/>
        <w:shd w:val="clear" w:color="auto" w:fill="auto"/>
        <w:spacing w:before="0" w:after="368" w:line="235" w:lineRule="exact"/>
        <w:ind w:left="140" w:right="140" w:firstLine="400"/>
        <w:jc w:val="both"/>
      </w:pPr>
      <w:r>
        <w:rPr>
          <w:lang w:eastAsia="uk-UA"/>
        </w:rPr>
        <w:t>Замовники несуть відповідальність за достовірність поданої інформації стосовно потреби у фахівцях.</w:t>
      </w:r>
    </w:p>
    <w:p w:rsidR="00086F85" w:rsidRDefault="00086F85">
      <w:pPr>
        <w:pStyle w:val="51"/>
        <w:shd w:val="clear" w:color="auto" w:fill="auto"/>
        <w:spacing w:before="0" w:after="111" w:line="300" w:lineRule="exact"/>
        <w:ind w:left="140" w:firstLine="400"/>
      </w:pPr>
      <w:bookmarkStart w:id="8" w:name="bookmark7"/>
      <w:r>
        <w:rPr>
          <w:rStyle w:val="50"/>
          <w:lang w:eastAsia="uk-UA"/>
        </w:rPr>
        <w:t>Права та обов'язки замовників та випускників</w:t>
      </w:r>
      <w:bookmarkEnd w:id="8"/>
    </w:p>
    <w:p w:rsidR="00086F85" w:rsidRDefault="00086F85">
      <w:pPr>
        <w:pStyle w:val="a4"/>
        <w:shd w:val="clear" w:color="auto" w:fill="auto"/>
        <w:spacing w:before="0" w:line="278" w:lineRule="exact"/>
        <w:ind w:left="140" w:right="140" w:firstLine="400"/>
        <w:jc w:val="both"/>
      </w:pPr>
      <w:r>
        <w:rPr>
          <w:lang w:eastAsia="uk-UA"/>
        </w:rPr>
        <w:t>Згідно з угодою випускник зобов'язаний набути всіх необхідних навичок професійної діяльності, передбачених відповідною кваліфікаційною характе</w:t>
      </w:r>
      <w:r>
        <w:rPr>
          <w:lang w:eastAsia="uk-UA"/>
        </w:rPr>
        <w:softHyphen/>
        <w:t>ристикою, та відпрацювати у замовника не менше трьох років, а вищий на</w:t>
      </w:r>
      <w:r>
        <w:rPr>
          <w:lang w:eastAsia="uk-UA"/>
        </w:rPr>
        <w:softHyphen/>
        <w:t>вчальний заклад - забезпечити відповідні якість та рівень підготовки фахівця з вищою освітою.</w:t>
      </w:r>
    </w:p>
    <w:p w:rsidR="00086F85" w:rsidRDefault="00086F85">
      <w:pPr>
        <w:pStyle w:val="a4"/>
        <w:shd w:val="clear" w:color="auto" w:fill="auto"/>
        <w:spacing w:before="0" w:line="283" w:lineRule="exact"/>
        <w:ind w:left="140" w:right="140" w:firstLine="400"/>
        <w:jc w:val="both"/>
      </w:pPr>
      <w:r>
        <w:rPr>
          <w:lang w:eastAsia="uk-UA"/>
        </w:rPr>
        <w:t>Замовники можуть за рахунок своїх коштів надавати студентам матеріаль</w:t>
      </w:r>
      <w:r>
        <w:rPr>
          <w:lang w:eastAsia="uk-UA"/>
        </w:rPr>
        <w:softHyphen/>
        <w:t>ну допомогу, а також встановлювати доплати до державної стипендії, визна</w:t>
      </w:r>
      <w:r>
        <w:rPr>
          <w:lang w:eastAsia="uk-UA"/>
        </w:rPr>
        <w:softHyphen/>
        <w:t>ченої для відповідної спеціальності, курсу, навчального закладу. Граничні розміри зазначених виплат не обмежуються.</w:t>
      </w:r>
    </w:p>
    <w:p w:rsidR="00086F85" w:rsidRDefault="00086F85">
      <w:pPr>
        <w:pStyle w:val="a4"/>
        <w:shd w:val="clear" w:color="auto" w:fill="auto"/>
        <w:spacing w:before="0" w:line="259" w:lineRule="exact"/>
        <w:ind w:left="140" w:right="140" w:firstLine="400"/>
        <w:jc w:val="both"/>
      </w:pPr>
      <w:r>
        <w:rPr>
          <w:lang w:eastAsia="uk-UA"/>
        </w:rPr>
        <w:t>Випускники, які уклали угоду з вищим навчальним закладом, після зара</w:t>
      </w:r>
      <w:r>
        <w:rPr>
          <w:lang w:eastAsia="uk-UA"/>
        </w:rPr>
        <w:softHyphen/>
        <w:t>хування на навчання повинні відпрацювати за місцем призначення не менше трьох років.</w:t>
      </w:r>
    </w:p>
    <w:p w:rsidR="00086F85" w:rsidRDefault="00086F85">
      <w:pPr>
        <w:pStyle w:val="a4"/>
        <w:shd w:val="clear" w:color="auto" w:fill="auto"/>
        <w:spacing w:before="0" w:line="288" w:lineRule="exact"/>
        <w:ind w:left="140" w:right="140" w:firstLine="400"/>
        <w:jc w:val="both"/>
      </w:pPr>
      <w:r>
        <w:rPr>
          <w:lang w:eastAsia="uk-UA"/>
        </w:rPr>
        <w:t>Особи, зараховані до вищих навчальних закладів на цільові місця відповід</w:t>
      </w:r>
      <w:r>
        <w:rPr>
          <w:lang w:eastAsia="uk-UA"/>
        </w:rPr>
        <w:softHyphen/>
        <w:t xml:space="preserve">но до Постанови Кабінету Міністрів України «Про пільги для сільської </w:t>
      </w:r>
      <w:proofErr w:type="spellStart"/>
      <w:r>
        <w:rPr>
          <w:lang w:eastAsia="uk-UA"/>
        </w:rPr>
        <w:t>мотоді</w:t>
      </w:r>
      <w:proofErr w:type="spellEnd"/>
      <w:r>
        <w:rPr>
          <w:lang w:eastAsia="uk-UA"/>
        </w:rPr>
        <w:t xml:space="preserve"> при </w:t>
      </w:r>
      <w:proofErr w:type="spellStart"/>
      <w:r>
        <w:rPr>
          <w:lang w:eastAsia="uk-UA"/>
        </w:rPr>
        <w:t>прииомі</w:t>
      </w:r>
      <w:proofErr w:type="spellEnd"/>
      <w:r>
        <w:rPr>
          <w:lang w:eastAsia="uk-UA"/>
        </w:rPr>
        <w:t xml:space="preserve"> до </w:t>
      </w:r>
      <w:r>
        <w:rPr>
          <w:lang w:eastAsia="uk-UA"/>
        </w:rPr>
        <w:lastRenderedPageBreak/>
        <w:t>вищих навчальних закладів, удосконалення системи перепід</w:t>
      </w:r>
      <w:r>
        <w:rPr>
          <w:lang w:eastAsia="uk-UA"/>
        </w:rPr>
        <w:softHyphen/>
        <w:t xml:space="preserve">готовки і підвищення кваліфікації кадрів» № 408 від 21 липня 1992 р (ЗП України, 1992 </w:t>
      </w:r>
      <w:r>
        <w:rPr>
          <w:lang w:val="en-US" w:eastAsia="en-US"/>
        </w:rPr>
        <w:t>p</w:t>
      </w:r>
      <w:r w:rsidRPr="00086F85">
        <w:rPr>
          <w:lang w:eastAsia="en-US"/>
        </w:rPr>
        <w:t xml:space="preserve">., </w:t>
      </w:r>
      <w:r>
        <w:rPr>
          <w:lang w:eastAsia="uk-UA"/>
        </w:rPr>
        <w:t xml:space="preserve">№ 8, </w:t>
      </w:r>
      <w:r w:rsidRPr="00086F85">
        <w:t xml:space="preserve">ст. </w:t>
      </w:r>
      <w:r>
        <w:rPr>
          <w:lang w:eastAsia="uk-UA"/>
        </w:rPr>
        <w:t>192), після закінчення вищого навчального закладу направляються на роботу на підприємства, до організацій сільського, лісового водного господарства, переробних галузей агропромислового комплексу за</w:t>
      </w:r>
      <w:r>
        <w:rPr>
          <w:lang w:eastAsia="uk-UA"/>
        </w:rPr>
        <w:softHyphen/>
        <w:t>кладів соціальної сфери села і зобов'язані відпрацювати за призначенням не менше трьох років.</w:t>
      </w:r>
    </w:p>
    <w:p w:rsidR="00086F85" w:rsidRDefault="00086F85">
      <w:pPr>
        <w:pStyle w:val="a4"/>
        <w:shd w:val="clear" w:color="auto" w:fill="auto"/>
        <w:spacing w:before="0" w:line="278" w:lineRule="exact"/>
        <w:ind w:left="140" w:right="140" w:firstLine="400"/>
        <w:jc w:val="both"/>
      </w:pPr>
      <w:r>
        <w:rPr>
          <w:lang w:eastAsia="uk-UA"/>
        </w:rPr>
        <w:t>Особи, зараховані до вищих навчальних закладів відповідно до Закону України «Про статус і соціальний захист громадян, які постраждали внаслі</w:t>
      </w:r>
      <w:r>
        <w:rPr>
          <w:lang w:eastAsia="uk-UA"/>
        </w:rPr>
        <w:softHyphen/>
        <w:t>док Чорнобильської катастрофи» і віднесені до 3-ї та 4-ї категорій, зобов'язані після закінчення вищого навчального закладу відпрацювати за призначенням не менше трьох років.</w:t>
      </w:r>
    </w:p>
    <w:p w:rsidR="00086F85" w:rsidRDefault="00086F85">
      <w:pPr>
        <w:pStyle w:val="a4"/>
        <w:shd w:val="clear" w:color="auto" w:fill="auto"/>
        <w:spacing w:before="0" w:line="250" w:lineRule="exact"/>
        <w:ind w:left="140" w:firstLine="400"/>
        <w:jc w:val="both"/>
      </w:pPr>
      <w:r>
        <w:rPr>
          <w:lang w:eastAsia="uk-UA"/>
        </w:rPr>
        <w:t xml:space="preserve">Розірвання випускником угоди допускається з таких поважних </w:t>
      </w:r>
      <w:proofErr w:type="spellStart"/>
      <w:r>
        <w:rPr>
          <w:lang w:eastAsia="uk-UA"/>
        </w:rPr>
        <w:t>причин-</w:t>
      </w:r>
      <w:proofErr w:type="spellEnd"/>
    </w:p>
    <w:p w:rsidR="00086F85" w:rsidRDefault="00086F85">
      <w:pPr>
        <w:pStyle w:val="a4"/>
        <w:numPr>
          <w:ilvl w:val="3"/>
          <w:numId w:val="1"/>
        </w:numPr>
        <w:shd w:val="clear" w:color="auto" w:fill="auto"/>
        <w:tabs>
          <w:tab w:val="left" w:pos="879"/>
        </w:tabs>
        <w:spacing w:before="0" w:line="254" w:lineRule="exact"/>
        <w:ind w:left="140" w:right="140" w:firstLine="400"/>
        <w:jc w:val="both"/>
      </w:pPr>
      <w:r>
        <w:rPr>
          <w:lang w:eastAsia="uk-UA"/>
        </w:rPr>
        <w:t>встановлення інвалідності І або II групи, унаслідок чого випускник не може виїхати на роботу за призначенням;</w:t>
      </w:r>
    </w:p>
    <w:p w:rsidR="00086F85" w:rsidRDefault="00086F85">
      <w:pPr>
        <w:pStyle w:val="a4"/>
        <w:numPr>
          <w:ilvl w:val="3"/>
          <w:numId w:val="1"/>
        </w:numPr>
        <w:shd w:val="clear" w:color="auto" w:fill="auto"/>
        <w:tabs>
          <w:tab w:val="left" w:pos="846"/>
        </w:tabs>
        <w:spacing w:before="0" w:line="278" w:lineRule="exact"/>
        <w:ind w:left="140" w:right="140" w:firstLine="400"/>
        <w:jc w:val="both"/>
      </w:pPr>
      <w:r>
        <w:rPr>
          <w:lang w:eastAsia="uk-UA"/>
        </w:rPr>
        <w:t>встановлення інвалідності І або II групи у дружини (чоловіка) випускни</w:t>
      </w:r>
      <w:r>
        <w:rPr>
          <w:lang w:eastAsia="uk-UA"/>
        </w:rPr>
        <w:softHyphen/>
        <w:t>ка, одного з батьків (або осіб, які їх замінюють) випускника;</w:t>
      </w:r>
    </w:p>
    <w:p w:rsidR="00086F85" w:rsidRDefault="00086F85">
      <w:pPr>
        <w:pStyle w:val="a4"/>
        <w:numPr>
          <w:ilvl w:val="3"/>
          <w:numId w:val="1"/>
        </w:numPr>
        <w:shd w:val="clear" w:color="auto" w:fill="auto"/>
        <w:tabs>
          <w:tab w:val="left" w:pos="870"/>
        </w:tabs>
        <w:spacing w:before="0" w:line="293" w:lineRule="exact"/>
        <w:ind w:left="140" w:right="140" w:firstLine="400"/>
        <w:jc w:val="both"/>
      </w:pPr>
      <w:r>
        <w:rPr>
          <w:lang w:eastAsia="uk-UA"/>
        </w:rPr>
        <w:t>якщо випускник - вагітна жінка, мати або батько, які мають дитину у віці до трьох років або дитину, яка згідно з медичним висновком потребує до</w:t>
      </w:r>
      <w:r>
        <w:rPr>
          <w:lang w:eastAsia="uk-UA"/>
        </w:rPr>
        <w:softHyphen/>
        <w:t>гляду (до досягнення нею шестирічного віку); одинока мати або батько, які ма</w:t>
      </w:r>
      <w:r>
        <w:rPr>
          <w:lang w:eastAsia="uk-UA"/>
        </w:rPr>
        <w:softHyphen/>
        <w:t>ють дитину до чотирнадцяти років або дитину-інваліда;</w:t>
      </w:r>
    </w:p>
    <w:p w:rsidR="00086F85" w:rsidRDefault="00086F85">
      <w:pPr>
        <w:pStyle w:val="a4"/>
        <w:numPr>
          <w:ilvl w:val="3"/>
          <w:numId w:val="1"/>
        </w:numPr>
        <w:shd w:val="clear" w:color="auto" w:fill="auto"/>
        <w:tabs>
          <w:tab w:val="left" w:pos="755"/>
        </w:tabs>
        <w:spacing w:before="0" w:line="298" w:lineRule="exact"/>
        <w:ind w:left="40" w:right="40" w:firstLine="420"/>
        <w:jc w:val="both"/>
      </w:pPr>
      <w:r>
        <w:rPr>
          <w:lang w:eastAsia="uk-UA"/>
        </w:rPr>
        <w:t>проходження чоловіком (дружиною) військової служби (крім строкової), у тому числі за контрактом, на посадах рядового, сержантського і старшин</w:t>
      </w:r>
      <w:r>
        <w:rPr>
          <w:lang w:eastAsia="uk-UA"/>
        </w:rPr>
        <w:softHyphen/>
        <w:t xml:space="preserve">ського складу, прапорщиків, мічманів та офіцерів у Збройних силах України, Національній гвардії України, Державній прикордонній службі, </w:t>
      </w:r>
      <w:proofErr w:type="spellStart"/>
      <w:r>
        <w:rPr>
          <w:lang w:eastAsia="uk-UA"/>
        </w:rPr>
        <w:t>Службі</w:t>
      </w:r>
      <w:proofErr w:type="spellEnd"/>
      <w:r>
        <w:rPr>
          <w:lang w:eastAsia="uk-UA"/>
        </w:rPr>
        <w:t xml:space="preserve"> без</w:t>
      </w:r>
      <w:r>
        <w:rPr>
          <w:lang w:eastAsia="uk-UA"/>
        </w:rPr>
        <w:softHyphen/>
        <w:t>пеки України, а також інших військових формуваннях, створених відповідно до законодавства України, та служби в органах внутрішніх справ поза місцем розташування замовника (підпункт 4 п. 9 зі змінами, внесеними згідно з По</w:t>
      </w:r>
      <w:r>
        <w:rPr>
          <w:lang w:eastAsia="uk-UA"/>
        </w:rPr>
        <w:softHyphen/>
        <w:t xml:space="preserve">становою Кабінету Міністрів України № 1402 від 4 вересня 2003 </w:t>
      </w:r>
      <w:r>
        <w:rPr>
          <w:lang w:val="en-US" w:eastAsia="en-US"/>
        </w:rPr>
        <w:t>p.);</w:t>
      </w:r>
    </w:p>
    <w:p w:rsidR="00086F85" w:rsidRDefault="00086F85">
      <w:pPr>
        <w:pStyle w:val="a4"/>
        <w:numPr>
          <w:ilvl w:val="3"/>
          <w:numId w:val="1"/>
        </w:numPr>
        <w:shd w:val="clear" w:color="auto" w:fill="auto"/>
        <w:tabs>
          <w:tab w:val="left" w:pos="765"/>
        </w:tabs>
        <w:spacing w:before="0" w:line="298" w:lineRule="exact"/>
        <w:ind w:left="40" w:right="40" w:firstLine="420"/>
        <w:jc w:val="both"/>
      </w:pPr>
      <w:r>
        <w:rPr>
          <w:lang w:eastAsia="uk-UA"/>
        </w:rPr>
        <w:t xml:space="preserve">вступ до вищих навчальних закладів </w:t>
      </w:r>
      <w:r>
        <w:rPr>
          <w:lang w:val="en-US" w:eastAsia="en-US"/>
        </w:rPr>
        <w:t>III</w:t>
      </w:r>
      <w:r>
        <w:rPr>
          <w:lang w:eastAsia="uk-UA"/>
        </w:rPr>
        <w:t>—IV рівнів акредитації випуск</w:t>
      </w:r>
      <w:r>
        <w:rPr>
          <w:lang w:eastAsia="uk-UA"/>
        </w:rPr>
        <w:softHyphen/>
        <w:t>ників вищих навчальних закладів І—II рівнів акредитації.</w:t>
      </w:r>
    </w:p>
    <w:p w:rsidR="00086F85" w:rsidRDefault="00086F85">
      <w:pPr>
        <w:pStyle w:val="a4"/>
        <w:shd w:val="clear" w:color="auto" w:fill="auto"/>
        <w:spacing w:before="0" w:line="298" w:lineRule="exact"/>
        <w:ind w:left="40" w:firstLine="420"/>
        <w:jc w:val="both"/>
      </w:pPr>
      <w:r>
        <w:rPr>
          <w:lang w:eastAsia="uk-UA"/>
        </w:rPr>
        <w:t>Розірвання угоди за ініціативою замовника допускається в разі:</w:t>
      </w:r>
    </w:p>
    <w:p w:rsidR="00086F85" w:rsidRDefault="00086F85">
      <w:pPr>
        <w:pStyle w:val="a4"/>
        <w:numPr>
          <w:ilvl w:val="4"/>
          <w:numId w:val="1"/>
        </w:numPr>
        <w:shd w:val="clear" w:color="auto" w:fill="auto"/>
        <w:tabs>
          <w:tab w:val="left" w:pos="789"/>
        </w:tabs>
        <w:spacing w:before="0" w:line="298" w:lineRule="exact"/>
        <w:ind w:left="40" w:right="40" w:firstLine="420"/>
        <w:jc w:val="both"/>
      </w:pPr>
      <w:r>
        <w:rPr>
          <w:lang w:eastAsia="uk-UA"/>
        </w:rPr>
        <w:t>неможливості надання випускникові роботи за спеціальністю згідно з медичним висновком (якщо медичний огляд для прийняття на роботу відпо</w:t>
      </w:r>
      <w:r>
        <w:rPr>
          <w:lang w:eastAsia="uk-UA"/>
        </w:rPr>
        <w:softHyphen/>
        <w:t>відно до законодавства є обов'язковим) або висновком медико-соціальної (екс</w:t>
      </w:r>
      <w:r>
        <w:rPr>
          <w:lang w:eastAsia="uk-UA"/>
        </w:rPr>
        <w:softHyphen/>
        <w:t>пертної) комісії;</w:t>
      </w:r>
    </w:p>
    <w:p w:rsidR="00086F85" w:rsidRDefault="00086F85">
      <w:pPr>
        <w:pStyle w:val="a4"/>
        <w:numPr>
          <w:ilvl w:val="4"/>
          <w:numId w:val="1"/>
        </w:numPr>
        <w:shd w:val="clear" w:color="auto" w:fill="auto"/>
        <w:tabs>
          <w:tab w:val="left" w:pos="748"/>
        </w:tabs>
        <w:spacing w:before="0" w:line="298" w:lineRule="exact"/>
        <w:ind w:left="40" w:firstLine="420"/>
        <w:jc w:val="both"/>
      </w:pPr>
      <w:r>
        <w:rPr>
          <w:lang w:eastAsia="uk-UA"/>
        </w:rPr>
        <w:t>банкрутства замовника.</w:t>
      </w:r>
    </w:p>
    <w:p w:rsidR="00086F85" w:rsidRDefault="00086F85">
      <w:pPr>
        <w:pStyle w:val="a4"/>
        <w:shd w:val="clear" w:color="auto" w:fill="auto"/>
        <w:spacing w:before="0" w:line="293" w:lineRule="exact"/>
        <w:ind w:left="40" w:right="40" w:firstLine="420"/>
        <w:jc w:val="both"/>
      </w:pPr>
      <w:r>
        <w:rPr>
          <w:lang w:eastAsia="uk-UA"/>
        </w:rPr>
        <w:t>Якщо випускник без поважних причин не захистив дипломний проект, за</w:t>
      </w:r>
      <w:r>
        <w:rPr>
          <w:lang w:eastAsia="uk-UA"/>
        </w:rPr>
        <w:softHyphen/>
        <w:t>мовник може надати йому роботу з урахуванням одержаної спеціальності та кваліфікації.</w:t>
      </w:r>
    </w:p>
    <w:p w:rsidR="00086F85" w:rsidRDefault="00086F85">
      <w:pPr>
        <w:pStyle w:val="a4"/>
        <w:shd w:val="clear" w:color="auto" w:fill="auto"/>
        <w:spacing w:before="0" w:line="293" w:lineRule="exact"/>
        <w:ind w:left="40" w:right="40" w:firstLine="420"/>
        <w:jc w:val="both"/>
      </w:pPr>
      <w:r>
        <w:rPr>
          <w:lang w:eastAsia="uk-UA"/>
        </w:rPr>
        <w:t>Випускник, призваний на строкову військову службу до Збройних сил України, після її закінчення зобов'язаний прибути на роботу за призначенням. Перебування у лавах Збройних сил України зараховується в передбачений уго</w:t>
      </w:r>
      <w:r>
        <w:rPr>
          <w:lang w:eastAsia="uk-UA"/>
        </w:rPr>
        <w:softHyphen/>
        <w:t>дою термін роботи за призначенням. Це стосується також випускників, які проходять альтернативну (невійськову) службу.</w:t>
      </w:r>
    </w:p>
    <w:p w:rsidR="00086F85" w:rsidRDefault="00086F85">
      <w:pPr>
        <w:pStyle w:val="a4"/>
        <w:shd w:val="clear" w:color="auto" w:fill="auto"/>
        <w:spacing w:before="0" w:line="298" w:lineRule="exact"/>
        <w:ind w:left="40" w:right="40" w:firstLine="420"/>
        <w:jc w:val="both"/>
      </w:pPr>
      <w:r>
        <w:rPr>
          <w:lang w:eastAsia="uk-UA"/>
        </w:rPr>
        <w:t>Час перебування жінки у відпустці після закінчення вищого навчального закладу у зв'язку з вагітністю, пологами, доглядом за дитиною до досягнення нею трирічного віку зараховується до терміну роботи за призначенням.</w:t>
      </w:r>
    </w:p>
    <w:p w:rsidR="00086F85" w:rsidRDefault="00086F85">
      <w:pPr>
        <w:pStyle w:val="a4"/>
        <w:shd w:val="clear" w:color="auto" w:fill="auto"/>
        <w:spacing w:before="0" w:line="298" w:lineRule="exact"/>
        <w:ind w:left="40" w:right="40" w:firstLine="420"/>
        <w:jc w:val="both"/>
      </w:pPr>
      <w:r>
        <w:rPr>
          <w:lang w:eastAsia="uk-UA"/>
        </w:rPr>
        <w:t>Якщо умови угод, укладених до шлюбу чоловіком і дружиною, не передба</w:t>
      </w:r>
      <w:r>
        <w:rPr>
          <w:lang w:eastAsia="uk-UA"/>
        </w:rPr>
        <w:softHyphen/>
        <w:t>чають направлення їх до одного й того ж населеного пункту, місце їх роботи визначається за домовленістю між ними й замовниками, а якщо вони не ді</w:t>
      </w:r>
      <w:r>
        <w:rPr>
          <w:lang w:eastAsia="uk-UA"/>
        </w:rPr>
        <w:softHyphen/>
        <w:t>йшли згоди, один з подружжя має право розірвати договір в односторонньому порядку.</w:t>
      </w:r>
    </w:p>
    <w:p w:rsidR="00086F85" w:rsidRDefault="00086F85">
      <w:pPr>
        <w:pStyle w:val="a4"/>
        <w:shd w:val="clear" w:color="auto" w:fill="auto"/>
        <w:spacing w:before="0" w:line="298" w:lineRule="exact"/>
        <w:ind w:left="40" w:right="40" w:firstLine="420"/>
        <w:jc w:val="both"/>
      </w:pPr>
      <w:r>
        <w:rPr>
          <w:lang w:eastAsia="uk-UA"/>
        </w:rPr>
        <w:lastRenderedPageBreak/>
        <w:t>У разі неприбуття молодого фахівця за направленням або відмови без по</w:t>
      </w:r>
      <w:r>
        <w:rPr>
          <w:lang w:eastAsia="uk-UA"/>
        </w:rPr>
        <w:softHyphen/>
        <w:t>важної причини приступити до роботи за призначенням, звільнення його з іні</w:t>
      </w:r>
      <w:r>
        <w:rPr>
          <w:lang w:eastAsia="uk-UA"/>
        </w:rPr>
        <w:softHyphen/>
        <w:t xml:space="preserve">ціативи </w:t>
      </w:r>
      <w:proofErr w:type="spellStart"/>
      <w:r>
        <w:rPr>
          <w:lang w:eastAsia="uk-UA"/>
        </w:rPr>
        <w:t>аміністрації</w:t>
      </w:r>
      <w:proofErr w:type="spellEnd"/>
      <w:r>
        <w:rPr>
          <w:lang w:eastAsia="uk-UA"/>
        </w:rPr>
        <w:t xml:space="preserve"> за порушення трудової дисципліни, звільнення за влас</w:t>
      </w:r>
      <w:r>
        <w:rPr>
          <w:lang w:eastAsia="uk-UA"/>
        </w:rPr>
        <w:softHyphen/>
        <w:t>ним бажанням протягом трьох років випускник зобов'язаний відшкодувати у встановленому порядку до державного бюджету вартість навчання та компен</w:t>
      </w:r>
      <w:r>
        <w:rPr>
          <w:lang w:eastAsia="uk-UA"/>
        </w:rPr>
        <w:softHyphen/>
        <w:t>сувати замовникові всі витрати.</w:t>
      </w:r>
    </w:p>
    <w:p w:rsidR="00086F85" w:rsidRDefault="00086F85">
      <w:pPr>
        <w:pStyle w:val="a4"/>
        <w:shd w:val="clear" w:color="auto" w:fill="auto"/>
        <w:spacing w:before="0" w:line="298" w:lineRule="exact"/>
        <w:ind w:left="40" w:right="40" w:firstLine="420"/>
        <w:jc w:val="both"/>
      </w:pPr>
      <w:r>
        <w:rPr>
          <w:lang w:eastAsia="uk-UA"/>
        </w:rPr>
        <w:t>Випускникові, якому відмовлено у прийнятті на роботу після прибуття до місця призначення, замовник компенсує витрати, пов'язані як з переїздом ви</w:t>
      </w:r>
      <w:r>
        <w:rPr>
          <w:lang w:eastAsia="uk-UA"/>
        </w:rPr>
        <w:softHyphen/>
        <w:t>пускника і членів його сім'ї до місця призначення, так і з поверненням до по</w:t>
      </w:r>
      <w:r>
        <w:rPr>
          <w:lang w:eastAsia="uk-UA"/>
        </w:rPr>
        <w:softHyphen/>
        <w:t>стійного місця проживання (якщо він був направлений до іншої місцевості) згідно з визначеними в угоді умовами.</w:t>
      </w:r>
    </w:p>
    <w:p w:rsidR="00086F85" w:rsidRDefault="00086F85">
      <w:pPr>
        <w:pStyle w:val="a4"/>
        <w:shd w:val="clear" w:color="auto" w:fill="auto"/>
        <w:spacing w:before="0" w:line="298" w:lineRule="exact"/>
        <w:ind w:left="40" w:right="40" w:firstLine="420"/>
        <w:jc w:val="both"/>
      </w:pPr>
      <w:r>
        <w:rPr>
          <w:lang w:eastAsia="uk-UA"/>
        </w:rPr>
        <w:t>У разі відмови у прийнятті на роботу за призначенням і звернення молодих фахівців до центрів зайнятості замовники відшкодовують державній службі зайнятості всі витрати, пов'язані з працевлаштуванням, перепідготовкою, ви</w:t>
      </w:r>
      <w:r>
        <w:rPr>
          <w:lang w:eastAsia="uk-UA"/>
        </w:rPr>
        <w:softHyphen/>
        <w:t>платою допомоги у зв'язку з безробіттям та матеріальної допомоги в розмірі стипендії під час проходження професійної підготовки і перепідготовки. Отри</w:t>
      </w:r>
      <w:r>
        <w:rPr>
          <w:lang w:eastAsia="uk-UA"/>
        </w:rPr>
        <w:softHyphen/>
        <w:t>мані кошти спрямовуються до місцевої частини Державного фонду сприяння зайнятості населення.</w:t>
      </w:r>
    </w:p>
    <w:p w:rsidR="00086F85" w:rsidRDefault="00086F85">
      <w:pPr>
        <w:pStyle w:val="a4"/>
        <w:shd w:val="clear" w:color="auto" w:fill="auto"/>
        <w:spacing w:before="0" w:line="298" w:lineRule="exact"/>
        <w:ind w:left="120" w:right="100" w:firstLine="420"/>
        <w:jc w:val="both"/>
      </w:pPr>
      <w:r>
        <w:rPr>
          <w:lang w:eastAsia="uk-UA"/>
        </w:rPr>
        <w:t>Конфлікти, що виникають у разі порушень угоди, розглядаються в судово</w:t>
      </w:r>
      <w:r>
        <w:rPr>
          <w:lang w:eastAsia="uk-UA"/>
        </w:rPr>
        <w:softHyphen/>
        <w:t>му порядку. Порядок працевлаштування випускників, які навчались за дер</w:t>
      </w:r>
      <w:r>
        <w:rPr>
          <w:lang w:eastAsia="uk-UA"/>
        </w:rPr>
        <w:softHyphen/>
        <w:t>жавним замовленням, проводиться згідно із законами України.</w:t>
      </w:r>
    </w:p>
    <w:p w:rsidR="00086F85" w:rsidRDefault="00086F85">
      <w:pPr>
        <w:pStyle w:val="a4"/>
        <w:shd w:val="clear" w:color="auto" w:fill="auto"/>
        <w:spacing w:before="0" w:line="274" w:lineRule="exact"/>
        <w:ind w:left="120" w:right="100" w:firstLine="420"/>
        <w:jc w:val="both"/>
      </w:pPr>
      <w:r>
        <w:rPr>
          <w:lang w:eastAsia="uk-UA"/>
        </w:rPr>
        <w:t>Випускники вищих навчальних закладів працевлаштовуються на місця, перелік яких надсилають виконавці державного замовлення до вищого на</w:t>
      </w:r>
      <w:r>
        <w:rPr>
          <w:lang w:eastAsia="uk-UA"/>
        </w:rPr>
        <w:softHyphen/>
        <w:t>вчального закладу.</w:t>
      </w:r>
    </w:p>
    <w:p w:rsidR="00086F85" w:rsidRDefault="00086F85">
      <w:pPr>
        <w:pStyle w:val="a4"/>
        <w:shd w:val="clear" w:color="auto" w:fill="auto"/>
        <w:spacing w:before="0" w:line="293" w:lineRule="exact"/>
        <w:ind w:left="120" w:right="100" w:firstLine="420"/>
        <w:jc w:val="both"/>
      </w:pPr>
      <w:r>
        <w:rPr>
          <w:lang w:eastAsia="uk-UA"/>
        </w:rPr>
        <w:t>Керівництво вищого навчального закладу не пізніше ніж за рік до закін</w:t>
      </w:r>
      <w:r>
        <w:rPr>
          <w:lang w:eastAsia="uk-UA"/>
        </w:rPr>
        <w:softHyphen/>
        <w:t>чення навчання пропонує випускнику посаду відповідно до укладеної угоди. При цьому вищим навчальним закладом оформляється картка працевлашту</w:t>
      </w:r>
      <w:r>
        <w:rPr>
          <w:lang w:eastAsia="uk-UA"/>
        </w:rPr>
        <w:softHyphen/>
        <w:t>вання випускника (</w:t>
      </w:r>
      <w:proofErr w:type="spellStart"/>
      <w:r>
        <w:rPr>
          <w:lang w:eastAsia="uk-UA"/>
        </w:rPr>
        <w:t>дод</w:t>
      </w:r>
      <w:proofErr w:type="spellEnd"/>
      <w:r>
        <w:rPr>
          <w:lang w:eastAsia="uk-UA"/>
        </w:rPr>
        <w:t>. 3) у двох примірниках на кожну особу. Перший при</w:t>
      </w:r>
      <w:r>
        <w:rPr>
          <w:lang w:eastAsia="uk-UA"/>
        </w:rPr>
        <w:softHyphen/>
        <w:t>мірник зберігається у вищому навчальному закладі, другий — надсилається замовникові.</w:t>
      </w:r>
    </w:p>
    <w:p w:rsidR="00086F85" w:rsidRDefault="00086F85">
      <w:pPr>
        <w:pStyle w:val="a4"/>
        <w:shd w:val="clear" w:color="auto" w:fill="auto"/>
        <w:spacing w:before="0" w:line="283" w:lineRule="exact"/>
        <w:ind w:left="120" w:right="100" w:firstLine="420"/>
        <w:jc w:val="both"/>
      </w:pPr>
      <w:r>
        <w:rPr>
          <w:lang w:eastAsia="uk-UA"/>
        </w:rPr>
        <w:t>Замовник не пізніше ніж за два місяці до закінчення навчання на підставі одержаної картки працевлаштування підтверджує вищому навчальному за</w:t>
      </w:r>
      <w:r>
        <w:rPr>
          <w:lang w:eastAsia="uk-UA"/>
        </w:rPr>
        <w:softHyphen/>
        <w:t>кладу достовірність надісланого ним переліку місць працевлаштування ви</w:t>
      </w:r>
      <w:r>
        <w:rPr>
          <w:lang w:eastAsia="uk-UA"/>
        </w:rPr>
        <w:softHyphen/>
        <w:t>пускників.</w:t>
      </w:r>
    </w:p>
    <w:p w:rsidR="00086F85" w:rsidRDefault="00086F85">
      <w:pPr>
        <w:pStyle w:val="a4"/>
        <w:shd w:val="clear" w:color="auto" w:fill="auto"/>
        <w:spacing w:before="0" w:line="298" w:lineRule="exact"/>
        <w:ind w:left="120" w:right="100" w:firstLine="420"/>
        <w:jc w:val="both"/>
      </w:pPr>
      <w:r>
        <w:rPr>
          <w:lang w:eastAsia="uk-UA"/>
        </w:rPr>
        <w:t>Вручення випускникові диплома про закінчення вищого навчального за</w:t>
      </w:r>
      <w:r>
        <w:rPr>
          <w:lang w:eastAsia="uk-UA"/>
        </w:rPr>
        <w:softHyphen/>
        <w:t>кладу, направлення на роботу (</w:t>
      </w:r>
      <w:proofErr w:type="spellStart"/>
      <w:r>
        <w:rPr>
          <w:lang w:eastAsia="uk-UA"/>
        </w:rPr>
        <w:t>дод</w:t>
      </w:r>
      <w:proofErr w:type="spellEnd"/>
      <w:r>
        <w:rPr>
          <w:lang w:eastAsia="uk-UA"/>
        </w:rPr>
        <w:t>. 4) та видача належних йому коштів, які перераховані до вищого навчального закладу замовником, здійснюються про</w:t>
      </w:r>
      <w:r>
        <w:rPr>
          <w:lang w:eastAsia="uk-UA"/>
        </w:rPr>
        <w:softHyphen/>
        <w:t>тягом семи днів після закінчення ним вищого навчального закладу. Оформле</w:t>
      </w:r>
      <w:r>
        <w:rPr>
          <w:lang w:eastAsia="uk-UA"/>
        </w:rPr>
        <w:softHyphen/>
        <w:t>не замовником або вищим навчальним закладом (за домовленістю із замовни</w:t>
      </w:r>
      <w:r>
        <w:rPr>
          <w:lang w:eastAsia="uk-UA"/>
        </w:rPr>
        <w:softHyphen/>
        <w:t>ком) направлення на роботу є підставою для укладання трудового договору між молодим фахівцем і замовником.</w:t>
      </w:r>
    </w:p>
    <w:p w:rsidR="00086F85" w:rsidRDefault="00086F85">
      <w:pPr>
        <w:pStyle w:val="a4"/>
        <w:shd w:val="clear" w:color="auto" w:fill="auto"/>
        <w:spacing w:before="0" w:line="259" w:lineRule="exact"/>
        <w:ind w:left="120" w:right="100" w:firstLine="420"/>
        <w:jc w:val="both"/>
      </w:pPr>
      <w:r>
        <w:rPr>
          <w:lang w:eastAsia="uk-UA"/>
        </w:rPr>
        <w:t>Молодий фахівець повинен прибути до місця призначення у термін, визна</w:t>
      </w:r>
      <w:r>
        <w:rPr>
          <w:lang w:eastAsia="uk-UA"/>
        </w:rPr>
        <w:softHyphen/>
        <w:t>чений у направленні на роботу.</w:t>
      </w:r>
    </w:p>
    <w:p w:rsidR="00086F85" w:rsidRDefault="00086F85">
      <w:pPr>
        <w:pStyle w:val="a4"/>
        <w:shd w:val="clear" w:color="auto" w:fill="auto"/>
        <w:spacing w:before="0" w:line="293" w:lineRule="exact"/>
        <w:ind w:left="120" w:right="100" w:firstLine="420"/>
        <w:jc w:val="both"/>
      </w:pPr>
      <w:r>
        <w:rPr>
          <w:lang w:eastAsia="uk-UA"/>
        </w:rPr>
        <w:t>Якщо замовник відмовив молодому фахівцю у прийнятті на роботу, остан</w:t>
      </w:r>
      <w:r>
        <w:rPr>
          <w:lang w:eastAsia="uk-UA"/>
        </w:rPr>
        <w:softHyphen/>
        <w:t>ній звертається до державної служби зайнятості за сприянням у працевлашту</w:t>
      </w:r>
      <w:r>
        <w:rPr>
          <w:lang w:eastAsia="uk-UA"/>
        </w:rPr>
        <w:softHyphen/>
        <w:t>ванні. При цьому пред'являється направлення на роботу і скріплена печаткою замовника довідка про відмову у працевлаштуванні.</w:t>
      </w:r>
    </w:p>
    <w:p w:rsidR="00086F85" w:rsidRDefault="00086F85">
      <w:pPr>
        <w:pStyle w:val="a4"/>
        <w:shd w:val="clear" w:color="auto" w:fill="auto"/>
        <w:spacing w:before="0" w:line="278" w:lineRule="exact"/>
        <w:ind w:left="120" w:right="100" w:firstLine="420"/>
        <w:jc w:val="both"/>
      </w:pPr>
      <w:r>
        <w:rPr>
          <w:lang w:eastAsia="uk-UA"/>
        </w:rPr>
        <w:t>Реєстрація молодих фахівців у державній службі зайнятості здійснюється за місцем постійного проживання у порядку, визначеному законодавством про зайнятість населення.</w:t>
      </w:r>
    </w:p>
    <w:p w:rsidR="00086F85" w:rsidRDefault="00086F85">
      <w:pPr>
        <w:pStyle w:val="a4"/>
        <w:shd w:val="clear" w:color="auto" w:fill="auto"/>
        <w:spacing w:before="0" w:line="293" w:lineRule="exact"/>
        <w:ind w:left="120" w:right="100" w:firstLine="420"/>
        <w:jc w:val="both"/>
      </w:pPr>
      <w:r>
        <w:rPr>
          <w:lang w:eastAsia="uk-UA"/>
        </w:rPr>
        <w:t>На прохання молодого фахівця, який отримав довідку про надання можли</w:t>
      </w:r>
      <w:r>
        <w:rPr>
          <w:lang w:eastAsia="uk-UA"/>
        </w:rPr>
        <w:softHyphen/>
        <w:t>вості самостійного працевлаштування (</w:t>
      </w:r>
      <w:proofErr w:type="spellStart"/>
      <w:r>
        <w:rPr>
          <w:lang w:eastAsia="uk-UA"/>
        </w:rPr>
        <w:t>дод</w:t>
      </w:r>
      <w:proofErr w:type="spellEnd"/>
      <w:r>
        <w:rPr>
          <w:lang w:eastAsia="uk-UA"/>
        </w:rPr>
        <w:t>. 5), або згідно з направленням служби зайнятості протягом трьох років після закінчення молодшим фахів</w:t>
      </w:r>
      <w:r>
        <w:rPr>
          <w:lang w:eastAsia="uk-UA"/>
        </w:rPr>
        <w:softHyphen/>
        <w:t>цем вищого навчального закладу керівник підприємства, установи, організа</w:t>
      </w:r>
      <w:r>
        <w:rPr>
          <w:lang w:eastAsia="uk-UA"/>
        </w:rPr>
        <w:softHyphen/>
        <w:t>ції може оформити направлення на роботу.</w:t>
      </w:r>
    </w:p>
    <w:p w:rsidR="00086F85" w:rsidRDefault="00086F85">
      <w:pPr>
        <w:pStyle w:val="310"/>
        <w:keepNext/>
        <w:keepLines/>
        <w:shd w:val="clear" w:color="auto" w:fill="auto"/>
        <w:spacing w:after="80" w:line="300" w:lineRule="exact"/>
        <w:ind w:left="60" w:firstLine="420"/>
      </w:pPr>
      <w:bookmarkStart w:id="9" w:name="bookmark8"/>
      <w:r>
        <w:rPr>
          <w:rStyle w:val="34"/>
          <w:lang w:eastAsia="uk-UA"/>
        </w:rPr>
        <w:lastRenderedPageBreak/>
        <w:t>Соціальні гарантії і компенсації</w:t>
      </w:r>
      <w:bookmarkEnd w:id="9"/>
    </w:p>
    <w:p w:rsidR="00086F85" w:rsidRDefault="00086F85">
      <w:pPr>
        <w:pStyle w:val="a4"/>
        <w:shd w:val="clear" w:color="auto" w:fill="auto"/>
        <w:spacing w:before="0" w:line="302" w:lineRule="exact"/>
        <w:ind w:left="60" w:right="40" w:firstLine="420"/>
        <w:jc w:val="both"/>
      </w:pPr>
      <w:r>
        <w:rPr>
          <w:lang w:eastAsia="uk-UA"/>
        </w:rPr>
        <w:t>Молодим фахівцям, які одержали направлення на роботу після закінчення вищого навчального закладу, надається відпустка тривалістю ЗО календарних днів. За час відпустки молодим фахівцям виплачується допомога у розмірі академічної або соціальної стипендії, яку вони отримували в останній місяць навчання у вищому навчальному закладі (крім додаткової соціальної сти</w:t>
      </w:r>
      <w:r>
        <w:rPr>
          <w:lang w:eastAsia="uk-UA"/>
        </w:rPr>
        <w:softHyphen/>
        <w:t>пендії, що виплачується особам, які постраждали від Чорнобильської ката</w:t>
      </w:r>
      <w:r>
        <w:rPr>
          <w:lang w:eastAsia="uk-UA"/>
        </w:rPr>
        <w:softHyphen/>
        <w:t>строфи) за рахунок замовника. Після укладення ^трудового договору на моло</w:t>
      </w:r>
      <w:r>
        <w:rPr>
          <w:lang w:eastAsia="uk-UA"/>
        </w:rPr>
        <w:softHyphen/>
        <w:t>дих фахівців поширюються усі види соціального захисту, передбачені колек</w:t>
      </w:r>
      <w:r>
        <w:rPr>
          <w:lang w:eastAsia="uk-UA"/>
        </w:rPr>
        <w:softHyphen/>
        <w:t>тивним договором працівників підприємства, установи, організації (п. 24 зі змінами, внесеними згідно з Постановою Кабінету Міністрів № 882 від 12 лип</w:t>
      </w:r>
      <w:r>
        <w:rPr>
          <w:lang w:eastAsia="uk-UA"/>
        </w:rPr>
        <w:softHyphen/>
        <w:t xml:space="preserve">ня 2004 </w:t>
      </w:r>
      <w:r>
        <w:rPr>
          <w:lang w:val="en-US" w:eastAsia="en-US"/>
        </w:rPr>
        <w:t>p</w:t>
      </w:r>
      <w:r w:rsidRPr="00967462">
        <w:rPr>
          <w:lang w:eastAsia="en-US"/>
        </w:rPr>
        <w:t>.).</w:t>
      </w:r>
    </w:p>
    <w:p w:rsidR="00086F85" w:rsidRDefault="00086F85">
      <w:pPr>
        <w:pStyle w:val="a4"/>
        <w:shd w:val="clear" w:color="auto" w:fill="auto"/>
        <w:spacing w:before="0" w:line="302" w:lineRule="exact"/>
        <w:ind w:left="60" w:right="40" w:firstLine="420"/>
        <w:jc w:val="both"/>
      </w:pPr>
      <w:r>
        <w:rPr>
          <w:lang w:eastAsia="uk-UA"/>
        </w:rPr>
        <w:t>Молодим фахівцям, які звернулися за сприянням у працевлаштуванні до державної служби зайнятості і зареєстровані як такі, що шукають роботу, про</w:t>
      </w:r>
      <w:r>
        <w:rPr>
          <w:lang w:eastAsia="uk-UA"/>
        </w:rPr>
        <w:softHyphen/>
        <w:t>тягом десяти календарних днів з моменту реєстрації шукають відповідну робо</w:t>
      </w:r>
      <w:r>
        <w:rPr>
          <w:lang w:eastAsia="uk-UA"/>
        </w:rPr>
        <w:softHyphen/>
        <w:t>ту з урахуванням спеціальності. Якщо відповідної роботи не запропоновано, їм надається статус безробітних з виплатою допомоги у зв'язку з безробіттям до вирішення питання про працевлаштування згідно із законодавством про за</w:t>
      </w:r>
      <w:r>
        <w:rPr>
          <w:lang w:eastAsia="uk-UA"/>
        </w:rPr>
        <w:softHyphen/>
        <w:t>йнятість населення. У цей період молоді фахівці мають право на безоплатну професійну орієнтацію, а також на участь в оплачуваних громадських робо</w:t>
      </w:r>
      <w:r>
        <w:rPr>
          <w:lang w:eastAsia="uk-UA"/>
        </w:rPr>
        <w:softHyphen/>
        <w:t>тах. На осіб, зайнятих на громадських роботах, поширюються соціальні гаран</w:t>
      </w:r>
      <w:r>
        <w:rPr>
          <w:lang w:eastAsia="uk-UA"/>
        </w:rPr>
        <w:softHyphen/>
        <w:t>тії, включаючи право на пенсійне забезпечення, виплату допомоги у зв'язку з тимчасовою непрацездатністю.</w:t>
      </w:r>
    </w:p>
    <w:p w:rsidR="00086F85" w:rsidRDefault="00086F85">
      <w:pPr>
        <w:pStyle w:val="a4"/>
        <w:shd w:val="clear" w:color="auto" w:fill="auto"/>
        <w:spacing w:before="0" w:line="302" w:lineRule="exact"/>
        <w:ind w:left="60" w:right="40" w:firstLine="420"/>
        <w:jc w:val="both"/>
      </w:pPr>
      <w:r>
        <w:rPr>
          <w:lang w:eastAsia="uk-UA"/>
        </w:rPr>
        <w:t>Звільнення молодого фахівця з ініціативи замовника до закінчення термі</w:t>
      </w:r>
      <w:r>
        <w:rPr>
          <w:lang w:eastAsia="uk-UA"/>
        </w:rPr>
        <w:softHyphen/>
        <w:t xml:space="preserve">ну угоди дозволяється у випадках, передбачених ст. 40 </w:t>
      </w:r>
      <w:proofErr w:type="spellStart"/>
      <w:r>
        <w:rPr>
          <w:lang w:eastAsia="uk-UA"/>
        </w:rPr>
        <w:t>КЗпП</w:t>
      </w:r>
      <w:proofErr w:type="spellEnd"/>
      <w:r>
        <w:rPr>
          <w:lang w:eastAsia="uk-UA"/>
        </w:rPr>
        <w:t>.</w:t>
      </w:r>
    </w:p>
    <w:p w:rsidR="00086F85" w:rsidRDefault="00086F85">
      <w:pPr>
        <w:pStyle w:val="a4"/>
        <w:shd w:val="clear" w:color="auto" w:fill="auto"/>
        <w:spacing w:before="0" w:line="302" w:lineRule="exact"/>
        <w:ind w:left="60" w:right="40" w:firstLine="420"/>
        <w:jc w:val="both"/>
      </w:pPr>
      <w:r>
        <w:rPr>
          <w:lang w:eastAsia="uk-UA"/>
        </w:rPr>
        <w:t>У разі неможливості надати відповідну роботу державна служба зайнятості за бажанням молодих фахівців наплавляє їх на перепідготовку з метою по</w:t>
      </w:r>
      <w:r>
        <w:rPr>
          <w:lang w:eastAsia="uk-UA"/>
        </w:rPr>
        <w:softHyphen/>
        <w:t>дальшого працевлаштування за новою набутою спеціальністю чи професією.</w:t>
      </w:r>
    </w:p>
    <w:p w:rsidR="00086F85" w:rsidRDefault="00086F85">
      <w:pPr>
        <w:pStyle w:val="a4"/>
        <w:shd w:val="clear" w:color="auto" w:fill="auto"/>
        <w:spacing w:before="0" w:line="302" w:lineRule="exact"/>
        <w:ind w:left="60" w:right="40" w:firstLine="420"/>
        <w:jc w:val="both"/>
      </w:pPr>
      <w:r>
        <w:rPr>
          <w:lang w:eastAsia="uk-UA"/>
        </w:rPr>
        <w:t>Якщо замовник відмовляє молодому фахівцеві у прийнятті на роботу після одержання з вищого навчального закладу картки працевлаштування, влашту</w:t>
      </w:r>
      <w:r>
        <w:rPr>
          <w:lang w:eastAsia="uk-UA"/>
        </w:rPr>
        <w:softHyphen/>
        <w:t>вання його на роботу здійснюється згідно з пунктом 25 цього Порядку, якщо вищий навчальний заклад не може запропонувати випускникові інше місце роботи.</w:t>
      </w:r>
    </w:p>
    <w:p w:rsidR="00086F85" w:rsidRDefault="00086F85">
      <w:pPr>
        <w:pStyle w:val="a4"/>
        <w:shd w:val="clear" w:color="auto" w:fill="auto"/>
        <w:spacing w:before="0" w:line="302" w:lineRule="exact"/>
        <w:ind w:left="60" w:right="40" w:firstLine="420"/>
        <w:jc w:val="both"/>
      </w:pPr>
      <w:r>
        <w:rPr>
          <w:lang w:eastAsia="uk-UA"/>
        </w:rPr>
        <w:t>Посади за штатним розписом, на які в поточному році мають бути прийняті на роботу молоді фахівці згідно з угодою, не підлягають заміщенню іншими працівниками. У разі виробничої потреби на ці посади можуть бути прийняті інші працівники на термін до призначення на них молодих фахівців.</w:t>
      </w:r>
    </w:p>
    <w:p w:rsidR="00086F85" w:rsidRDefault="00086F85">
      <w:pPr>
        <w:pStyle w:val="a4"/>
        <w:shd w:val="clear" w:color="auto" w:fill="auto"/>
        <w:spacing w:before="0" w:line="302" w:lineRule="exact"/>
        <w:ind w:left="60" w:right="40" w:firstLine="420"/>
        <w:jc w:val="both"/>
      </w:pPr>
      <w:r>
        <w:rPr>
          <w:lang w:eastAsia="uk-UA"/>
        </w:rPr>
        <w:t>Якщо випускник за його згодою переводиться на роботу до іншого підпри</w:t>
      </w:r>
      <w:r>
        <w:rPr>
          <w:lang w:eastAsia="uk-UA"/>
        </w:rPr>
        <w:softHyphen/>
        <w:t>ємства, установи, організації, йому видається цим підприємством, установою, організацією нове направлення на роботу. За випускником у цьому разі збері</w:t>
      </w:r>
      <w:r>
        <w:rPr>
          <w:lang w:eastAsia="uk-UA"/>
        </w:rPr>
        <w:softHyphen/>
        <w:t>гаються всі права та обов'язки молодого фахівця.</w:t>
      </w:r>
    </w:p>
    <w:p w:rsidR="00086F85" w:rsidRPr="00086F85" w:rsidRDefault="00086F85">
      <w:pPr>
        <w:pStyle w:val="a4"/>
        <w:shd w:val="clear" w:color="auto" w:fill="auto"/>
        <w:spacing w:before="0" w:line="302" w:lineRule="exact"/>
        <w:ind w:left="60" w:right="40" w:firstLine="420"/>
        <w:jc w:val="both"/>
        <w:sectPr w:rsidR="00086F85" w:rsidRPr="00086F85">
          <w:headerReference w:type="even" r:id="rId11"/>
          <w:headerReference w:type="default" r:id="rId12"/>
          <w:footerReference w:type="even" r:id="rId13"/>
          <w:footerReference w:type="default" r:id="rId14"/>
          <w:headerReference w:type="first" r:id="rId15"/>
          <w:footerReference w:type="first" r:id="rId16"/>
          <w:pgSz w:w="16837" w:h="23810"/>
          <w:pgMar w:top="4758" w:right="3379" w:bottom="5028" w:left="2841" w:header="0" w:footer="3" w:gutter="0"/>
          <w:cols w:space="720"/>
          <w:noEndnote/>
          <w:titlePg/>
          <w:docGrid w:linePitch="360"/>
        </w:sectPr>
      </w:pPr>
      <w:r>
        <w:rPr>
          <w:lang w:eastAsia="uk-UA"/>
        </w:rPr>
        <w:t>Випускникам, які закінчили вищі навчальні заклади з відзнакою, за рі</w:t>
      </w:r>
      <w:r>
        <w:rPr>
          <w:lang w:eastAsia="uk-UA"/>
        </w:rPr>
        <w:softHyphen/>
        <w:t xml:space="preserve">шенням замовника може </w:t>
      </w:r>
      <w:proofErr w:type="spellStart"/>
      <w:r>
        <w:rPr>
          <w:lang w:eastAsia="uk-UA"/>
        </w:rPr>
        <w:t>встановлюватисязшца</w:t>
      </w:r>
      <w:proofErr w:type="spellEnd"/>
      <w:r>
        <w:rPr>
          <w:lang w:eastAsia="uk-UA"/>
        </w:rPr>
        <w:t xml:space="preserve"> заробітна плата в межах схе</w:t>
      </w:r>
      <w:r>
        <w:rPr>
          <w:lang w:eastAsia="uk-UA"/>
        </w:rPr>
        <w:softHyphen/>
        <w:t>ми посадових окладів</w:t>
      </w:r>
    </w:p>
    <w:p w:rsidR="00086F85" w:rsidRDefault="00086F85">
      <w:pPr>
        <w:pStyle w:val="a4"/>
        <w:shd w:val="clear" w:color="auto" w:fill="auto"/>
        <w:spacing w:before="0" w:line="298" w:lineRule="exact"/>
        <w:ind w:left="440" w:right="100" w:hanging="440"/>
        <w:jc w:val="left"/>
      </w:pPr>
      <w:r>
        <w:rPr>
          <w:lang w:eastAsia="uk-UA"/>
        </w:rPr>
        <w:lastRenderedPageBreak/>
        <w:t xml:space="preserve"> [</w:t>
      </w:r>
      <w:r>
        <w:rPr>
          <w:lang w:eastAsia="uk-UA"/>
        </w:rPr>
        <w:softHyphen/>
        <w:t>Звільнення з підстав, зазначених у пунктах 1, 2 і 6 цієї статті, допускаєть</w:t>
      </w:r>
      <w:r>
        <w:rPr>
          <w:lang w:eastAsia="uk-UA"/>
        </w:rPr>
        <w:softHyphen/>
        <w:t>ся, якщо неможливо перевести працівника, за його згодою, на іншу роботу.</w:t>
      </w:r>
    </w:p>
    <w:p w:rsidR="00086F85" w:rsidRDefault="00086F85">
      <w:pPr>
        <w:pStyle w:val="a4"/>
        <w:shd w:val="clear" w:color="auto" w:fill="auto"/>
        <w:spacing w:before="0" w:line="298" w:lineRule="exact"/>
        <w:ind w:left="440" w:right="100" w:firstLine="380"/>
        <w:jc w:val="both"/>
      </w:pPr>
      <w:r>
        <w:rPr>
          <w:lang w:eastAsia="uk-UA"/>
        </w:rPr>
        <w:t xml:space="preserve">Не допускається звільнення </w:t>
      </w:r>
      <w:r>
        <w:rPr>
          <w:rStyle w:val="-1pt29"/>
          <w:lang w:eastAsia="uk-UA"/>
        </w:rPr>
        <w:t xml:space="preserve">працівника </w:t>
      </w:r>
      <w:proofErr w:type="spellStart"/>
      <w:r>
        <w:rPr>
          <w:rStyle w:val="-1pt29"/>
          <w:lang w:eastAsia="uk-UA"/>
        </w:rPr>
        <w:t>зЧтт</w:t>
      </w:r>
      <w:proofErr w:type="spellEnd"/>
      <w:r>
        <w:rPr>
          <w:rStyle w:val="-1pt29"/>
          <w:lang w:eastAsia="uk-UA"/>
        </w:rPr>
        <w:t>^&amp;</w:t>
      </w:r>
      <w:proofErr w:type="spellStart"/>
      <w:r>
        <w:rPr>
          <w:rStyle w:val="-1pt29"/>
          <w:lang w:eastAsia="uk-UA"/>
        </w:rPr>
        <w:t>ттква</w:t>
      </w:r>
      <w:r w:rsidRPr="00086F85">
        <w:rPr>
          <w:rStyle w:val="-1pt29"/>
        </w:rPr>
        <w:t>дат</w:t>
      </w:r>
      <w:proofErr w:type="spellEnd"/>
      <w:r w:rsidRPr="00086F85">
        <w:rPr>
          <w:rStyle w:val="-1pt29"/>
        </w:rPr>
        <w:t>^Ш^ШШ?</w:t>
      </w:r>
      <w:r w:rsidRPr="00086F85">
        <w:rPr>
          <w:rStyle w:val="-1pt28"/>
          <w:noProof w:val="0"/>
        </w:rPr>
        <w:t xml:space="preserve"> </w:t>
      </w:r>
      <w:r>
        <w:rPr>
          <w:lang w:eastAsia="uk-UA"/>
        </w:rPr>
        <w:t>важеного ним органу в період його тимчасової непрацездатності (крім звіль</w:t>
      </w:r>
      <w:r>
        <w:rPr>
          <w:lang w:eastAsia="uk-UA"/>
        </w:rPr>
        <w:softHyphen/>
        <w:t>нення за п. 5 цієї статті), а також у період перебування працівника у відпустці. Це правило не поширюється на випадок повної ліквідації підприємства, уста</w:t>
      </w:r>
      <w:r>
        <w:rPr>
          <w:lang w:eastAsia="uk-UA"/>
        </w:rPr>
        <w:softHyphen/>
        <w:t>нови, організації.</w:t>
      </w:r>
    </w:p>
    <w:p w:rsidR="00086F85" w:rsidRDefault="00086F85">
      <w:pPr>
        <w:pStyle w:val="a4"/>
        <w:shd w:val="clear" w:color="auto" w:fill="auto"/>
        <w:spacing w:before="0" w:after="493" w:line="336" w:lineRule="exact"/>
        <w:ind w:left="440" w:right="100" w:firstLine="380"/>
        <w:jc w:val="both"/>
      </w:pPr>
      <w:r>
        <w:rPr>
          <w:lang w:eastAsia="uk-UA"/>
        </w:rPr>
        <w:t xml:space="preserve">Особи, що навчались у навчальних закладах на контрактних умовах, </w:t>
      </w:r>
      <w:proofErr w:type="spellStart"/>
      <w:r>
        <w:rPr>
          <w:lang w:eastAsia="uk-UA"/>
        </w:rPr>
        <w:t>пра-</w:t>
      </w:r>
      <w:proofErr w:type="spellEnd"/>
      <w:r>
        <w:rPr>
          <w:lang w:eastAsia="uk-UA"/>
        </w:rPr>
        <w:t xml:space="preserve"> </w:t>
      </w:r>
      <w:proofErr w:type="spellStart"/>
      <w:r>
        <w:rPr>
          <w:lang w:eastAsia="uk-UA"/>
        </w:rPr>
        <w:t>цевлаштовуються</w:t>
      </w:r>
      <w:proofErr w:type="spellEnd"/>
      <w:r>
        <w:rPr>
          <w:lang w:eastAsia="uk-UA"/>
        </w:rPr>
        <w:t xml:space="preserve"> самостійно.</w:t>
      </w:r>
    </w:p>
    <w:p w:rsidR="00086F85" w:rsidRDefault="00086F85">
      <w:pPr>
        <w:pStyle w:val="41"/>
        <w:shd w:val="clear" w:color="auto" w:fill="auto"/>
        <w:spacing w:before="0" w:after="157" w:line="320" w:lineRule="exact"/>
        <w:ind w:left="440"/>
      </w:pPr>
      <w:bookmarkStart w:id="10" w:name="bookmark9"/>
      <w:r>
        <w:rPr>
          <w:rStyle w:val="45"/>
          <w:lang w:eastAsia="uk-UA"/>
        </w:rPr>
        <w:t>Медичні огляди працівників</w:t>
      </w:r>
      <w:bookmarkEnd w:id="10"/>
    </w:p>
    <w:p w:rsidR="00086F85" w:rsidRDefault="00086F85">
      <w:pPr>
        <w:pStyle w:val="a4"/>
        <w:shd w:val="clear" w:color="auto" w:fill="auto"/>
        <w:spacing w:before="0" w:line="288" w:lineRule="exact"/>
        <w:ind w:left="440" w:right="100" w:firstLine="380"/>
        <w:jc w:val="both"/>
      </w:pPr>
      <w:r>
        <w:rPr>
          <w:lang w:eastAsia="uk-UA"/>
        </w:rPr>
        <w:t>Визначальне місце в системі заходів, спрямованих на запобігання виник</w:t>
      </w:r>
      <w:r>
        <w:rPr>
          <w:lang w:eastAsia="uk-UA"/>
        </w:rPr>
        <w:softHyphen/>
        <w:t>ненню професійних захворювань та охорону здоров'я працівників у цілому, у структурі лікувально-профілактичних заходів належить проведенню</w:t>
      </w:r>
      <w:r>
        <w:rPr>
          <w:rStyle w:val="11pt21"/>
          <w:lang w:eastAsia="uk-UA"/>
        </w:rPr>
        <w:t xml:space="preserve"> медич</w:t>
      </w:r>
      <w:r>
        <w:rPr>
          <w:rStyle w:val="11pt21"/>
          <w:lang w:eastAsia="uk-UA"/>
        </w:rPr>
        <w:softHyphen/>
        <w:t>них оглядів працівників.</w:t>
      </w:r>
      <w:r>
        <w:rPr>
          <w:lang w:eastAsia="uk-UA"/>
        </w:rPr>
        <w:t xml:space="preserve"> Метою цих оглядів є своєчасне виявлення захворю</w:t>
      </w:r>
      <w:r>
        <w:rPr>
          <w:lang w:eastAsia="uk-UA"/>
        </w:rPr>
        <w:softHyphen/>
        <w:t>вань або відхилень у стані здоров'я, що загрожують працівникові та його ото</w:t>
      </w:r>
      <w:r>
        <w:rPr>
          <w:lang w:eastAsia="uk-UA"/>
        </w:rPr>
        <w:softHyphen/>
        <w:t>ченню у конкретних умовах здійснення професійної діяльності. За своїм ха</w:t>
      </w:r>
      <w:r>
        <w:rPr>
          <w:lang w:eastAsia="uk-UA"/>
        </w:rPr>
        <w:softHyphen/>
        <w:t>рактером розрізняють запобіжні (попередні) і періодичні медичні огляди.</w:t>
      </w:r>
    </w:p>
    <w:p w:rsidR="00086F85" w:rsidRDefault="00086F85">
      <w:pPr>
        <w:pStyle w:val="a4"/>
        <w:shd w:val="clear" w:color="auto" w:fill="auto"/>
        <w:spacing w:before="0" w:line="288" w:lineRule="exact"/>
        <w:ind w:left="440" w:right="100" w:firstLine="380"/>
        <w:jc w:val="both"/>
      </w:pPr>
      <w:r>
        <w:rPr>
          <w:rStyle w:val="TimesNewRoman79"/>
          <w:lang w:eastAsia="uk-UA"/>
        </w:rPr>
        <w:t>Запобіжні (попередні) медичні огляди</w:t>
      </w:r>
      <w:r>
        <w:rPr>
          <w:lang w:eastAsia="uk-UA"/>
        </w:rPr>
        <w:t xml:space="preserve"> проводять під час прийняття на ро</w:t>
      </w:r>
      <w:r>
        <w:rPr>
          <w:lang w:eastAsia="uk-UA"/>
        </w:rPr>
        <w:softHyphen/>
        <w:t>боту для встановлення фізичної, психофізіологічної та психологічної придат</w:t>
      </w:r>
      <w:r>
        <w:rPr>
          <w:lang w:eastAsia="uk-UA"/>
        </w:rPr>
        <w:softHyphen/>
        <w:t>ності осіб до роботи за конкретно обраними професією, спеціальністю або по</w:t>
      </w:r>
      <w:r>
        <w:rPr>
          <w:lang w:eastAsia="uk-UA"/>
        </w:rPr>
        <w:softHyphen/>
        <w:t>садою.</w:t>
      </w:r>
      <w:r>
        <w:rPr>
          <w:rStyle w:val="TimesNewRoman79"/>
          <w:lang w:eastAsia="uk-UA"/>
        </w:rPr>
        <w:t xml:space="preserve"> Періодичні медичні огляди</w:t>
      </w:r>
      <w:r>
        <w:rPr>
          <w:lang w:eastAsia="uk-UA"/>
        </w:rPr>
        <w:t xml:space="preserve"> проводять протягом часу виконання праців</w:t>
      </w:r>
      <w:r>
        <w:rPr>
          <w:lang w:eastAsia="uk-UA"/>
        </w:rPr>
        <w:softHyphen/>
        <w:t>ником трудових обов'язків; вони забезпечують динамічне спостерігання за станом здоров'я працівників, виявлення ранніх ознак шкідливого впливу ви</w:t>
      </w:r>
      <w:r>
        <w:rPr>
          <w:lang w:eastAsia="uk-UA"/>
        </w:rPr>
        <w:softHyphen/>
        <w:t>робничих умов на організм, а також захворювань, наявність яких унеможлив</w:t>
      </w:r>
      <w:r>
        <w:rPr>
          <w:lang w:eastAsia="uk-UA"/>
        </w:rPr>
        <w:softHyphen/>
        <w:t xml:space="preserve">лює продовження роботи </w:t>
      </w:r>
      <w:proofErr w:type="spellStart"/>
      <w:r>
        <w:rPr>
          <w:lang w:eastAsia="uk-UA"/>
        </w:rPr>
        <w:t>запевним</w:t>
      </w:r>
      <w:proofErr w:type="spellEnd"/>
      <w:r>
        <w:rPr>
          <w:lang w:eastAsia="uk-UA"/>
        </w:rPr>
        <w:t xml:space="preserve"> фахом; запобігають виникненню нещасних випадків, поширенню інфекційних і паразитарних захворювань тощо.</w:t>
      </w:r>
    </w:p>
    <w:p w:rsidR="00086F85" w:rsidRDefault="00086F85">
      <w:pPr>
        <w:pStyle w:val="a4"/>
        <w:shd w:val="clear" w:color="auto" w:fill="auto"/>
        <w:spacing w:before="0" w:line="322" w:lineRule="exact"/>
        <w:ind w:left="440" w:right="100" w:firstLine="380"/>
        <w:jc w:val="both"/>
      </w:pPr>
      <w:r>
        <w:rPr>
          <w:lang w:eastAsia="uk-UA"/>
        </w:rPr>
        <w:t>Роботодавцю для проведення обов'язкових медичних оглядів працівників потрібно ознайомитися з такими документами, як:</w:t>
      </w:r>
    </w:p>
    <w:p w:rsidR="00086F85" w:rsidRDefault="00086F85">
      <w:pPr>
        <w:pStyle w:val="a4"/>
        <w:numPr>
          <w:ilvl w:val="0"/>
          <w:numId w:val="2"/>
        </w:numPr>
        <w:shd w:val="clear" w:color="auto" w:fill="auto"/>
        <w:tabs>
          <w:tab w:val="left" w:pos="1160"/>
        </w:tabs>
        <w:spacing w:before="0" w:line="298" w:lineRule="exact"/>
        <w:ind w:left="440" w:right="100" w:firstLine="380"/>
        <w:jc w:val="both"/>
      </w:pPr>
      <w:r>
        <w:rPr>
          <w:lang w:eastAsia="uk-UA"/>
        </w:rPr>
        <w:t>Кодекс законів України про працю (</w:t>
      </w:r>
      <w:proofErr w:type="spellStart"/>
      <w:r>
        <w:rPr>
          <w:lang w:eastAsia="uk-UA"/>
        </w:rPr>
        <w:t>КЗпП</w:t>
      </w:r>
      <w:proofErr w:type="spellEnd"/>
      <w:r>
        <w:rPr>
          <w:lang w:eastAsia="uk-UA"/>
        </w:rPr>
        <w:t>), який затверджується Зако</w:t>
      </w:r>
      <w:r>
        <w:rPr>
          <w:lang w:eastAsia="uk-UA"/>
        </w:rPr>
        <w:softHyphen/>
        <w:t xml:space="preserve">ном України № </w:t>
      </w:r>
      <w:r w:rsidRPr="00086F85">
        <w:rPr>
          <w:lang w:val="ru-RU" w:eastAsia="en-US"/>
        </w:rPr>
        <w:t>322-</w:t>
      </w:r>
      <w:r>
        <w:rPr>
          <w:lang w:val="en-US" w:eastAsia="en-US"/>
        </w:rPr>
        <w:t>VIII</w:t>
      </w:r>
      <w:r w:rsidRPr="00086F85">
        <w:rPr>
          <w:lang w:val="ru-RU" w:eastAsia="en-US"/>
        </w:rPr>
        <w:t xml:space="preserve"> </w:t>
      </w:r>
      <w:r>
        <w:rPr>
          <w:lang w:eastAsia="uk-UA"/>
        </w:rPr>
        <w:t xml:space="preserve">від 10 грудня 1971 </w:t>
      </w:r>
      <w:r>
        <w:rPr>
          <w:lang w:val="en-US" w:eastAsia="en-US"/>
        </w:rPr>
        <w:t>p</w:t>
      </w:r>
      <w:r w:rsidRPr="00086F85">
        <w:rPr>
          <w:lang w:val="ru-RU" w:eastAsia="en-US"/>
        </w:rPr>
        <w:t xml:space="preserve">., </w:t>
      </w:r>
      <w:r>
        <w:rPr>
          <w:lang w:eastAsia="uk-UA"/>
        </w:rPr>
        <w:t>зі змінами та доповненнями;</w:t>
      </w:r>
    </w:p>
    <w:p w:rsidR="00086F85" w:rsidRDefault="00086F85">
      <w:pPr>
        <w:pStyle w:val="a4"/>
        <w:numPr>
          <w:ilvl w:val="0"/>
          <w:numId w:val="2"/>
        </w:numPr>
        <w:shd w:val="clear" w:color="auto" w:fill="auto"/>
        <w:tabs>
          <w:tab w:val="left" w:pos="1160"/>
        </w:tabs>
        <w:spacing w:before="0" w:line="298" w:lineRule="exact"/>
        <w:ind w:left="440" w:right="100" w:firstLine="380"/>
        <w:jc w:val="both"/>
      </w:pPr>
      <w:r>
        <w:rPr>
          <w:lang w:eastAsia="uk-UA"/>
        </w:rPr>
        <w:t>Кодекс України про адміністративні правопорушення (</w:t>
      </w:r>
      <w:proofErr w:type="spellStart"/>
      <w:r>
        <w:rPr>
          <w:lang w:eastAsia="uk-UA"/>
        </w:rPr>
        <w:t>КпАП</w:t>
      </w:r>
      <w:proofErr w:type="spellEnd"/>
      <w:r>
        <w:rPr>
          <w:lang w:eastAsia="uk-UA"/>
        </w:rPr>
        <w:t xml:space="preserve">) № 8073-Х від 7 грудня 1984 </w:t>
      </w:r>
      <w:r>
        <w:rPr>
          <w:lang w:val="en-US" w:eastAsia="en-US"/>
        </w:rPr>
        <w:t>p</w:t>
      </w:r>
      <w:r w:rsidRPr="00086F85">
        <w:rPr>
          <w:lang w:val="ru-RU" w:eastAsia="en-US"/>
        </w:rPr>
        <w:t xml:space="preserve">., </w:t>
      </w:r>
      <w:r>
        <w:rPr>
          <w:lang w:eastAsia="uk-UA"/>
        </w:rPr>
        <w:t>зі змінами та доповненнями.</w:t>
      </w:r>
    </w:p>
    <w:p w:rsidR="00086F85" w:rsidRDefault="00086F85">
      <w:pPr>
        <w:pStyle w:val="a4"/>
        <w:numPr>
          <w:ilvl w:val="0"/>
          <w:numId w:val="2"/>
        </w:numPr>
        <w:shd w:val="clear" w:color="auto" w:fill="auto"/>
        <w:tabs>
          <w:tab w:val="left" w:pos="1165"/>
        </w:tabs>
        <w:spacing w:before="0" w:line="326" w:lineRule="exact"/>
        <w:ind w:left="440" w:right="100" w:firstLine="380"/>
        <w:jc w:val="both"/>
      </w:pPr>
      <w:r>
        <w:rPr>
          <w:lang w:eastAsia="uk-UA"/>
        </w:rPr>
        <w:t>Закон України «Про забезпечення санітарного та епідеміологічного бла</w:t>
      </w:r>
      <w:r>
        <w:rPr>
          <w:lang w:eastAsia="uk-UA"/>
        </w:rPr>
        <w:softHyphen/>
        <w:t xml:space="preserve">гополуччя населення» № 4004-ХІІ від 24 лютого 1994 </w:t>
      </w:r>
      <w:r>
        <w:rPr>
          <w:lang w:val="en-US" w:eastAsia="en-US"/>
        </w:rPr>
        <w:t>p</w:t>
      </w:r>
      <w:r w:rsidRPr="00086F85">
        <w:rPr>
          <w:lang w:val="ru-RU" w:eastAsia="en-US"/>
        </w:rPr>
        <w:t xml:space="preserve">., </w:t>
      </w:r>
      <w:r>
        <w:rPr>
          <w:lang w:eastAsia="uk-UA"/>
        </w:rPr>
        <w:t>зі змінами та допов</w:t>
      </w:r>
      <w:r>
        <w:rPr>
          <w:lang w:eastAsia="uk-UA"/>
        </w:rPr>
        <w:softHyphen/>
        <w:t>неннями;</w:t>
      </w:r>
    </w:p>
    <w:p w:rsidR="00086F85" w:rsidRDefault="00086F85">
      <w:pPr>
        <w:pStyle w:val="a4"/>
        <w:numPr>
          <w:ilvl w:val="0"/>
          <w:numId w:val="2"/>
        </w:numPr>
        <w:shd w:val="clear" w:color="auto" w:fill="auto"/>
        <w:tabs>
          <w:tab w:val="left" w:pos="1160"/>
        </w:tabs>
        <w:spacing w:before="0" w:line="317" w:lineRule="exact"/>
        <w:ind w:left="440" w:right="100" w:firstLine="380"/>
        <w:jc w:val="both"/>
      </w:pPr>
      <w:r>
        <w:rPr>
          <w:lang w:eastAsia="uk-UA"/>
        </w:rPr>
        <w:t xml:space="preserve">Закон України «Про захист населення від інфекційних захворювань» № 1645-ІІІ від 6 квітня 2000 </w:t>
      </w:r>
      <w:r>
        <w:rPr>
          <w:lang w:val="en-US" w:eastAsia="en-US"/>
        </w:rPr>
        <w:t>p</w:t>
      </w:r>
      <w:r w:rsidRPr="00086F85">
        <w:rPr>
          <w:lang w:eastAsia="en-US"/>
        </w:rPr>
        <w:t xml:space="preserve">., </w:t>
      </w:r>
      <w:r>
        <w:rPr>
          <w:lang w:eastAsia="uk-UA"/>
        </w:rPr>
        <w:t>зі змінами та доповненнями;</w:t>
      </w:r>
    </w:p>
    <w:p w:rsidR="00086F85" w:rsidRDefault="00086F85">
      <w:pPr>
        <w:pStyle w:val="a4"/>
        <w:numPr>
          <w:ilvl w:val="0"/>
          <w:numId w:val="2"/>
        </w:numPr>
        <w:shd w:val="clear" w:color="auto" w:fill="auto"/>
        <w:tabs>
          <w:tab w:val="left" w:pos="1142"/>
        </w:tabs>
        <w:spacing w:before="0" w:after="19" w:line="250" w:lineRule="exact"/>
        <w:ind w:left="440" w:firstLine="380"/>
        <w:jc w:val="both"/>
      </w:pPr>
      <w:r>
        <w:rPr>
          <w:lang w:eastAsia="uk-UA"/>
        </w:rPr>
        <w:t xml:space="preserve">Закон України «Про охорону праці» № 2694-ХІІ від 14 жовтня 1992 </w:t>
      </w:r>
      <w:r>
        <w:rPr>
          <w:lang w:val="en-US" w:eastAsia="en-US"/>
        </w:rPr>
        <w:t>p</w:t>
      </w:r>
      <w:r w:rsidRPr="00086F85">
        <w:rPr>
          <w:lang w:val="ru-RU" w:eastAsia="en-US"/>
        </w:rPr>
        <w:t>.,</w:t>
      </w:r>
    </w:p>
    <w:p w:rsidR="00086F85" w:rsidRDefault="00086F85">
      <w:pPr>
        <w:pStyle w:val="a4"/>
        <w:shd w:val="clear" w:color="auto" w:fill="auto"/>
        <w:spacing w:before="0" w:line="250" w:lineRule="exact"/>
        <w:ind w:left="440" w:firstLine="0"/>
        <w:jc w:val="left"/>
        <w:sectPr w:rsidR="00086F85">
          <w:headerReference w:type="even" r:id="rId17"/>
          <w:headerReference w:type="default" r:id="rId18"/>
          <w:footerReference w:type="even" r:id="rId19"/>
          <w:footerReference w:type="default" r:id="rId20"/>
          <w:headerReference w:type="first" r:id="rId21"/>
          <w:footerReference w:type="first" r:id="rId22"/>
          <w:pgSz w:w="16837" w:h="23810"/>
          <w:pgMar w:top="4758" w:right="3379" w:bottom="5028" w:left="2841" w:header="0" w:footer="3" w:gutter="0"/>
          <w:cols w:space="720"/>
          <w:noEndnote/>
          <w:titlePg/>
          <w:docGrid w:linePitch="360"/>
        </w:sectPr>
      </w:pPr>
      <w:r>
        <w:rPr>
          <w:lang w:eastAsia="uk-UA"/>
        </w:rPr>
        <w:t>зі змінами та доповненнями;</w:t>
      </w:r>
    </w:p>
    <w:p w:rsidR="00086F85" w:rsidRDefault="00086F85">
      <w:pPr>
        <w:pStyle w:val="a4"/>
        <w:numPr>
          <w:ilvl w:val="0"/>
          <w:numId w:val="2"/>
        </w:numPr>
        <w:shd w:val="clear" w:color="auto" w:fill="auto"/>
        <w:tabs>
          <w:tab w:val="left" w:pos="1160"/>
        </w:tabs>
        <w:spacing w:before="0" w:line="288" w:lineRule="exact"/>
        <w:ind w:left="440" w:right="100" w:firstLine="380"/>
        <w:jc w:val="both"/>
      </w:pPr>
      <w:r>
        <w:rPr>
          <w:lang w:eastAsia="uk-UA"/>
        </w:rPr>
        <w:lastRenderedPageBreak/>
        <w:t>Постанова Кабінету Міністрів України «Про затвердження Переліку професій, виробництв і організацій, працівники яких підлягають обов'язковим профілактичним медичним оглядам, Порядку проведення цих оглядів та ви</w:t>
      </w:r>
      <w:r>
        <w:rPr>
          <w:lang w:eastAsia="uk-UA"/>
        </w:rPr>
        <w:softHyphen/>
        <w:t xml:space="preserve">дачі особових медичних книжок» № 559 від 23 травня 2001 </w:t>
      </w:r>
      <w:r>
        <w:rPr>
          <w:lang w:val="en-US" w:eastAsia="en-US"/>
        </w:rPr>
        <w:t>p</w:t>
      </w:r>
      <w:r w:rsidRPr="00086F85">
        <w:rPr>
          <w:lang w:eastAsia="en-US"/>
        </w:rPr>
        <w:t xml:space="preserve">., </w:t>
      </w:r>
      <w:r>
        <w:rPr>
          <w:lang w:eastAsia="uk-UA"/>
        </w:rPr>
        <w:t>зі змінами та доповненнями;</w:t>
      </w:r>
    </w:p>
    <w:p w:rsidR="00086F85" w:rsidRDefault="00086F85">
      <w:pPr>
        <w:pStyle w:val="a4"/>
        <w:numPr>
          <w:ilvl w:val="0"/>
          <w:numId w:val="2"/>
        </w:numPr>
        <w:shd w:val="clear" w:color="auto" w:fill="auto"/>
        <w:tabs>
          <w:tab w:val="left" w:pos="898"/>
        </w:tabs>
        <w:spacing w:before="0" w:line="283" w:lineRule="exact"/>
        <w:ind w:left="120" w:right="120" w:firstLine="420"/>
        <w:jc w:val="both"/>
      </w:pPr>
      <w:r>
        <w:rPr>
          <w:lang w:eastAsia="uk-UA"/>
        </w:rPr>
        <w:t>Наказ Міністерства охорони здоров'я України «Щодо організації прове</w:t>
      </w:r>
      <w:r>
        <w:rPr>
          <w:lang w:eastAsia="uk-UA"/>
        </w:rPr>
        <w:softHyphen/>
        <w:t>дення обов'язкових профілактичних медичних оглядів працівників окремих професій, виробництв і організацій, діяльність яких пов'язана з обслуговуван</w:t>
      </w:r>
      <w:r>
        <w:rPr>
          <w:lang w:eastAsia="uk-UA"/>
        </w:rPr>
        <w:softHyphen/>
        <w:t>ням населення й може привести до поширення інфекційних хвороб» № 280 віл 23 липня 2002 р.</w:t>
      </w:r>
    </w:p>
    <w:p w:rsidR="00086F85" w:rsidRDefault="00086F85">
      <w:pPr>
        <w:pStyle w:val="a4"/>
        <w:numPr>
          <w:ilvl w:val="0"/>
          <w:numId w:val="2"/>
        </w:numPr>
        <w:shd w:val="clear" w:color="auto" w:fill="auto"/>
        <w:tabs>
          <w:tab w:val="left" w:pos="922"/>
        </w:tabs>
        <w:spacing w:before="0" w:line="293" w:lineRule="exact"/>
        <w:ind w:left="120" w:right="120" w:firstLine="420"/>
        <w:jc w:val="both"/>
      </w:pPr>
      <w:r>
        <w:rPr>
          <w:lang w:eastAsia="uk-UA"/>
        </w:rPr>
        <w:t>«Перелік робіт, де є необхідність професійного добору», затверджений Наказом Міністерства охорони здоров'я України, Державного комітету Украї</w:t>
      </w:r>
      <w:r>
        <w:rPr>
          <w:lang w:eastAsia="uk-UA"/>
        </w:rPr>
        <w:softHyphen/>
        <w:t>ни з нагляду за охороною праці № 263/121 від 23 вересня 1994 р.</w:t>
      </w:r>
    </w:p>
    <w:p w:rsidR="00086F85" w:rsidRDefault="00086F85">
      <w:pPr>
        <w:pStyle w:val="a4"/>
        <w:numPr>
          <w:ilvl w:val="0"/>
          <w:numId w:val="2"/>
        </w:numPr>
        <w:shd w:val="clear" w:color="auto" w:fill="auto"/>
        <w:tabs>
          <w:tab w:val="left" w:pos="912"/>
        </w:tabs>
        <w:spacing w:before="0" w:line="264" w:lineRule="exact"/>
        <w:ind w:left="120" w:right="120" w:firstLine="420"/>
        <w:jc w:val="both"/>
      </w:pPr>
      <w:r>
        <w:rPr>
          <w:lang w:eastAsia="uk-UA"/>
        </w:rPr>
        <w:t>«Порядок проведення медичних оглядів працівників певних категорій», затверджений Наказом Міністерства охорони здоров'я України № 246 віл 21 травня 2007 р.</w:t>
      </w:r>
    </w:p>
    <w:p w:rsidR="00086F85" w:rsidRDefault="00086F85">
      <w:pPr>
        <w:pStyle w:val="a4"/>
        <w:numPr>
          <w:ilvl w:val="0"/>
          <w:numId w:val="2"/>
        </w:numPr>
        <w:shd w:val="clear" w:color="auto" w:fill="auto"/>
        <w:tabs>
          <w:tab w:val="left" w:pos="902"/>
          <w:tab w:val="left" w:pos="9557"/>
        </w:tabs>
        <w:spacing w:before="0" w:line="283" w:lineRule="exact"/>
        <w:ind w:left="120" w:right="120" w:firstLine="420"/>
        <w:jc w:val="both"/>
      </w:pPr>
      <w:r>
        <w:rPr>
          <w:lang w:eastAsia="uk-UA"/>
        </w:rPr>
        <w:t>Наказ Міністерства охорони здоров'я України «Про затвердження Гігіє</w:t>
      </w:r>
      <w:r>
        <w:rPr>
          <w:lang w:eastAsia="uk-UA"/>
        </w:rPr>
        <w:softHyphen/>
        <w:t>нічної класифікації праці за показниками шкідливості та небезпечності фак</w:t>
      </w:r>
      <w:r>
        <w:rPr>
          <w:lang w:eastAsia="uk-UA"/>
        </w:rPr>
        <w:softHyphen/>
        <w:t>торів виробничого середовища, важкості та напруженості трудового процесу» №528 від 27 грудня 2001р.</w:t>
      </w:r>
      <w:r>
        <w:rPr>
          <w:lang w:eastAsia="uk-UA"/>
        </w:rPr>
        <w:tab/>
      </w:r>
      <w:r>
        <w:rPr>
          <w:vertAlign w:val="superscript"/>
          <w:lang w:eastAsia="uk-UA"/>
        </w:rPr>
        <w:t>У</w:t>
      </w:r>
    </w:p>
    <w:p w:rsidR="00086F85" w:rsidRDefault="00086F85">
      <w:pPr>
        <w:pStyle w:val="a4"/>
        <w:shd w:val="clear" w:color="auto" w:fill="auto"/>
        <w:spacing w:before="0" w:line="264" w:lineRule="exact"/>
        <w:ind w:left="120" w:right="120" w:firstLine="420"/>
        <w:jc w:val="both"/>
      </w:pPr>
      <w:r>
        <w:rPr>
          <w:lang w:eastAsia="uk-UA"/>
        </w:rPr>
        <w:t>Для проходження медичних оглядів працівникам потрібно за свій рахунок придбати особові медичні книжки (ОМК). їх видачу чи реалізацію можуть здійснювати:</w:t>
      </w:r>
    </w:p>
    <w:p w:rsidR="00086F85" w:rsidRDefault="00086F85">
      <w:pPr>
        <w:pStyle w:val="a4"/>
        <w:numPr>
          <w:ilvl w:val="0"/>
          <w:numId w:val="2"/>
        </w:numPr>
        <w:shd w:val="clear" w:color="auto" w:fill="auto"/>
        <w:tabs>
          <w:tab w:val="left" w:pos="886"/>
        </w:tabs>
        <w:spacing w:before="0" w:line="250" w:lineRule="exact"/>
        <w:ind w:left="120" w:firstLine="420"/>
        <w:jc w:val="both"/>
      </w:pPr>
      <w:r>
        <w:rPr>
          <w:lang w:eastAsia="uk-UA"/>
        </w:rPr>
        <w:t>організації, уповноважені реалізовувати бланки суворої звітності;</w:t>
      </w:r>
    </w:p>
    <w:p w:rsidR="00086F85" w:rsidRDefault="00086F85">
      <w:pPr>
        <w:pStyle w:val="a4"/>
        <w:shd w:val="clear" w:color="auto" w:fill="auto"/>
        <w:spacing w:before="0" w:line="235" w:lineRule="exact"/>
        <w:ind w:left="120" w:right="120" w:firstLine="420"/>
        <w:jc w:val="both"/>
      </w:pPr>
      <w:r>
        <w:rPr>
          <w:lang w:eastAsia="uk-UA"/>
        </w:rPr>
        <w:t>- заклади та установи охорони здоров'я, що проводитимуть обов'язкові медичні огляди.</w:t>
      </w:r>
    </w:p>
    <w:p w:rsidR="00086F85" w:rsidRDefault="00086F85">
      <w:pPr>
        <w:pStyle w:val="a4"/>
        <w:shd w:val="clear" w:color="auto" w:fill="auto"/>
        <w:spacing w:before="0" w:line="298" w:lineRule="exact"/>
        <w:ind w:left="120" w:right="120" w:firstLine="420"/>
        <w:jc w:val="both"/>
      </w:pPr>
      <w:r>
        <w:rPr>
          <w:lang w:eastAsia="uk-UA"/>
        </w:rPr>
        <w:t>Далі ОМК зберігається в роботодавця. Вона може видаватися працівникові тільки для проходження медичного огляду, після чого підлягає поверненню роботодавцю. В окремих випадках, коли зберігання ОМК у роботодавця є недо</w:t>
      </w:r>
      <w:r>
        <w:rPr>
          <w:lang w:eastAsia="uk-UA"/>
        </w:rPr>
        <w:softHyphen/>
        <w:t>цільним або неможливим, допускається її зберігання у працівника.</w:t>
      </w:r>
    </w:p>
    <w:p w:rsidR="00086F85" w:rsidRDefault="00086F85">
      <w:pPr>
        <w:pStyle w:val="a4"/>
        <w:shd w:val="clear" w:color="auto" w:fill="auto"/>
        <w:spacing w:before="0" w:line="298" w:lineRule="exact"/>
        <w:ind w:left="120" w:firstLine="420"/>
        <w:jc w:val="both"/>
      </w:pPr>
      <w:r>
        <w:rPr>
          <w:lang w:eastAsia="uk-UA"/>
        </w:rPr>
        <w:t>У разі звільнення працівника ОМК видається йому під розписку.</w:t>
      </w:r>
    </w:p>
    <w:p w:rsidR="00086F85" w:rsidRDefault="00086F85">
      <w:pPr>
        <w:pStyle w:val="a4"/>
        <w:shd w:val="clear" w:color="auto" w:fill="auto"/>
        <w:spacing w:before="0" w:line="269" w:lineRule="exact"/>
        <w:ind w:left="120" w:right="120" w:firstLine="420"/>
        <w:jc w:val="both"/>
      </w:pPr>
      <w:r>
        <w:rPr>
          <w:lang w:eastAsia="uk-UA"/>
        </w:rPr>
        <w:t>Крім того, роботодавець має забезпечити ведення журналу реєстрації ОМК, де зазначають номер, серію, дату видачі книжки, прізвище, ім'я, по батькові її власника.</w:t>
      </w:r>
    </w:p>
    <w:p w:rsidR="00086F85" w:rsidRDefault="00086F85">
      <w:pPr>
        <w:pStyle w:val="a4"/>
        <w:shd w:val="clear" w:color="auto" w:fill="auto"/>
        <w:spacing w:before="0" w:line="298" w:lineRule="exact"/>
        <w:ind w:left="120" w:right="120" w:firstLine="420"/>
        <w:jc w:val="both"/>
      </w:pPr>
      <w:r>
        <w:rPr>
          <w:lang w:eastAsia="uk-UA"/>
        </w:rPr>
        <w:t>Після того як медичний огляд буде пройдено, комісія оформляє свої висно</w:t>
      </w:r>
      <w:r>
        <w:rPr>
          <w:lang w:eastAsia="uk-UA"/>
        </w:rPr>
        <w:softHyphen/>
        <w:t>вки про стан здоров'я працівника. Так, результати медичного огляду заносять</w:t>
      </w:r>
      <w:r>
        <w:rPr>
          <w:lang w:eastAsia="uk-UA"/>
        </w:rPr>
        <w:softHyphen/>
        <w:t>ся до Картки працівника (форма 246), що підлягає попередньому (періодич</w:t>
      </w:r>
      <w:r>
        <w:rPr>
          <w:lang w:eastAsia="uk-UA"/>
        </w:rPr>
        <w:softHyphen/>
        <w:t>ним) медичному огляду, та до Медичної картки амбулаторного хворого (форма 025/о). У Картці працівника зазначають скарги працівника на стан здоров'я, анамнез, результати медичного огляду, лабораторних, функціональних та ін</w:t>
      </w:r>
      <w:r>
        <w:rPr>
          <w:lang w:eastAsia="uk-UA"/>
        </w:rPr>
        <w:softHyphen/>
        <w:t>ших досліджень, діагноз, висновок про професійну придатність працівника.</w:t>
      </w:r>
    </w:p>
    <w:p w:rsidR="00086F85" w:rsidRDefault="00086F85">
      <w:pPr>
        <w:pStyle w:val="a4"/>
        <w:shd w:val="clear" w:color="auto" w:fill="auto"/>
        <w:spacing w:before="0" w:line="298" w:lineRule="exact"/>
        <w:ind w:left="120" w:right="120" w:firstLine="420"/>
        <w:jc w:val="both"/>
      </w:pPr>
      <w:r>
        <w:rPr>
          <w:lang w:eastAsia="uk-UA"/>
        </w:rPr>
        <w:t>Наявна в Картці інформація є конфіденційною, тому передбачено, що вона має зберігатися у штатного медпрацівника чи у відділі кадрів.</w:t>
      </w:r>
    </w:p>
    <w:p w:rsidR="00086F85" w:rsidRDefault="00086F85">
      <w:pPr>
        <w:pStyle w:val="a4"/>
        <w:shd w:val="clear" w:color="auto" w:fill="auto"/>
        <w:spacing w:before="0" w:line="298" w:lineRule="exact"/>
        <w:ind w:left="120" w:right="120" w:firstLine="420"/>
        <w:jc w:val="both"/>
      </w:pPr>
      <w:r>
        <w:rPr>
          <w:lang w:eastAsia="uk-UA"/>
        </w:rPr>
        <w:t>На підставі Картки працівника комісія видає працівникові медичну довід</w:t>
      </w:r>
      <w:r>
        <w:rPr>
          <w:lang w:eastAsia="uk-UA"/>
        </w:rPr>
        <w:softHyphen/>
        <w:t>ку про проходження попереднього (періодичних) медичного огляду.</w:t>
      </w:r>
    </w:p>
    <w:p w:rsidR="00086F85" w:rsidRDefault="00086F85">
      <w:pPr>
        <w:pStyle w:val="a4"/>
        <w:shd w:val="clear" w:color="auto" w:fill="auto"/>
        <w:spacing w:before="0" w:line="298" w:lineRule="exact"/>
        <w:ind w:left="120" w:right="120" w:firstLine="420"/>
        <w:jc w:val="both"/>
      </w:pPr>
      <w:r>
        <w:rPr>
          <w:lang w:eastAsia="uk-UA"/>
        </w:rPr>
        <w:t>У разі зміни місця роботи Картка працівника видається йому під розписку для пред'явлення на новому місці роботи (передбачено, що кожна сторінка Картки має засвідчуватися печаткою відділу кадрів, але у випадку з підпри</w:t>
      </w:r>
      <w:r>
        <w:rPr>
          <w:lang w:eastAsia="uk-UA"/>
        </w:rPr>
        <w:softHyphen/>
        <w:t xml:space="preserve">ємцем це може бути його печатка чи просто підпис, за </w:t>
      </w:r>
      <w:proofErr w:type="spellStart"/>
      <w:r>
        <w:rPr>
          <w:lang w:eastAsia="uk-UA"/>
        </w:rPr>
        <w:t>відсутностідіечатки</w:t>
      </w:r>
      <w:proofErr w:type="spellEnd"/>
      <w:r>
        <w:rPr>
          <w:lang w:eastAsia="uk-UA"/>
        </w:rPr>
        <w:t>). Копія Картки працівника зберігається в роботодавця (за основним місцем ро</w:t>
      </w:r>
      <w:r>
        <w:rPr>
          <w:lang w:eastAsia="uk-UA"/>
        </w:rPr>
        <w:softHyphen/>
        <w:t>боти) протягом 15 років після звільнення працівника.</w:t>
      </w:r>
    </w:p>
    <w:p w:rsidR="00086F85" w:rsidRDefault="00086F85">
      <w:pPr>
        <w:pStyle w:val="a4"/>
        <w:shd w:val="clear" w:color="auto" w:fill="auto"/>
        <w:spacing w:before="0" w:line="307" w:lineRule="exact"/>
        <w:ind w:left="60" w:right="60" w:firstLine="400"/>
        <w:jc w:val="both"/>
      </w:pPr>
      <w:r>
        <w:rPr>
          <w:lang w:eastAsia="uk-UA"/>
        </w:rPr>
        <w:lastRenderedPageBreak/>
        <w:t>Крім того, роботодавцеві протягом місяця після закінчення медичного огляду комісія передає Заключний акт.</w:t>
      </w:r>
    </w:p>
    <w:p w:rsidR="00086F85" w:rsidRDefault="00086F85">
      <w:pPr>
        <w:pStyle w:val="a4"/>
        <w:shd w:val="clear" w:color="auto" w:fill="auto"/>
        <w:spacing w:before="0" w:line="298" w:lineRule="exact"/>
        <w:ind w:left="60" w:right="60" w:firstLine="400"/>
        <w:jc w:val="both"/>
      </w:pPr>
      <w:r>
        <w:rPr>
          <w:lang w:eastAsia="uk-UA"/>
        </w:rPr>
        <w:t>Результати медичного огляду може бути оскаржено роботодавцем або гро</w:t>
      </w:r>
      <w:r>
        <w:rPr>
          <w:lang w:eastAsia="uk-UA"/>
        </w:rPr>
        <w:softHyphen/>
        <w:t>мадянином у лікувально-профілактичному закладі вищого рівня чи в судово</w:t>
      </w:r>
      <w:r>
        <w:rPr>
          <w:lang w:eastAsia="uk-UA"/>
        </w:rPr>
        <w:softHyphen/>
        <w:t>му порядку.</w:t>
      </w:r>
    </w:p>
    <w:p w:rsidR="00086F85" w:rsidRDefault="00086F85">
      <w:pPr>
        <w:pStyle w:val="a4"/>
        <w:shd w:val="clear" w:color="auto" w:fill="auto"/>
        <w:spacing w:before="0" w:line="307" w:lineRule="exact"/>
        <w:ind w:left="60" w:right="60" w:firstLine="400"/>
        <w:jc w:val="both"/>
      </w:pPr>
      <w:r>
        <w:rPr>
          <w:lang w:eastAsia="uk-UA"/>
        </w:rPr>
        <w:t>Як адміністрація (роботодавець), так і лікувально-профілактичні заклади та працівники мають певні права й обов'язки, пов'язані з проведенням медич</w:t>
      </w:r>
      <w:r>
        <w:rPr>
          <w:lang w:eastAsia="uk-UA"/>
        </w:rPr>
        <w:softHyphen/>
        <w:t>них оглядів. Так, роботодавець зобов'язаний зберегти за працівником на час проходження медичного огляду місце роботи (посаду) і середній заробіток. Ад</w:t>
      </w:r>
      <w:r>
        <w:rPr>
          <w:lang w:eastAsia="uk-UA"/>
        </w:rPr>
        <w:softHyphen/>
        <w:t>міністрація (роботодавець) несе безпосередню відповідальність за здійснення контролю за проведенням медичних оглядів.</w:t>
      </w:r>
    </w:p>
    <w:p w:rsidR="00086F85" w:rsidRDefault="00086F85">
      <w:pPr>
        <w:pStyle w:val="a4"/>
        <w:shd w:val="clear" w:color="auto" w:fill="auto"/>
        <w:spacing w:before="0" w:line="307" w:lineRule="exact"/>
        <w:ind w:left="60" w:right="60" w:firstLine="400"/>
        <w:jc w:val="both"/>
      </w:pPr>
      <w:r>
        <w:rPr>
          <w:lang w:eastAsia="uk-UA"/>
        </w:rPr>
        <w:t>Працівник має право одержувати інформацію про шкідливі та небезпечні виробничі фактори на робочих місцях і можливі наслідки їх впливу на здоров'я у процесі виконання професійної діяльності на підприємстві, про стан здоров'я на підставі висновків комісії, яка здійснює медичний огляд, тощо.</w:t>
      </w:r>
    </w:p>
    <w:p w:rsidR="00086F85" w:rsidRDefault="00086F85">
      <w:pPr>
        <w:pStyle w:val="a4"/>
        <w:shd w:val="clear" w:color="auto" w:fill="auto"/>
        <w:spacing w:before="0" w:line="307" w:lineRule="exact"/>
        <w:ind w:left="60" w:right="60" w:firstLine="400"/>
        <w:jc w:val="both"/>
      </w:pPr>
      <w:r>
        <w:rPr>
          <w:lang w:eastAsia="uk-UA"/>
        </w:rPr>
        <w:t>Лікувально-профілактичний заклад несе відповідальність за якість прове</w:t>
      </w:r>
      <w:r>
        <w:rPr>
          <w:lang w:eastAsia="uk-UA"/>
        </w:rPr>
        <w:softHyphen/>
        <w:t xml:space="preserve">дення медичних оглядів, достовірність медичних висновків, об'єктивність </w:t>
      </w:r>
      <w:proofErr w:type="spellStart"/>
      <w:r>
        <w:rPr>
          <w:lang w:eastAsia="uk-UA"/>
        </w:rPr>
        <w:t>оці-</w:t>
      </w:r>
      <w:proofErr w:type="spellEnd"/>
      <w:r>
        <w:rPr>
          <w:lang w:eastAsia="uk-UA"/>
        </w:rPr>
        <w:t xml:space="preserve"> </w:t>
      </w:r>
      <w:proofErr w:type="spellStart"/>
      <w:r>
        <w:rPr>
          <w:lang w:eastAsia="uk-UA"/>
        </w:rPr>
        <w:t>нення</w:t>
      </w:r>
      <w:proofErr w:type="spellEnd"/>
      <w:r>
        <w:rPr>
          <w:lang w:eastAsia="uk-UA"/>
        </w:rPr>
        <w:t xml:space="preserve"> стану здоров'я, відповідність медичного висновку фактичному стану здоров'я працівника, повноту обліку осіб, які підлягають диспансерному спо</w:t>
      </w:r>
      <w:r>
        <w:rPr>
          <w:lang w:eastAsia="uk-UA"/>
        </w:rPr>
        <w:softHyphen/>
        <w:t>стеріганню, своєчасне виявлення професійних захворювань та отруєнь тощо.</w:t>
      </w:r>
    </w:p>
    <w:p w:rsidR="00086F85" w:rsidRDefault="00086F85">
      <w:pPr>
        <w:pStyle w:val="a4"/>
        <w:shd w:val="clear" w:color="auto" w:fill="auto"/>
        <w:spacing w:before="0" w:after="283" w:line="307" w:lineRule="exact"/>
        <w:ind w:left="60" w:right="60" w:firstLine="400"/>
        <w:jc w:val="both"/>
      </w:pPr>
      <w:r>
        <w:rPr>
          <w:lang w:eastAsia="uk-UA"/>
        </w:rPr>
        <w:t xml:space="preserve">Якщо роботодавець допускає до виконання обов'язків працівника, який обслуговує населення, без </w:t>
      </w:r>
      <w:proofErr w:type="spellStart"/>
      <w:r>
        <w:rPr>
          <w:lang w:eastAsia="uk-UA"/>
        </w:rPr>
        <w:t>профогляду</w:t>
      </w:r>
      <w:proofErr w:type="spellEnd"/>
      <w:r>
        <w:rPr>
          <w:lang w:eastAsia="uk-UA"/>
        </w:rPr>
        <w:t>, результати якого вказані в ОМК, то він порушує санітарне законодавство, як і його працівник. Це порушення кара</w:t>
      </w:r>
      <w:r>
        <w:rPr>
          <w:lang w:eastAsia="uk-UA"/>
        </w:rPr>
        <w:softHyphen/>
        <w:t>ється штрафом, який стягується як з найманого робітника, так і з роботодав</w:t>
      </w:r>
      <w:r>
        <w:rPr>
          <w:lang w:eastAsia="uk-UA"/>
        </w:rPr>
        <w:softHyphen/>
        <w:t>ця. У деяких випадках правопорушення підпадають під адміністративні і роз</w:t>
      </w:r>
      <w:r>
        <w:rPr>
          <w:lang w:eastAsia="uk-UA"/>
        </w:rPr>
        <w:softHyphen/>
        <w:t xml:space="preserve">глядаються представниками органів, установ та закладів державної </w:t>
      </w:r>
      <w:proofErr w:type="spellStart"/>
      <w:r>
        <w:rPr>
          <w:lang w:eastAsia="uk-UA"/>
        </w:rPr>
        <w:t>санітарно-</w:t>
      </w:r>
      <w:proofErr w:type="spellEnd"/>
      <w:r>
        <w:rPr>
          <w:lang w:eastAsia="uk-UA"/>
        </w:rPr>
        <w:t xml:space="preserve"> епідеміологічної служби (ст. 236 </w:t>
      </w:r>
      <w:proofErr w:type="spellStart"/>
      <w:r>
        <w:rPr>
          <w:lang w:eastAsia="uk-UA"/>
        </w:rPr>
        <w:t>КпАП</w:t>
      </w:r>
      <w:proofErr w:type="spellEnd"/>
      <w:r>
        <w:rPr>
          <w:lang w:eastAsia="uk-UA"/>
        </w:rPr>
        <w:t>).</w:t>
      </w:r>
    </w:p>
    <w:p w:rsidR="00086F85" w:rsidRDefault="00086F85">
      <w:pPr>
        <w:pStyle w:val="310"/>
        <w:keepNext/>
        <w:keepLines/>
        <w:shd w:val="clear" w:color="auto" w:fill="auto"/>
        <w:spacing w:after="141" w:line="403" w:lineRule="exact"/>
        <w:ind w:left="460" w:right="1820"/>
        <w:jc w:val="left"/>
      </w:pPr>
      <w:bookmarkStart w:id="11" w:name="bookmark10"/>
      <w:r>
        <w:rPr>
          <w:rStyle w:val="36"/>
          <w:lang w:eastAsia="uk-UA"/>
        </w:rPr>
        <w:t>Порядок проведення медичних оглядів для медичних</w:t>
      </w:r>
      <w:r>
        <w:rPr>
          <w:rStyle w:val="35"/>
          <w:noProof w:val="0"/>
          <w:lang w:eastAsia="uk-UA"/>
        </w:rPr>
        <w:t xml:space="preserve"> </w:t>
      </w:r>
      <w:r>
        <w:rPr>
          <w:rStyle w:val="36"/>
          <w:lang w:eastAsia="uk-UA"/>
        </w:rPr>
        <w:t>працівників</w:t>
      </w:r>
      <w:bookmarkEnd w:id="11"/>
    </w:p>
    <w:p w:rsidR="00086F85" w:rsidRDefault="00086F85">
      <w:pPr>
        <w:pStyle w:val="a4"/>
        <w:shd w:val="clear" w:color="auto" w:fill="auto"/>
        <w:spacing w:before="0" w:after="162" w:line="302" w:lineRule="exact"/>
        <w:ind w:left="60" w:right="60" w:firstLine="400"/>
        <w:jc w:val="both"/>
      </w:pPr>
      <w:r>
        <w:rPr>
          <w:lang w:eastAsia="uk-UA"/>
        </w:rPr>
        <w:t>Організація і проведення обов'язкових профілактичних медичних оглядів працівників медичних закладів та установ, діяльність яких пов'язана з обслу</w:t>
      </w:r>
      <w:r>
        <w:rPr>
          <w:lang w:eastAsia="uk-UA"/>
        </w:rPr>
        <w:softHyphen/>
        <w:t xml:space="preserve">говуванням населення і може призвести до поширення інфекційних хвороб, здійснюється згідно з Постановою Кабінету Міністрів України № 559 від 23 травня 2001 </w:t>
      </w:r>
      <w:r>
        <w:rPr>
          <w:lang w:val="en-US" w:eastAsia="en-US"/>
        </w:rPr>
        <w:t>p</w:t>
      </w:r>
      <w:r w:rsidRPr="00086F85">
        <w:rPr>
          <w:lang w:eastAsia="en-US"/>
        </w:rPr>
        <w:t xml:space="preserve">., </w:t>
      </w:r>
      <w:r>
        <w:rPr>
          <w:lang w:eastAsia="uk-UA"/>
        </w:rPr>
        <w:t>де вказані перелік професій, виробництв та організацій, працівники яких підлягають обов'язковим профілактичним медичним огля</w:t>
      </w:r>
      <w:r>
        <w:rPr>
          <w:lang w:eastAsia="uk-UA"/>
        </w:rPr>
        <w:softHyphen/>
        <w:t>дам; Порядок проведення обов'язкових профілактичних медичних оглядів і видачі ОМК, а також згідно з Наказом МОЗ України № 280 від 23 липня 2002 р. (</w:t>
      </w:r>
      <w:proofErr w:type="spellStart"/>
      <w:r>
        <w:rPr>
          <w:lang w:eastAsia="uk-UA"/>
        </w:rPr>
        <w:t>дод</w:t>
      </w:r>
      <w:proofErr w:type="spellEnd"/>
      <w:r>
        <w:rPr>
          <w:lang w:eastAsia="uk-UA"/>
        </w:rPr>
        <w:t>. 6), а за наявності шкідливих та небезпечних чинників — ще й На</w:t>
      </w:r>
      <w:r>
        <w:rPr>
          <w:lang w:eastAsia="uk-UA"/>
        </w:rPr>
        <w:softHyphen/>
        <w:t xml:space="preserve">казом «Про порядок проведення медичних оглядів працівників певних </w:t>
      </w:r>
      <w:proofErr w:type="spellStart"/>
      <w:r>
        <w:rPr>
          <w:lang w:eastAsia="uk-UA"/>
        </w:rPr>
        <w:t>катего-</w:t>
      </w:r>
      <w:proofErr w:type="spellEnd"/>
      <w:r>
        <w:rPr>
          <w:lang w:eastAsia="uk-UA"/>
        </w:rPr>
        <w:t xml:space="preserve"> </w:t>
      </w:r>
      <w:proofErr w:type="spellStart"/>
      <w:r>
        <w:rPr>
          <w:lang w:eastAsia="uk-UA"/>
        </w:rPr>
        <w:t>рш</w:t>
      </w:r>
      <w:proofErr w:type="spellEnd"/>
      <w:r>
        <w:rPr>
          <w:lang w:eastAsia="uk-UA"/>
        </w:rPr>
        <w:t>» № 246 від 21 травня 2007 р. (</w:t>
      </w:r>
      <w:proofErr w:type="spellStart"/>
      <w:r>
        <w:rPr>
          <w:lang w:eastAsia="uk-UA"/>
        </w:rPr>
        <w:t>дод</w:t>
      </w:r>
      <w:proofErr w:type="spellEnd"/>
      <w:r>
        <w:rPr>
          <w:lang w:eastAsia="uk-UA"/>
        </w:rPr>
        <w:t xml:space="preserve">. 7). Проведення медичних оглядів </w:t>
      </w:r>
      <w:proofErr w:type="spellStart"/>
      <w:r>
        <w:rPr>
          <w:lang w:eastAsia="uk-UA"/>
        </w:rPr>
        <w:t>пш</w:t>
      </w:r>
      <w:proofErr w:type="spellEnd"/>
      <w:r>
        <w:rPr>
          <w:lang w:eastAsia="uk-UA"/>
        </w:rPr>
        <w:t xml:space="preserve"> </w:t>
      </w:r>
      <w:proofErr w:type="spellStart"/>
      <w:r>
        <w:rPr>
          <w:lang w:val="ru-RU"/>
        </w:rPr>
        <w:t>щвнишв</w:t>
      </w:r>
      <w:proofErr w:type="spellEnd"/>
      <w:r>
        <w:rPr>
          <w:lang w:val="ru-RU"/>
        </w:rPr>
        <w:t xml:space="preserve"> </w:t>
      </w:r>
      <w:r>
        <w:rPr>
          <w:lang w:eastAsia="uk-UA"/>
        </w:rPr>
        <w:t xml:space="preserve">певних категорій, розроблений на виконання </w:t>
      </w:r>
      <w:proofErr w:type="spellStart"/>
      <w:r>
        <w:rPr>
          <w:lang w:eastAsia="uk-UA"/>
        </w:rPr>
        <w:t>ст</w:t>
      </w:r>
      <w:proofErr w:type="spellEnd"/>
      <w:r>
        <w:rPr>
          <w:lang w:eastAsia="uk-UA"/>
        </w:rPr>
        <w:t xml:space="preserve"> і 7 Закону </w:t>
      </w:r>
      <w:proofErr w:type="spellStart"/>
      <w:r>
        <w:rPr>
          <w:lang w:eastAsia="uk-UA"/>
        </w:rPr>
        <w:t>УкнГ</w:t>
      </w:r>
      <w:proofErr w:type="spellEnd"/>
    </w:p>
    <w:p w:rsidR="00086F85" w:rsidRDefault="00086F85">
      <w:pPr>
        <w:pStyle w:val="211"/>
        <w:keepNext/>
        <w:keepLines/>
        <w:shd w:val="clear" w:color="auto" w:fill="auto"/>
        <w:spacing w:before="0" w:after="2207" w:line="320" w:lineRule="exact"/>
        <w:ind w:left="640"/>
      </w:pPr>
      <w:bookmarkStart w:id="12" w:name="bookmark11"/>
      <w:r>
        <w:rPr>
          <w:rStyle w:val="216"/>
          <w:lang w:eastAsia="uk-UA"/>
        </w:rPr>
        <w:lastRenderedPageBreak/>
        <w:t>Тривалість робочого часу, час відпочинку</w:t>
      </w:r>
      <w:bookmarkEnd w:id="12"/>
    </w:p>
    <w:p w:rsidR="00086F85" w:rsidRDefault="00086F85">
      <w:pPr>
        <w:pStyle w:val="a4"/>
        <w:shd w:val="clear" w:color="auto" w:fill="auto"/>
        <w:tabs>
          <w:tab w:val="left" w:pos="3589"/>
        </w:tabs>
        <w:spacing w:before="0" w:after="470" w:line="269" w:lineRule="exact"/>
        <w:ind w:left="80" w:right="620" w:firstLine="0"/>
        <w:jc w:val="left"/>
      </w:pPr>
      <w:proofErr w:type="spellStart"/>
      <w:r>
        <w:rPr>
          <w:lang w:eastAsia="uk-UA"/>
        </w:rPr>
        <w:t>кон</w:t>
      </w:r>
      <w:proofErr w:type="spellEnd"/>
      <w:r>
        <w:rPr>
          <w:lang w:eastAsia="uk-UA"/>
        </w:rPr>
        <w:t>?</w:t>
      </w:r>
      <w:proofErr w:type="spellStart"/>
      <w:r>
        <w:rPr>
          <w:vertAlign w:val="superscript"/>
          <w:lang w:eastAsia="uk-UA"/>
        </w:rPr>
        <w:t>Т</w:t>
      </w:r>
      <w:r>
        <w:rPr>
          <w:lang w:eastAsia="uk-UA"/>
        </w:rPr>
        <w:t>вГ</w:t>
      </w:r>
      <w:proofErr w:type="spellEnd"/>
      <w:r>
        <w:rPr>
          <w:lang w:eastAsia="uk-UA"/>
        </w:rPr>
        <w:t xml:space="preserve">; </w:t>
      </w:r>
      <w:r>
        <w:rPr>
          <w:rStyle w:val="-1pt26"/>
          <w:lang w:eastAsia="uk-UA"/>
        </w:rPr>
        <w:t>Г*™</w:t>
      </w:r>
      <w:r>
        <w:rPr>
          <w:lang w:eastAsia="uk-UA"/>
        </w:rPr>
        <w:t xml:space="preserve"> </w:t>
      </w:r>
      <w:proofErr w:type="spellStart"/>
      <w:r>
        <w:rPr>
          <w:vertAlign w:val="superscript"/>
          <w:lang w:eastAsia="uk-UA"/>
        </w:rPr>
        <w:t>РОбОЧОГО</w:t>
      </w:r>
      <w:proofErr w:type="spellEnd"/>
      <w:r>
        <w:rPr>
          <w:vertAlign w:val="superscript"/>
          <w:lang w:eastAsia="uk-UA"/>
        </w:rPr>
        <w:t xml:space="preserve"> Часу </w:t>
      </w:r>
      <w:proofErr w:type="spellStart"/>
      <w:r>
        <w:rPr>
          <w:vertAlign w:val="superscript"/>
          <w:lang w:eastAsia="uk-UA"/>
        </w:rPr>
        <w:t>вста</w:t>
      </w:r>
      <w:r>
        <w:rPr>
          <w:lang w:eastAsia="uk-UA"/>
        </w:rPr>
        <w:t>»™™еться</w:t>
      </w:r>
      <w:proofErr w:type="spellEnd"/>
      <w:r>
        <w:rPr>
          <w:lang w:eastAsia="uk-UA"/>
        </w:rPr>
        <w:t xml:space="preserve"> законом або на основі </w:t>
      </w:r>
      <w:proofErr w:type="spellStart"/>
      <w:r>
        <w:rPr>
          <w:lang w:eastAsia="uk-UA"/>
        </w:rPr>
        <w:t>за-</w:t>
      </w:r>
      <w:proofErr w:type="spellEnd"/>
      <w:r>
        <w:rPr>
          <w:lang w:eastAsia="uk-UA"/>
        </w:rPr>
        <w:t xml:space="preserve"> такі види: </w:t>
      </w:r>
      <w:r>
        <w:rPr>
          <w:vertAlign w:val="superscript"/>
          <w:lang w:eastAsia="uk-UA"/>
        </w:rPr>
        <w:t>1</w:t>
      </w:r>
      <w:r>
        <w:rPr>
          <w:lang w:eastAsia="uk-UA"/>
        </w:rPr>
        <w:tab/>
        <w:t>тривалість робочого часу, яку можна поділи™ на</w:t>
      </w:r>
    </w:p>
    <w:p w:rsidR="00086F85" w:rsidRDefault="00086F85">
      <w:pPr>
        <w:pStyle w:val="a4"/>
        <w:shd w:val="clear" w:color="auto" w:fill="auto"/>
        <w:tabs>
          <w:tab w:val="left" w:pos="8792"/>
        </w:tabs>
        <w:spacing w:before="0" w:line="206" w:lineRule="exact"/>
        <w:ind w:left="80" w:firstLine="0"/>
        <w:jc w:val="left"/>
      </w:pPr>
      <w:proofErr w:type="spellStart"/>
      <w:r>
        <w:rPr>
          <w:rStyle w:val="-1pt26"/>
          <w:lang w:eastAsia="uk-UA"/>
        </w:rPr>
        <w:t>тиждениГіГ</w:t>
      </w:r>
      <w:proofErr w:type="spellEnd"/>
      <w:r>
        <w:rPr>
          <w:lang w:eastAsia="uk-UA"/>
        </w:rPr>
        <w:t xml:space="preserve"> </w:t>
      </w:r>
      <w:proofErr w:type="spellStart"/>
      <w:r>
        <w:rPr>
          <w:rStyle w:val="-1pt26"/>
          <w:lang w:eastAsia="uk-UA"/>
        </w:rPr>
        <w:t>Го</w:t>
      </w:r>
      <w:proofErr w:type="spellEnd"/>
      <w:r>
        <w:rPr>
          <w:lang w:eastAsia="uk-UA"/>
        </w:rPr>
        <w:t xml:space="preserve"> КЗпт</w:t>
      </w:r>
      <w:r>
        <w:rPr>
          <w:vertAlign w:val="superscript"/>
          <w:lang w:eastAsia="uk-UA"/>
        </w:rPr>
        <w:t>Ь</w:t>
      </w:r>
      <w:r>
        <w:rPr>
          <w:lang w:eastAsia="uk-UA"/>
        </w:rPr>
        <w:t>Г</w:t>
      </w:r>
      <w:r>
        <w:rPr>
          <w:vertAlign w:val="superscript"/>
          <w:lang w:eastAsia="uk-UA"/>
        </w:rPr>
        <w:t>б0Ч0Г</w:t>
      </w:r>
      <w:r>
        <w:rPr>
          <w:lang w:eastAsia="uk-UA"/>
        </w:rPr>
        <w:t xml:space="preserve">° ^ </w:t>
      </w:r>
      <w:r>
        <w:rPr>
          <w:vertAlign w:val="superscript"/>
          <w:lang w:eastAsia="uk-UA"/>
        </w:rPr>
        <w:t>Щ</w:t>
      </w:r>
      <w:r>
        <w:rPr>
          <w:lang w:eastAsia="uk-UA"/>
        </w:rPr>
        <w:t xml:space="preserve">° </w:t>
      </w:r>
      <w:r>
        <w:rPr>
          <w:vertAlign w:val="superscript"/>
          <w:lang w:eastAsia="uk-UA"/>
        </w:rPr>
        <w:t>НЄ М</w:t>
      </w:r>
      <w:r>
        <w:rPr>
          <w:lang w:eastAsia="uk-UA"/>
        </w:rPr>
        <w:t>°</w:t>
      </w:r>
      <w:r>
        <w:rPr>
          <w:vertAlign w:val="superscript"/>
          <w:lang w:eastAsia="uk-UA"/>
        </w:rPr>
        <w:t>ЖЄ</w:t>
      </w:r>
      <w:r>
        <w:rPr>
          <w:lang w:eastAsia="uk-UA"/>
        </w:rPr>
        <w:tab/>
        <w:t xml:space="preserve">40 </w:t>
      </w:r>
      <w:r>
        <w:rPr>
          <w:lang w:val="ru-RU"/>
        </w:rPr>
        <w:t xml:space="preserve">год </w:t>
      </w:r>
      <w:r>
        <w:rPr>
          <w:lang w:eastAsia="uk-UA"/>
        </w:rPr>
        <w:t>на</w:t>
      </w:r>
    </w:p>
    <w:p w:rsidR="00086F85" w:rsidRDefault="00086F85">
      <w:pPr>
        <w:pStyle w:val="a4"/>
        <w:shd w:val="clear" w:color="auto" w:fill="auto"/>
        <w:tabs>
          <w:tab w:val="left" w:pos="3541"/>
        </w:tabs>
        <w:spacing w:before="0" w:after="85" w:line="206" w:lineRule="exact"/>
        <w:ind w:left="80" w:firstLine="0"/>
        <w:jc w:val="left"/>
      </w:pPr>
      <w:r>
        <w:rPr>
          <w:lang w:eastAsia="uk-UA"/>
        </w:rPr>
        <w:t xml:space="preserve">змін </w:t>
      </w:r>
      <w:proofErr w:type="spellStart"/>
      <w:r>
        <w:rPr>
          <w:lang w:eastAsia="uk-UA"/>
        </w:rPr>
        <w:t>ло</w:t>
      </w:r>
      <w:proofErr w:type="spellEnd"/>
      <w:r>
        <w:rPr>
          <w:lang w:eastAsia="uk-UA"/>
        </w:rPr>
        <w:tab/>
      </w:r>
      <w:r>
        <w:rPr>
          <w:vertAlign w:val="superscript"/>
          <w:lang w:eastAsia="uk-UA"/>
        </w:rPr>
        <w:t>Вона встанов</w:t>
      </w:r>
      <w:r>
        <w:rPr>
          <w:lang w:eastAsia="uk-UA"/>
        </w:rPr>
        <w:t>лена Законом України «Про внесення</w:t>
      </w:r>
    </w:p>
    <w:p w:rsidR="00086F85" w:rsidRDefault="00086F85">
      <w:pPr>
        <w:pStyle w:val="a4"/>
        <w:shd w:val="clear" w:color="auto" w:fill="auto"/>
        <w:spacing w:before="0" w:after="2071" w:line="250" w:lineRule="exact"/>
        <w:ind w:right="620" w:firstLine="0"/>
        <w:jc w:val="right"/>
      </w:pPr>
      <w:proofErr w:type="spellStart"/>
      <w:r>
        <w:rPr>
          <w:lang w:eastAsia="uk-UA"/>
        </w:rPr>
        <w:t>ГзбіТхПв.д</w:t>
      </w:r>
      <w:proofErr w:type="spellEnd"/>
      <w:r>
        <w:rPr>
          <w:lang w:eastAsia="uk-UA"/>
        </w:rPr>
        <w:t xml:space="preserve"> ^7 листопада </w:t>
      </w:r>
      <w:r>
        <w:rPr>
          <w:rStyle w:val="-1pt25"/>
          <w:lang w:val="en-US" w:eastAsia="en-US"/>
        </w:rPr>
        <w:t>m</w:t>
      </w:r>
      <w:r w:rsidRPr="00086F85">
        <w:rPr>
          <w:rStyle w:val="-1pt25"/>
          <w:lang w:eastAsia="en-US"/>
        </w:rPr>
        <w:t>7</w:t>
      </w:r>
      <w:r>
        <w:rPr>
          <w:rStyle w:val="-1pt25"/>
          <w:lang w:val="en-US" w:eastAsia="en-US"/>
        </w:rPr>
        <w:t>n</w:t>
      </w:r>
      <w:r w:rsidRPr="00086F85">
        <w:rPr>
          <w:rStyle w:val="-1pt25"/>
          <w:lang w:eastAsia="en-US"/>
        </w:rPr>
        <w:t>°</w:t>
      </w:r>
      <w:r w:rsidRPr="00086F85">
        <w:rPr>
          <w:lang w:eastAsia="en-US"/>
        </w:rPr>
        <w:t xml:space="preserve"> </w:t>
      </w:r>
      <w:proofErr w:type="spellStart"/>
      <w:r>
        <w:rPr>
          <w:lang w:eastAsia="uk-UA"/>
        </w:rPr>
        <w:t>іТ</w:t>
      </w:r>
      <w:proofErr w:type="spellEnd"/>
      <w:r>
        <w:rPr>
          <w:lang w:eastAsia="uk-UA"/>
        </w:rPr>
        <w:t>"™</w:t>
      </w:r>
      <w:r>
        <w:rPr>
          <w:rStyle w:val="100"/>
          <w:lang w:eastAsia="uk-UA"/>
        </w:rPr>
        <w:t xml:space="preserve"> </w:t>
      </w:r>
      <w:r>
        <w:rPr>
          <w:rStyle w:val="100"/>
          <w:vertAlign w:val="superscript"/>
          <w:lang w:eastAsia="uk-UA"/>
        </w:rPr>
        <w:t>4</w:t>
      </w:r>
      <w:r>
        <w:rPr>
          <w:rStyle w:val="100"/>
          <w:lang w:eastAsia="uk-UA"/>
        </w:rPr>
        <w:t>°-™" р</w:t>
      </w:r>
      <w:r>
        <w:rPr>
          <w:lang w:eastAsia="uk-UA"/>
        </w:rPr>
        <w:t>&lt;*</w:t>
      </w:r>
      <w:proofErr w:type="spellStart"/>
      <w:r>
        <w:rPr>
          <w:lang w:eastAsia="uk-UA"/>
        </w:rPr>
        <w:t>очого</w:t>
      </w:r>
      <w:proofErr w:type="spellEnd"/>
      <w:r>
        <w:rPr>
          <w:lang w:eastAsia="uk-UA"/>
        </w:rPr>
        <w:t xml:space="preserve"> </w:t>
      </w:r>
      <w:proofErr w:type="spellStart"/>
      <w:r>
        <w:rPr>
          <w:lang w:eastAsia="uk-UA"/>
        </w:rPr>
        <w:t>тижн</w:t>
      </w:r>
      <w:proofErr w:type="spellEnd"/>
      <w:r>
        <w:rPr>
          <w:lang w:eastAsia="uk-UA"/>
        </w:rPr>
        <w:t>™</w:t>
      </w:r>
    </w:p>
    <w:p w:rsidR="00086F85" w:rsidRPr="00086F85" w:rsidRDefault="00086F85">
      <w:pPr>
        <w:pStyle w:val="91"/>
        <w:shd w:val="clear" w:color="auto" w:fill="auto"/>
        <w:spacing w:before="0" w:line="283" w:lineRule="atLeast"/>
        <w:ind w:left="80" w:right="620"/>
        <w:rPr>
          <w:lang w:val="uk-UA"/>
        </w:rPr>
      </w:pPr>
      <w:bookmarkStart w:id="13" w:name="bookmark12"/>
      <w:r w:rsidRPr="00086F85">
        <w:rPr>
          <w:rStyle w:val="90"/>
          <w:lang w:val="uk-UA"/>
        </w:rPr>
        <w:t>^</w:t>
      </w:r>
      <w:r>
        <w:rPr>
          <w:rStyle w:val="90"/>
        </w:rPr>
        <w:t>SSHS</w:t>
      </w:r>
      <w:r w:rsidRPr="00086F85">
        <w:rPr>
          <w:rStyle w:val="92"/>
          <w:noProof w:val="0"/>
          <w:lang w:val="uk-UA"/>
        </w:rPr>
        <w:t xml:space="preserve"> </w:t>
      </w:r>
      <w:r>
        <w:rPr>
          <w:rStyle w:val="9MicrosoftSansSerif"/>
          <w:lang w:val="uk-UA" w:eastAsia="uk-UA"/>
        </w:rPr>
        <w:t>20</w:t>
      </w:r>
      <w:bookmarkEnd w:id="13"/>
    </w:p>
    <w:p w:rsidR="00086F85" w:rsidRDefault="00086F85">
      <w:pPr>
        <w:pStyle w:val="a4"/>
        <w:shd w:val="clear" w:color="auto" w:fill="auto"/>
        <w:spacing w:before="0" w:line="298" w:lineRule="exact"/>
        <w:ind w:left="180" w:right="40" w:firstLine="0"/>
        <w:jc w:val="both"/>
      </w:pPr>
      <w:r>
        <w:rPr>
          <w:lang w:eastAsia="uk-UA"/>
        </w:rPr>
        <w:t xml:space="preserve">ся 36 </w:t>
      </w:r>
      <w:proofErr w:type="spellStart"/>
      <w:r w:rsidRPr="00086F85">
        <w:t>год</w:t>
      </w:r>
      <w:proofErr w:type="spellEnd"/>
      <w:r w:rsidRPr="00086F85">
        <w:t xml:space="preserve"> </w:t>
      </w:r>
      <w:r>
        <w:rPr>
          <w:lang w:eastAsia="uk-UA"/>
        </w:rPr>
        <w:t xml:space="preserve">на тиждень, а для осіб віком 15—16 років і учнів віком 14—15 років, які працюють, — 24 </w:t>
      </w:r>
      <w:proofErr w:type="spellStart"/>
      <w:r w:rsidRPr="00086F85">
        <w:t>год</w:t>
      </w:r>
      <w:proofErr w:type="spellEnd"/>
      <w:r w:rsidRPr="00086F85">
        <w:t xml:space="preserve"> </w:t>
      </w:r>
      <w:r>
        <w:rPr>
          <w:lang w:eastAsia="uk-UA"/>
        </w:rPr>
        <w:t>на тиждень; для працівників, які працюють у неспри</w:t>
      </w:r>
      <w:r>
        <w:rPr>
          <w:lang w:eastAsia="uk-UA"/>
        </w:rPr>
        <w:softHyphen/>
        <w:t>ятливих умовах (шкідливих — інфекційні лікарні, протитуберкульозні, пси</w:t>
      </w:r>
      <w:r>
        <w:rPr>
          <w:lang w:eastAsia="uk-UA"/>
        </w:rPr>
        <w:softHyphen/>
        <w:t xml:space="preserve">хіатричні заклади тощо; важких — шахтарі) залежно від рівня шкідливого впливу на їхнє здоров'я, тривалість робочого часу встановлюється 24 </w:t>
      </w:r>
      <w:proofErr w:type="spellStart"/>
      <w:r w:rsidRPr="00086F85">
        <w:t>год</w:t>
      </w:r>
      <w:proofErr w:type="spellEnd"/>
      <w:r w:rsidRPr="00086F85">
        <w:t xml:space="preserve"> </w:t>
      </w:r>
      <w:r>
        <w:rPr>
          <w:lang w:eastAsia="uk-UA"/>
        </w:rPr>
        <w:t>на тиждень.</w:t>
      </w:r>
    </w:p>
    <w:p w:rsidR="00086F85" w:rsidRDefault="00086F85">
      <w:pPr>
        <w:pStyle w:val="a4"/>
        <w:shd w:val="clear" w:color="auto" w:fill="auto"/>
        <w:spacing w:before="0" w:line="298" w:lineRule="exact"/>
        <w:ind w:left="180" w:right="40" w:firstLine="380"/>
        <w:jc w:val="both"/>
      </w:pPr>
      <w:r>
        <w:rPr>
          <w:lang w:eastAsia="uk-UA"/>
        </w:rPr>
        <w:t>Певні особливості має й такий вид робочого часу, як</w:t>
      </w:r>
      <w:r>
        <w:rPr>
          <w:rStyle w:val="11pt19"/>
          <w:lang w:eastAsia="uk-UA"/>
        </w:rPr>
        <w:t xml:space="preserve"> неповний робочий час,</w:t>
      </w:r>
      <w:r>
        <w:rPr>
          <w:rStyle w:val="11pt18"/>
          <w:noProof w:val="0"/>
          <w:lang w:eastAsia="uk-UA"/>
        </w:rPr>
        <w:t xml:space="preserve"> </w:t>
      </w:r>
      <w:r>
        <w:rPr>
          <w:lang w:eastAsia="uk-UA"/>
        </w:rPr>
        <w:t>менший за нормальний нормований та скорочений. Зазвичай неповний робо</w:t>
      </w:r>
      <w:r>
        <w:rPr>
          <w:lang w:eastAsia="uk-UA"/>
        </w:rPr>
        <w:softHyphen/>
        <w:t>чий час встановлюється як під час прийняття на роботу, так і пізніше. Харак</w:t>
      </w:r>
      <w:r>
        <w:rPr>
          <w:lang w:eastAsia="uk-UA"/>
        </w:rPr>
        <w:softHyphen/>
        <w:t>терні ознаки цього виду робочого часу: а) як правило, він встановлюється за угодою сторін трудового договору; б) оплата праці здійснюється згідно з норма</w:t>
      </w:r>
      <w:r>
        <w:rPr>
          <w:lang w:eastAsia="uk-UA"/>
        </w:rPr>
        <w:softHyphen/>
        <w:t>ми виробітку чи залежно від відпрацьованого часу; в) обсяг трудових прав пра</w:t>
      </w:r>
      <w:r>
        <w:rPr>
          <w:lang w:eastAsia="uk-UA"/>
        </w:rPr>
        <w:softHyphen/>
        <w:t>цівників не обмежується; г) для окремих працівників власник зобов'язаний встановити неповний робочий час (це вагітні, а також жінки, які мають дити</w:t>
      </w:r>
      <w:r>
        <w:rPr>
          <w:lang w:eastAsia="uk-UA"/>
        </w:rPr>
        <w:softHyphen/>
        <w:t>ну віком до 14 років або дитину-інваліда).</w:t>
      </w:r>
    </w:p>
    <w:p w:rsidR="00086F85" w:rsidRDefault="00086F85">
      <w:pPr>
        <w:pStyle w:val="a4"/>
        <w:shd w:val="clear" w:color="auto" w:fill="auto"/>
        <w:spacing w:before="0" w:line="298" w:lineRule="exact"/>
        <w:ind w:left="180" w:right="40" w:firstLine="380"/>
        <w:jc w:val="both"/>
      </w:pPr>
      <w:r>
        <w:rPr>
          <w:lang w:eastAsia="uk-UA"/>
        </w:rPr>
        <w:t>У правовому регулюванні робочого часу особливе місце займають режим і облік тривалості праці. Режим праці чи робочого часу — це певний порядок розподілу норми часу, зокрема його початку, закінчення та перерв у роботі. Режим праці включає певну тривалість робочого часу за відповідний період: робочий тиждень, робочий день, робочу зміну — поділ робочого часу на части</w:t>
      </w:r>
      <w:r>
        <w:rPr>
          <w:lang w:eastAsia="uk-UA"/>
        </w:rPr>
        <w:softHyphen/>
        <w:t>ни, ненормований робочий час, нічний робочий час, надурочну роботу, чергу</w:t>
      </w:r>
      <w:r>
        <w:rPr>
          <w:lang w:eastAsia="uk-UA"/>
        </w:rPr>
        <w:softHyphen/>
        <w:t>вання та облік робочого часу.</w:t>
      </w:r>
    </w:p>
    <w:p w:rsidR="00086F85" w:rsidRDefault="00086F85">
      <w:pPr>
        <w:pStyle w:val="a4"/>
        <w:shd w:val="clear" w:color="auto" w:fill="auto"/>
        <w:spacing w:before="0" w:line="298" w:lineRule="exact"/>
        <w:ind w:left="180" w:right="40" w:firstLine="380"/>
        <w:jc w:val="both"/>
      </w:pPr>
      <w:r>
        <w:rPr>
          <w:rStyle w:val="11pt19"/>
          <w:lang w:eastAsia="uk-UA"/>
        </w:rPr>
        <w:t>Ненормований робочий день</w:t>
      </w:r>
      <w:r>
        <w:rPr>
          <w:lang w:eastAsia="uk-UA"/>
        </w:rPr>
        <w:t xml:space="preserve"> — це особливий режим праці. Він встановлю</w:t>
      </w:r>
      <w:r>
        <w:rPr>
          <w:lang w:eastAsia="uk-UA"/>
        </w:rPr>
        <w:softHyphen/>
        <w:t>ється для окремих категорій працівників (керівників підприємств, структур</w:t>
      </w:r>
      <w:r>
        <w:rPr>
          <w:lang w:eastAsia="uk-UA"/>
        </w:rPr>
        <w:softHyphen/>
        <w:t xml:space="preserve">них підрозділів та ін.), </w:t>
      </w:r>
      <w:r>
        <w:rPr>
          <w:lang w:eastAsia="uk-UA"/>
        </w:rPr>
        <w:lastRenderedPageBreak/>
        <w:t xml:space="preserve">коли тривалість їх праці не піддається точному обліку, а робота виконується понад нормальну тривалість робочого дня без додаткової оплати й без компенсації відгулом, а лише додатковою відпусткою тривалістю </w:t>
      </w:r>
      <w:r>
        <w:rPr>
          <w:rStyle w:val="MicrosoftSansSerif5"/>
          <w:lang w:eastAsia="uk-UA"/>
        </w:rPr>
        <w:t>зо</w:t>
      </w:r>
      <w:r>
        <w:rPr>
          <w:lang w:eastAsia="uk-UA"/>
        </w:rPr>
        <w:t xml:space="preserve"> семи календарних днів.</w:t>
      </w:r>
    </w:p>
    <w:p w:rsidR="00086F85" w:rsidRDefault="00086F85">
      <w:pPr>
        <w:pStyle w:val="a4"/>
        <w:shd w:val="clear" w:color="auto" w:fill="auto"/>
        <w:spacing w:before="0" w:line="298" w:lineRule="exact"/>
        <w:ind w:right="40" w:firstLine="560"/>
        <w:jc w:val="left"/>
      </w:pPr>
      <w:r>
        <w:rPr>
          <w:lang w:eastAsia="uk-UA"/>
        </w:rPr>
        <w:t xml:space="preserve">Нічний робочий час визначається законом з 22-ї години до 6-ї години (ст. 55 </w:t>
      </w:r>
      <w:proofErr w:type="spellStart"/>
      <w:r>
        <w:rPr>
          <w:lang w:eastAsia="uk-UA"/>
        </w:rPr>
        <w:t>КЗпП</w:t>
      </w:r>
      <w:proofErr w:type="spellEnd"/>
      <w:r>
        <w:rPr>
          <w:lang w:eastAsia="uk-UA"/>
        </w:rPr>
        <w:t xml:space="preserve">) і має таку особливість, як заборона залучати до роботи в нічний час </w:t>
      </w:r>
      <w:proofErr w:type="spellStart"/>
      <w:r>
        <w:rPr>
          <w:lang w:eastAsia="uk-UA"/>
        </w:rPr>
        <w:t>ва-</w:t>
      </w:r>
      <w:proofErr w:type="spellEnd"/>
      <w:r>
        <w:rPr>
          <w:lang w:eastAsia="uk-UA"/>
        </w:rPr>
        <w:t xml:space="preserve"> </w:t>
      </w:r>
      <w:r>
        <w:rPr>
          <w:vertAlign w:val="subscript"/>
          <w:lang w:val="en-US" w:eastAsia="en-US"/>
        </w:rPr>
        <w:t>t</w:t>
      </w:r>
      <w:r w:rsidRPr="00086F85">
        <w:rPr>
          <w:lang w:eastAsia="en-US"/>
        </w:rPr>
        <w:t xml:space="preserve"> </w:t>
      </w:r>
      <w:proofErr w:type="spellStart"/>
      <w:r>
        <w:rPr>
          <w:lang w:eastAsia="uk-UA"/>
        </w:rPr>
        <w:t>гітних</w:t>
      </w:r>
      <w:proofErr w:type="spellEnd"/>
      <w:r>
        <w:rPr>
          <w:lang w:eastAsia="uk-UA"/>
        </w:rPr>
        <w:t xml:space="preserve"> і жінок, які мають дітей до трьох років, осіб, молодших 18 років, та ін</w:t>
      </w:r>
      <w:r>
        <w:rPr>
          <w:lang w:eastAsia="uk-UA"/>
        </w:rPr>
        <w:softHyphen/>
        <w:t>ших передбачених законом працівників.</w:t>
      </w:r>
    </w:p>
    <w:p w:rsidR="00086F85" w:rsidRDefault="00086F85">
      <w:pPr>
        <w:pStyle w:val="a4"/>
        <w:shd w:val="clear" w:color="auto" w:fill="auto"/>
        <w:spacing w:before="0" w:line="298" w:lineRule="exact"/>
        <w:ind w:left="180" w:right="40" w:firstLine="380"/>
        <w:jc w:val="both"/>
      </w:pPr>
      <w:r>
        <w:rPr>
          <w:lang w:eastAsia="uk-UA"/>
        </w:rPr>
        <w:t>Облік робочого часу повинен здійснювати власник підприємства. Існують такі види обліку робочого часу:</w:t>
      </w:r>
    </w:p>
    <w:p w:rsidR="00086F85" w:rsidRDefault="00086F85">
      <w:pPr>
        <w:pStyle w:val="a4"/>
        <w:numPr>
          <w:ilvl w:val="0"/>
          <w:numId w:val="3"/>
        </w:numPr>
        <w:shd w:val="clear" w:color="auto" w:fill="auto"/>
        <w:tabs>
          <w:tab w:val="left" w:pos="896"/>
        </w:tabs>
        <w:spacing w:before="0" w:line="298" w:lineRule="exact"/>
        <w:ind w:left="180" w:firstLine="380"/>
        <w:jc w:val="both"/>
      </w:pPr>
      <w:r>
        <w:rPr>
          <w:lang w:eastAsia="uk-UA"/>
        </w:rPr>
        <w:t>щоденний, коли працівник має однакову тривалість щоденної роботи;</w:t>
      </w:r>
    </w:p>
    <w:p w:rsidR="00086F85" w:rsidRDefault="00086F85">
      <w:pPr>
        <w:pStyle w:val="a4"/>
        <w:numPr>
          <w:ilvl w:val="0"/>
          <w:numId w:val="3"/>
        </w:numPr>
        <w:shd w:val="clear" w:color="auto" w:fill="auto"/>
        <w:tabs>
          <w:tab w:val="left" w:pos="924"/>
        </w:tabs>
        <w:spacing w:before="0" w:line="298" w:lineRule="exact"/>
        <w:ind w:left="180" w:right="40" w:firstLine="380"/>
        <w:jc w:val="both"/>
      </w:pPr>
      <w:r>
        <w:rPr>
          <w:lang w:eastAsia="uk-UA"/>
        </w:rPr>
        <w:t>щотижневий, коли кожного тижня однаково реалізується тижнева нор</w:t>
      </w:r>
      <w:r>
        <w:rPr>
          <w:lang w:eastAsia="uk-UA"/>
        </w:rPr>
        <w:softHyphen/>
        <w:t>ма робочих годин (наприклад, 40, 24, 6 чи менше);</w:t>
      </w:r>
    </w:p>
    <w:p w:rsidR="00086F85" w:rsidRDefault="00086F85">
      <w:pPr>
        <w:pStyle w:val="a4"/>
        <w:numPr>
          <w:ilvl w:val="0"/>
          <w:numId w:val="3"/>
        </w:numPr>
        <w:shd w:val="clear" w:color="auto" w:fill="auto"/>
        <w:tabs>
          <w:tab w:val="left" w:pos="929"/>
        </w:tabs>
        <w:spacing w:before="0" w:line="298" w:lineRule="exact"/>
        <w:ind w:left="180" w:right="40" w:firstLine="380"/>
        <w:jc w:val="both"/>
      </w:pPr>
      <w:r>
        <w:rPr>
          <w:lang w:eastAsia="uk-UA"/>
        </w:rPr>
        <w:t xml:space="preserve">підсумковий, коли неможливе додержання щоденної чи щотижневої </w:t>
      </w:r>
      <w:proofErr w:type="spellStart"/>
      <w:r>
        <w:rPr>
          <w:lang w:eastAsia="uk-UA"/>
        </w:rPr>
        <w:t>ворми</w:t>
      </w:r>
      <w:proofErr w:type="spellEnd"/>
      <w:r>
        <w:rPr>
          <w:lang w:eastAsia="uk-UA"/>
        </w:rPr>
        <w:t xml:space="preserve"> тривалості робочого часу.</w:t>
      </w:r>
    </w:p>
    <w:p w:rsidR="00086F85" w:rsidRDefault="00086F85">
      <w:pPr>
        <w:pStyle w:val="a4"/>
        <w:shd w:val="clear" w:color="auto" w:fill="auto"/>
        <w:spacing w:before="0" w:line="298" w:lineRule="exact"/>
        <w:ind w:left="180" w:right="40" w:firstLine="380"/>
        <w:jc w:val="both"/>
      </w:pPr>
      <w:r>
        <w:rPr>
          <w:lang w:eastAsia="uk-UA"/>
        </w:rPr>
        <w:t xml:space="preserve">Він може бути місячним, квартальним, річним, але з таким розрахунком, щоб тривалість робочого часу на тиждень не перевищувала 40 </w:t>
      </w:r>
      <w:r>
        <w:rPr>
          <w:lang w:val="ru-RU"/>
        </w:rPr>
        <w:t xml:space="preserve">год </w:t>
      </w:r>
      <w:r>
        <w:rPr>
          <w:lang w:eastAsia="uk-UA"/>
        </w:rPr>
        <w:t xml:space="preserve">на кожного працівника. Такий облік застосовується за наявності змін різної тривалості </w:t>
      </w:r>
      <w:proofErr w:type="spellStart"/>
      <w:r>
        <w:rPr>
          <w:rStyle w:val="-1pt24"/>
          <w:lang w:eastAsia="uk-UA"/>
        </w:rPr>
        <w:t>•бо</w:t>
      </w:r>
      <w:proofErr w:type="spellEnd"/>
      <w:r>
        <w:rPr>
          <w:lang w:eastAsia="uk-UA"/>
        </w:rPr>
        <w:t xml:space="preserve"> на безперервно діючих підприємствах тощо.</w:t>
      </w:r>
    </w:p>
    <w:p w:rsidR="00086F85" w:rsidRDefault="00086F85">
      <w:pPr>
        <w:pStyle w:val="a4"/>
        <w:shd w:val="clear" w:color="auto" w:fill="auto"/>
        <w:spacing w:before="0" w:line="298" w:lineRule="exact"/>
        <w:ind w:left="180" w:right="40" w:firstLine="380"/>
        <w:jc w:val="both"/>
        <w:sectPr w:rsidR="00086F85">
          <w:headerReference w:type="even" r:id="rId23"/>
          <w:headerReference w:type="default" r:id="rId24"/>
          <w:footerReference w:type="even" r:id="rId25"/>
          <w:footerReference w:type="default" r:id="rId26"/>
          <w:headerReference w:type="first" r:id="rId27"/>
          <w:footerReference w:type="first" r:id="rId28"/>
          <w:pgSz w:w="16837" w:h="23810"/>
          <w:pgMar w:top="4758" w:right="3379" w:bottom="5028" w:left="2841" w:header="0" w:footer="3" w:gutter="0"/>
          <w:cols w:space="720"/>
          <w:noEndnote/>
          <w:titlePg/>
          <w:docGrid w:linePitch="360"/>
        </w:sectPr>
      </w:pPr>
      <w:r>
        <w:rPr>
          <w:lang w:eastAsia="uk-UA"/>
        </w:rPr>
        <w:t xml:space="preserve">Кожен, хто працює, має право на відпочинок (ст. 45 Конституції України </w:t>
      </w:r>
      <w:r>
        <w:rPr>
          <w:rStyle w:val="TimesNewRoman78"/>
          <w:lang w:eastAsia="uk-UA"/>
        </w:rPr>
        <w:t>1996</w:t>
      </w:r>
      <w:r>
        <w:rPr>
          <w:lang w:eastAsia="uk-UA"/>
        </w:rPr>
        <w:t xml:space="preserve"> </w:t>
      </w:r>
      <w:r>
        <w:rPr>
          <w:lang w:val="en-US" w:eastAsia="en-US"/>
        </w:rPr>
        <w:t>p</w:t>
      </w:r>
      <w:r w:rsidRPr="00086F85">
        <w:rPr>
          <w:lang w:val="ru-RU" w:eastAsia="en-US"/>
        </w:rPr>
        <w:t xml:space="preserve">.). </w:t>
      </w:r>
      <w:r>
        <w:rPr>
          <w:lang w:eastAsia="uk-UA"/>
        </w:rPr>
        <w:t>Це право забезпечується різними засобами, найголовніші з яких:</w:t>
      </w:r>
    </w:p>
    <w:p w:rsidR="00086F85" w:rsidRDefault="00086F85">
      <w:pPr>
        <w:pStyle w:val="a4"/>
        <w:shd w:val="clear" w:color="auto" w:fill="auto"/>
        <w:spacing w:before="0" w:line="298" w:lineRule="exact"/>
        <w:ind w:left="180" w:right="40" w:firstLine="380"/>
        <w:jc w:val="both"/>
        <w:sectPr w:rsidR="00086F85">
          <w:type w:val="continuous"/>
          <w:pgSz w:w="16837" w:h="23810"/>
          <w:pgMar w:top="4206" w:right="3083" w:bottom="4686" w:left="3213" w:header="0" w:footer="3" w:gutter="0"/>
          <w:cols w:space="720"/>
          <w:noEndnote/>
          <w:docGrid w:linePitch="360"/>
        </w:sectPr>
      </w:pPr>
    </w:p>
    <w:p w:rsidR="00086F85" w:rsidRDefault="00086F85">
      <w:pPr>
        <w:pStyle w:val="a4"/>
        <w:shd w:val="clear" w:color="auto" w:fill="auto"/>
        <w:spacing w:before="0" w:line="302" w:lineRule="exact"/>
        <w:ind w:left="20" w:firstLine="400"/>
        <w:jc w:val="both"/>
      </w:pPr>
      <w:r>
        <w:rPr>
          <w:lang w:eastAsia="uk-UA"/>
        </w:rPr>
        <w:lastRenderedPageBreak/>
        <w:t>Установлені такі види відпусток (</w:t>
      </w:r>
      <w:proofErr w:type="spellStart"/>
      <w:r>
        <w:rPr>
          <w:lang w:eastAsia="uk-UA"/>
        </w:rPr>
        <w:t>дод</w:t>
      </w:r>
      <w:proofErr w:type="spellEnd"/>
      <w:r>
        <w:rPr>
          <w:lang w:eastAsia="uk-UA"/>
        </w:rPr>
        <w:t>. 8):</w:t>
      </w:r>
    </w:p>
    <w:p w:rsidR="00086F85" w:rsidRDefault="00086F85">
      <w:pPr>
        <w:pStyle w:val="21"/>
        <w:numPr>
          <w:ilvl w:val="1"/>
          <w:numId w:val="3"/>
        </w:numPr>
        <w:shd w:val="clear" w:color="auto" w:fill="auto"/>
        <w:tabs>
          <w:tab w:val="left" w:pos="665"/>
        </w:tabs>
        <w:spacing w:before="0" w:line="302" w:lineRule="exact"/>
        <w:ind w:left="20" w:firstLine="400"/>
        <w:jc w:val="both"/>
      </w:pPr>
      <w:r>
        <w:rPr>
          <w:rStyle w:val="212"/>
          <w:b/>
          <w:bCs/>
          <w:lang w:eastAsia="uk-UA"/>
        </w:rPr>
        <w:t>Щорічна відпустка:</w:t>
      </w:r>
    </w:p>
    <w:p w:rsidR="00086F85" w:rsidRDefault="00086F85">
      <w:pPr>
        <w:pStyle w:val="a4"/>
        <w:numPr>
          <w:ilvl w:val="0"/>
          <w:numId w:val="3"/>
        </w:numPr>
        <w:shd w:val="clear" w:color="auto" w:fill="auto"/>
        <w:tabs>
          <w:tab w:val="left" w:pos="788"/>
        </w:tabs>
        <w:spacing w:before="0" w:line="302" w:lineRule="exact"/>
        <w:ind w:left="20" w:right="40" w:firstLine="400"/>
        <w:jc w:val="both"/>
      </w:pPr>
      <w:r>
        <w:rPr>
          <w:lang w:eastAsia="uk-UA"/>
        </w:rPr>
        <w:t>щорічна основна відпустка — не менше ніж 24 календарні дні за відпра</w:t>
      </w:r>
      <w:r>
        <w:rPr>
          <w:lang w:eastAsia="uk-UA"/>
        </w:rPr>
        <w:softHyphen/>
        <w:t>цьований робочий рік. Керівникам, педагогічним, науково-педагогічним пра</w:t>
      </w:r>
      <w:r>
        <w:rPr>
          <w:lang w:eastAsia="uk-UA"/>
        </w:rPr>
        <w:softHyphen/>
        <w:t>цівникам освіти щорічна основна відпустка встановлена впродовж 56 кален</w:t>
      </w:r>
      <w:r>
        <w:rPr>
          <w:lang w:eastAsia="uk-UA"/>
        </w:rPr>
        <w:softHyphen/>
        <w:t>дарних днів. Особам у віці до 18 років — 31 календарний день, інвалідам І і II груп — ЗО календарних днів, інвалідам III групи — 26 календарних днів. Уста</w:t>
      </w:r>
      <w:r>
        <w:rPr>
          <w:lang w:eastAsia="uk-UA"/>
        </w:rPr>
        <w:softHyphen/>
        <w:t>новлено тривалість щорічних відпусток для шахтарів, працівників лісової промисловості, гірничорятувальних частин;</w:t>
      </w:r>
    </w:p>
    <w:p w:rsidR="00086F85" w:rsidRDefault="00086F85">
      <w:pPr>
        <w:pStyle w:val="a4"/>
        <w:numPr>
          <w:ilvl w:val="0"/>
          <w:numId w:val="3"/>
        </w:numPr>
        <w:shd w:val="clear" w:color="auto" w:fill="auto"/>
        <w:tabs>
          <w:tab w:val="left" w:pos="783"/>
        </w:tabs>
        <w:spacing w:before="0" w:line="302" w:lineRule="exact"/>
        <w:ind w:left="20" w:right="40" w:firstLine="400"/>
        <w:jc w:val="both"/>
      </w:pPr>
      <w:r>
        <w:rPr>
          <w:lang w:eastAsia="uk-UA"/>
        </w:rPr>
        <w:t>щорічна додаткова відпустка за роботу у шкідливих і важких умовах праці — до 35 календарних днів (для зайнятих на роботах, пов'язаних з нега</w:t>
      </w:r>
      <w:r>
        <w:rPr>
          <w:lang w:eastAsia="uk-UA"/>
        </w:rPr>
        <w:softHyphen/>
        <w:t>тивним впливом на здоров'я шкідливих виробничих факторів; конкретна три</w:t>
      </w:r>
      <w:r>
        <w:rPr>
          <w:lang w:eastAsia="uk-UA"/>
        </w:rPr>
        <w:softHyphen/>
        <w:t>валість відпустки встановлюється колективним чи трудовим договором залеж</w:t>
      </w:r>
      <w:r>
        <w:rPr>
          <w:lang w:eastAsia="uk-UA"/>
        </w:rPr>
        <w:softHyphen/>
        <w:t>но від результатів атестації робочих місць за умовами праці та часу зайнятості працівника в цих умовах);</w:t>
      </w:r>
    </w:p>
    <w:p w:rsidR="00086F85" w:rsidRDefault="00086F85">
      <w:pPr>
        <w:pStyle w:val="a4"/>
        <w:numPr>
          <w:ilvl w:val="0"/>
          <w:numId w:val="3"/>
        </w:numPr>
        <w:shd w:val="clear" w:color="auto" w:fill="auto"/>
        <w:tabs>
          <w:tab w:val="left" w:pos="793"/>
        </w:tabs>
        <w:spacing w:before="0" w:line="302" w:lineRule="exact"/>
        <w:ind w:left="20" w:right="40" w:firstLine="400"/>
        <w:jc w:val="both"/>
      </w:pPr>
      <w:r>
        <w:rPr>
          <w:lang w:eastAsia="uk-UA"/>
        </w:rPr>
        <w:t>щорічна додаткова відпустка за особливий характер праці — до 35 ка</w:t>
      </w:r>
      <w:r>
        <w:rPr>
          <w:lang w:eastAsia="uk-UA"/>
        </w:rPr>
        <w:softHyphen/>
        <w:t xml:space="preserve">лендарних днів (для працівників, робота яких пов'язана з підвищеним </w:t>
      </w:r>
      <w:proofErr w:type="spellStart"/>
      <w:r>
        <w:rPr>
          <w:lang w:eastAsia="uk-UA"/>
        </w:rPr>
        <w:t>нервово-</w:t>
      </w:r>
      <w:proofErr w:type="spellEnd"/>
      <w:r>
        <w:rPr>
          <w:lang w:eastAsia="uk-UA"/>
        </w:rPr>
        <w:t xml:space="preserve"> емоційним та інтелектуальним навантаженням; конкретна тривалість від</w:t>
      </w:r>
      <w:r>
        <w:rPr>
          <w:lang w:eastAsia="uk-UA"/>
        </w:rPr>
        <w:softHyphen/>
        <w:t>пустки встановлюється колективним чи трудовим договором залежно від ре</w:t>
      </w:r>
      <w:r>
        <w:rPr>
          <w:lang w:eastAsia="uk-UA"/>
        </w:rPr>
        <w:softHyphen/>
        <w:t>зультатів атестації робочих місць за умовами праці та часу зайнятості праців</w:t>
      </w:r>
      <w:r>
        <w:rPr>
          <w:lang w:eastAsia="uk-UA"/>
        </w:rPr>
        <w:softHyphen/>
        <w:t>ника в цих умовах) і 7 календарних днів — працівникам з ненормованим робо</w:t>
      </w:r>
      <w:r>
        <w:rPr>
          <w:lang w:eastAsia="uk-UA"/>
        </w:rPr>
        <w:softHyphen/>
        <w:t>чим днем.</w:t>
      </w:r>
    </w:p>
    <w:p w:rsidR="00086F85" w:rsidRDefault="00086F85">
      <w:pPr>
        <w:pStyle w:val="21"/>
        <w:numPr>
          <w:ilvl w:val="0"/>
          <w:numId w:val="4"/>
        </w:numPr>
        <w:shd w:val="clear" w:color="auto" w:fill="auto"/>
        <w:tabs>
          <w:tab w:val="left" w:pos="766"/>
        </w:tabs>
        <w:spacing w:before="0" w:line="302" w:lineRule="exact"/>
        <w:ind w:left="20" w:firstLine="400"/>
        <w:jc w:val="both"/>
      </w:pPr>
      <w:bookmarkStart w:id="14" w:name="bookmark13"/>
      <w:r>
        <w:rPr>
          <w:rStyle w:val="212"/>
          <w:b/>
          <w:bCs/>
          <w:lang w:eastAsia="uk-UA"/>
        </w:rPr>
        <w:t>Додаткові відпустки у зв'язку з навчанням працівників:</w:t>
      </w:r>
      <w:bookmarkEnd w:id="14"/>
    </w:p>
    <w:p w:rsidR="00086F85" w:rsidRDefault="00086F85">
      <w:pPr>
        <w:pStyle w:val="a4"/>
        <w:shd w:val="clear" w:color="auto" w:fill="auto"/>
        <w:tabs>
          <w:tab w:val="left" w:pos="721"/>
        </w:tabs>
        <w:spacing w:before="0" w:line="302" w:lineRule="exact"/>
        <w:ind w:left="20" w:right="40" w:firstLine="400"/>
        <w:jc w:val="both"/>
      </w:pPr>
      <w:r>
        <w:rPr>
          <w:lang w:eastAsia="uk-UA"/>
        </w:rPr>
        <w:t>а)</w:t>
      </w:r>
      <w:r>
        <w:rPr>
          <w:lang w:eastAsia="uk-UA"/>
        </w:rPr>
        <w:tab/>
        <w:t>у середніх навчальних закладах — працівникам, які здобувають загаль</w:t>
      </w:r>
      <w:r>
        <w:rPr>
          <w:lang w:eastAsia="uk-UA"/>
        </w:rPr>
        <w:softHyphen/>
        <w:t>ну середню освіту в середніх загальноосвітніх вечірніх школах, класах, групах з очною, заочною формами навчання при загальноосвітніх школах. Надається додаткова оплачувана відпустка на період складання:</w:t>
      </w:r>
    </w:p>
    <w:p w:rsidR="00086F85" w:rsidRDefault="00086F85">
      <w:pPr>
        <w:pStyle w:val="a4"/>
        <w:numPr>
          <w:ilvl w:val="0"/>
          <w:numId w:val="3"/>
        </w:numPr>
        <w:shd w:val="clear" w:color="auto" w:fill="auto"/>
        <w:tabs>
          <w:tab w:val="left" w:pos="783"/>
        </w:tabs>
        <w:spacing w:before="0" w:line="302" w:lineRule="exact"/>
        <w:ind w:left="20" w:right="40" w:firstLine="400"/>
        <w:jc w:val="both"/>
      </w:pPr>
      <w:r>
        <w:rPr>
          <w:lang w:eastAsia="uk-UA"/>
        </w:rPr>
        <w:t>випускних іспитів в основній школі — тривалістю 10 календарних днів;</w:t>
      </w:r>
    </w:p>
    <w:p w:rsidR="00086F85" w:rsidRDefault="00086F85">
      <w:pPr>
        <w:pStyle w:val="a4"/>
        <w:numPr>
          <w:ilvl w:val="0"/>
          <w:numId w:val="3"/>
        </w:numPr>
        <w:shd w:val="clear" w:color="auto" w:fill="auto"/>
        <w:tabs>
          <w:tab w:val="left" w:pos="761"/>
        </w:tabs>
        <w:spacing w:before="0" w:line="302" w:lineRule="exact"/>
        <w:ind w:left="20" w:firstLine="400"/>
        <w:jc w:val="both"/>
      </w:pPr>
      <w:r>
        <w:rPr>
          <w:lang w:eastAsia="uk-UA"/>
        </w:rPr>
        <w:lastRenderedPageBreak/>
        <w:t>перевідних іспитів у старшій школі — 23 календарні дні;</w:t>
      </w:r>
    </w:p>
    <w:p w:rsidR="00086F85" w:rsidRDefault="00086F85">
      <w:pPr>
        <w:pStyle w:val="a4"/>
        <w:numPr>
          <w:ilvl w:val="0"/>
          <w:numId w:val="3"/>
        </w:numPr>
        <w:shd w:val="clear" w:color="auto" w:fill="auto"/>
        <w:tabs>
          <w:tab w:val="left" w:pos="774"/>
        </w:tabs>
        <w:spacing w:before="0" w:line="302" w:lineRule="exact"/>
        <w:ind w:left="20" w:right="40" w:firstLine="400"/>
        <w:jc w:val="both"/>
      </w:pPr>
      <w:r>
        <w:rPr>
          <w:lang w:eastAsia="uk-UA"/>
        </w:rPr>
        <w:t>перевідних іспитів в основній і старшій школах — від 4 до 6 календар</w:t>
      </w:r>
      <w:r>
        <w:rPr>
          <w:lang w:eastAsia="uk-UA"/>
        </w:rPr>
        <w:softHyphen/>
        <w:t>них днів без урахування вихідних. Тим, хто складає іспити екстерном за осно</w:t>
      </w:r>
      <w:r>
        <w:rPr>
          <w:lang w:eastAsia="uk-UA"/>
        </w:rPr>
        <w:softHyphen/>
        <w:t>вну і старшу школи, — відповідно 21 і 28 календарних днів;</w:t>
      </w:r>
    </w:p>
    <w:p w:rsidR="00086F85" w:rsidRDefault="00086F85">
      <w:pPr>
        <w:pStyle w:val="a4"/>
        <w:shd w:val="clear" w:color="auto" w:fill="auto"/>
        <w:tabs>
          <w:tab w:val="left" w:pos="735"/>
        </w:tabs>
        <w:spacing w:before="0" w:line="302" w:lineRule="exact"/>
        <w:ind w:left="20" w:right="40" w:firstLine="400"/>
        <w:jc w:val="both"/>
      </w:pPr>
      <w:r>
        <w:rPr>
          <w:lang w:eastAsia="uk-UA"/>
        </w:rPr>
        <w:t>б)</w:t>
      </w:r>
      <w:r>
        <w:rPr>
          <w:lang w:eastAsia="uk-UA"/>
        </w:rPr>
        <w:tab/>
        <w:t>працівникам, які навчаються у професійно-технічних закладах освіти; вони мають право на додаткову оплачувану відпустку тривалістю 35 календар</w:t>
      </w:r>
      <w:r>
        <w:rPr>
          <w:lang w:eastAsia="uk-UA"/>
        </w:rPr>
        <w:softHyphen/>
        <w:t>них днів упродовж року;</w:t>
      </w:r>
    </w:p>
    <w:p w:rsidR="00086F85" w:rsidRDefault="00086F85">
      <w:pPr>
        <w:pStyle w:val="a4"/>
        <w:shd w:val="clear" w:color="auto" w:fill="auto"/>
        <w:tabs>
          <w:tab w:val="left" w:pos="740"/>
        </w:tabs>
        <w:spacing w:before="0" w:line="302" w:lineRule="exact"/>
        <w:ind w:left="20" w:right="40" w:firstLine="400"/>
        <w:jc w:val="both"/>
      </w:pPr>
      <w:r>
        <w:rPr>
          <w:lang w:eastAsia="uk-UA"/>
        </w:rPr>
        <w:t>в)</w:t>
      </w:r>
      <w:r>
        <w:rPr>
          <w:lang w:eastAsia="uk-UA"/>
        </w:rPr>
        <w:tab/>
        <w:t>працівникам, які навчаються у вищих навчальних закладах, навчаль</w:t>
      </w:r>
      <w:r>
        <w:rPr>
          <w:lang w:eastAsia="uk-UA"/>
        </w:rPr>
        <w:softHyphen/>
        <w:t>них закладах післядипломної освіти та аспірантурі.</w:t>
      </w:r>
    </w:p>
    <w:p w:rsidR="00086F85" w:rsidRDefault="00086F85">
      <w:pPr>
        <w:pStyle w:val="a4"/>
        <w:shd w:val="clear" w:color="auto" w:fill="auto"/>
        <w:spacing w:before="0" w:line="302" w:lineRule="exact"/>
        <w:ind w:left="20" w:right="40" w:firstLine="400"/>
        <w:jc w:val="both"/>
      </w:pPr>
      <w:r>
        <w:rPr>
          <w:lang w:eastAsia="uk-UA"/>
        </w:rPr>
        <w:t>Працівникам, які успішно навчаються без відриву від виробництва у ви</w:t>
      </w:r>
      <w:r>
        <w:rPr>
          <w:lang w:eastAsia="uk-UA"/>
        </w:rPr>
        <w:softHyphen/>
        <w:t>щих навчальних закладах з вечірньою та заочною формами навчання, нада</w:t>
      </w:r>
      <w:r>
        <w:rPr>
          <w:lang w:eastAsia="uk-UA"/>
        </w:rPr>
        <w:softHyphen/>
        <w:t>ються додаткові оплачувані відпустки:</w:t>
      </w:r>
    </w:p>
    <w:p w:rsidR="00086F85" w:rsidRDefault="00086F85">
      <w:pPr>
        <w:pStyle w:val="a4"/>
        <w:shd w:val="clear" w:color="auto" w:fill="auto"/>
        <w:spacing w:before="0" w:line="302" w:lineRule="exact"/>
        <w:ind w:left="20" w:right="40" w:firstLine="400"/>
        <w:jc w:val="both"/>
      </w:pPr>
      <w:r>
        <w:rPr>
          <w:lang w:eastAsia="uk-UA"/>
        </w:rPr>
        <w:t>1) на період настановних занять, виконання лабораторних робіт, складан</w:t>
      </w:r>
      <w:r>
        <w:rPr>
          <w:lang w:eastAsia="uk-UA"/>
        </w:rPr>
        <w:softHyphen/>
        <w:t xml:space="preserve">ня заліків та іспитів для тих, хто навчається на першому і другому курсах у </w:t>
      </w:r>
      <w:proofErr w:type="spellStart"/>
      <w:r>
        <w:rPr>
          <w:lang w:eastAsia="uk-UA"/>
        </w:rPr>
        <w:t>зищих</w:t>
      </w:r>
      <w:proofErr w:type="spellEnd"/>
      <w:r>
        <w:rPr>
          <w:lang w:eastAsia="uk-UA"/>
        </w:rPr>
        <w:t xml:space="preserve"> навчальних закладах:</w:t>
      </w:r>
      <w:r>
        <w:br w:type="page"/>
      </w:r>
    </w:p>
    <w:p w:rsidR="00086F85" w:rsidRDefault="00086F85">
      <w:pPr>
        <w:pStyle w:val="a4"/>
        <w:shd w:val="clear" w:color="auto" w:fill="auto"/>
        <w:spacing w:before="0" w:after="68" w:line="240" w:lineRule="exact"/>
        <w:ind w:left="140" w:right="160" w:firstLine="820"/>
        <w:jc w:val="both"/>
      </w:pPr>
      <w:r>
        <w:rPr>
          <w:lang w:eastAsia="uk-UA"/>
        </w:rPr>
        <w:t>І і II рівнів акредитації з вечірньою формою навчання — 10 днів щорічно;</w:t>
      </w:r>
    </w:p>
    <w:p w:rsidR="00086F85" w:rsidRDefault="00086F85">
      <w:pPr>
        <w:pStyle w:val="a4"/>
        <w:numPr>
          <w:ilvl w:val="0"/>
          <w:numId w:val="5"/>
        </w:numPr>
        <w:shd w:val="clear" w:color="auto" w:fill="auto"/>
        <w:tabs>
          <w:tab w:val="left" w:pos="908"/>
        </w:tabs>
        <w:spacing w:before="0" w:after="52" w:line="230" w:lineRule="exact"/>
        <w:ind w:left="140" w:right="160" w:firstLine="820"/>
        <w:jc w:val="both"/>
      </w:pPr>
      <w:r>
        <w:rPr>
          <w:rStyle w:val="-1pt22"/>
          <w:lang w:eastAsia="uk-UA"/>
        </w:rPr>
        <w:t>III</w:t>
      </w:r>
      <w:r>
        <w:rPr>
          <w:lang w:eastAsia="uk-UA"/>
        </w:rPr>
        <w:t xml:space="preserve"> і IV рівнів акредитації з вечірньою формою навчання — 20 календар</w:t>
      </w:r>
      <w:r>
        <w:rPr>
          <w:lang w:eastAsia="uk-UA"/>
        </w:rPr>
        <w:softHyphen/>
        <w:t>них днів щорічно;</w:t>
      </w:r>
    </w:p>
    <w:p w:rsidR="00086F85" w:rsidRDefault="00086F85">
      <w:pPr>
        <w:pStyle w:val="a4"/>
        <w:numPr>
          <w:ilvl w:val="0"/>
          <w:numId w:val="3"/>
        </w:numPr>
        <w:shd w:val="clear" w:color="auto" w:fill="auto"/>
        <w:tabs>
          <w:tab w:val="left" w:pos="922"/>
        </w:tabs>
        <w:spacing w:before="0" w:after="37" w:line="240" w:lineRule="exact"/>
        <w:ind w:left="140" w:right="160" w:firstLine="480"/>
        <w:jc w:val="both"/>
      </w:pPr>
      <w:r>
        <w:rPr>
          <w:lang w:eastAsia="uk-UA"/>
        </w:rPr>
        <w:t>незалежно від рівня акредитації із заочною формою навчання — ЗО ка</w:t>
      </w:r>
      <w:r>
        <w:rPr>
          <w:lang w:eastAsia="uk-UA"/>
        </w:rPr>
        <w:softHyphen/>
        <w:t>лендарних днів щорічно;</w:t>
      </w:r>
    </w:p>
    <w:p w:rsidR="00086F85" w:rsidRDefault="00086F85">
      <w:pPr>
        <w:pStyle w:val="a4"/>
        <w:numPr>
          <w:ilvl w:val="0"/>
          <w:numId w:val="6"/>
        </w:numPr>
        <w:shd w:val="clear" w:color="auto" w:fill="auto"/>
        <w:tabs>
          <w:tab w:val="left" w:pos="884"/>
        </w:tabs>
        <w:spacing w:before="0" w:after="95" w:line="269" w:lineRule="exact"/>
        <w:ind w:left="140" w:right="160" w:firstLine="480"/>
        <w:jc w:val="both"/>
      </w:pPr>
      <w:r>
        <w:rPr>
          <w:lang w:eastAsia="uk-UA"/>
        </w:rPr>
        <w:t>на період настановних занять, виконання лабораторних робіт, складан</w:t>
      </w:r>
      <w:r>
        <w:rPr>
          <w:lang w:eastAsia="uk-UA"/>
        </w:rPr>
        <w:softHyphen/>
        <w:t>ня заліків та іспитів для тих, хто навчається на третьому і наступних курсах вищих навчальних закладів:</w:t>
      </w:r>
    </w:p>
    <w:p w:rsidR="00086F85" w:rsidRDefault="00086F85">
      <w:pPr>
        <w:pStyle w:val="a4"/>
        <w:numPr>
          <w:ilvl w:val="0"/>
          <w:numId w:val="5"/>
        </w:numPr>
        <w:shd w:val="clear" w:color="auto" w:fill="auto"/>
        <w:tabs>
          <w:tab w:val="left" w:pos="922"/>
          <w:tab w:val="left" w:pos="9279"/>
        </w:tabs>
        <w:spacing w:before="0" w:after="53" w:line="226" w:lineRule="exact"/>
        <w:ind w:left="140" w:right="160" w:firstLine="820"/>
        <w:jc w:val="both"/>
      </w:pPr>
      <w:r>
        <w:rPr>
          <w:lang w:eastAsia="uk-UA"/>
        </w:rPr>
        <w:t>І і II рівнів акредитації з вечірньою формою навчання - 20 календарних днів щорічно;</w:t>
      </w:r>
      <w:r>
        <w:rPr>
          <w:lang w:eastAsia="uk-UA"/>
        </w:rPr>
        <w:tab/>
      </w:r>
      <w:r>
        <w:rPr>
          <w:vertAlign w:val="superscript"/>
          <w:lang w:eastAsia="uk-UA"/>
        </w:rPr>
        <w:t>у</w:t>
      </w:r>
    </w:p>
    <w:p w:rsidR="00086F85" w:rsidRDefault="00086F85">
      <w:pPr>
        <w:pStyle w:val="a4"/>
        <w:numPr>
          <w:ilvl w:val="0"/>
          <w:numId w:val="5"/>
        </w:numPr>
        <w:shd w:val="clear" w:color="auto" w:fill="auto"/>
        <w:tabs>
          <w:tab w:val="left" w:pos="908"/>
        </w:tabs>
        <w:spacing w:before="0" w:after="64" w:line="235" w:lineRule="exact"/>
        <w:ind w:left="140" w:right="160" w:firstLine="820"/>
        <w:jc w:val="both"/>
      </w:pPr>
      <w:r>
        <w:rPr>
          <w:rStyle w:val="-1pt20"/>
          <w:lang w:eastAsia="uk-UA"/>
        </w:rPr>
        <w:t>III</w:t>
      </w:r>
      <w:r>
        <w:rPr>
          <w:lang w:eastAsia="uk-UA"/>
        </w:rPr>
        <w:t xml:space="preserve"> і IV рівнів акредитації з вечірньою формою навчання — 30 календар</w:t>
      </w:r>
      <w:r>
        <w:rPr>
          <w:lang w:eastAsia="uk-UA"/>
        </w:rPr>
        <w:softHyphen/>
        <w:t>них днів щорічно;</w:t>
      </w:r>
    </w:p>
    <w:p w:rsidR="00086F85" w:rsidRDefault="00086F85">
      <w:pPr>
        <w:pStyle w:val="a4"/>
        <w:numPr>
          <w:ilvl w:val="0"/>
          <w:numId w:val="5"/>
        </w:numPr>
        <w:shd w:val="clear" w:color="auto" w:fill="auto"/>
        <w:tabs>
          <w:tab w:val="left" w:pos="918"/>
        </w:tabs>
        <w:spacing w:before="0" w:after="33" w:line="230" w:lineRule="exact"/>
        <w:ind w:left="140" w:right="160" w:firstLine="480"/>
        <w:jc w:val="both"/>
      </w:pPr>
      <w:r>
        <w:rPr>
          <w:lang w:eastAsia="uk-UA"/>
        </w:rPr>
        <w:t>незалежно від рівня акредитації із заочною формою навчання — 40 ка</w:t>
      </w:r>
      <w:r>
        <w:rPr>
          <w:lang w:eastAsia="uk-UA"/>
        </w:rPr>
        <w:softHyphen/>
        <w:t>лендарних днів щорічно;</w:t>
      </w:r>
    </w:p>
    <w:p w:rsidR="00086F85" w:rsidRDefault="00086F85">
      <w:pPr>
        <w:pStyle w:val="a4"/>
        <w:numPr>
          <w:ilvl w:val="1"/>
          <w:numId w:val="5"/>
        </w:numPr>
        <w:shd w:val="clear" w:color="auto" w:fill="auto"/>
        <w:tabs>
          <w:tab w:val="left" w:pos="903"/>
        </w:tabs>
        <w:spacing w:before="0" w:after="71" w:line="264" w:lineRule="exact"/>
        <w:ind w:left="140" w:right="160" w:firstLine="480"/>
        <w:jc w:val="both"/>
      </w:pPr>
      <w:r>
        <w:rPr>
          <w:lang w:eastAsia="uk-UA"/>
        </w:rPr>
        <w:t>на період складання державних іспитів у вищих навчальних закладах незалежно від рівня акредитації — ЗО календарних днів;</w:t>
      </w:r>
    </w:p>
    <w:p w:rsidR="00086F85" w:rsidRDefault="00086F85">
      <w:pPr>
        <w:pStyle w:val="a4"/>
        <w:numPr>
          <w:ilvl w:val="1"/>
          <w:numId w:val="5"/>
        </w:numPr>
        <w:shd w:val="clear" w:color="auto" w:fill="auto"/>
        <w:tabs>
          <w:tab w:val="left" w:pos="918"/>
        </w:tabs>
        <w:spacing w:before="0" w:after="40" w:line="250" w:lineRule="exact"/>
        <w:ind w:left="140" w:firstLine="480"/>
        <w:jc w:val="both"/>
      </w:pPr>
      <w:r>
        <w:rPr>
          <w:lang w:eastAsia="uk-UA"/>
        </w:rPr>
        <w:t>на період підготовки та захисту дипломного проекту (роботи) студентам</w:t>
      </w:r>
    </w:p>
    <w:p w:rsidR="00086F85" w:rsidRDefault="00086F85">
      <w:pPr>
        <w:pStyle w:val="a4"/>
        <w:shd w:val="clear" w:color="auto" w:fill="auto"/>
        <w:spacing w:before="0" w:after="76" w:line="250" w:lineRule="exact"/>
        <w:ind w:left="140" w:firstLine="0"/>
        <w:jc w:val="both"/>
      </w:pPr>
      <w:r>
        <w:rPr>
          <w:lang w:eastAsia="uk-UA"/>
        </w:rPr>
        <w:t>які навчаються у вищих навчальних закладах з вечірньою і заочною формами</w:t>
      </w:r>
    </w:p>
    <w:p w:rsidR="00086F85" w:rsidRDefault="00086F85">
      <w:pPr>
        <w:pStyle w:val="a4"/>
        <w:shd w:val="clear" w:color="auto" w:fill="auto"/>
        <w:spacing w:before="0" w:after="14" w:line="235" w:lineRule="exact"/>
        <w:ind w:left="140" w:right="160" w:firstLine="0"/>
        <w:jc w:val="both"/>
      </w:pPr>
      <w:r>
        <w:rPr>
          <w:lang w:eastAsia="uk-UA"/>
        </w:rPr>
        <w:t>навчання І і II рівнів акредитації - 2 міс., а у вищих закладах освіти III і IV рівнів акредитації — 4 міс.</w:t>
      </w:r>
    </w:p>
    <w:p w:rsidR="00086F85" w:rsidRDefault="00086F85">
      <w:pPr>
        <w:pStyle w:val="a4"/>
        <w:shd w:val="clear" w:color="auto" w:fill="auto"/>
        <w:spacing w:before="0" w:after="64" w:line="293" w:lineRule="exact"/>
        <w:ind w:left="140" w:right="160" w:firstLine="480"/>
        <w:jc w:val="both"/>
      </w:pPr>
      <w:r>
        <w:rPr>
          <w:lang w:eastAsia="uk-UA"/>
        </w:rPr>
        <w:t>Тривалість додаткових оплачуваних відпусток працівникам, які здобува</w:t>
      </w:r>
      <w:r>
        <w:rPr>
          <w:lang w:eastAsia="uk-UA"/>
        </w:rPr>
        <w:softHyphen/>
        <w:t>ють другу (наступну) вищу освіту за заочною (вечірньою) формою навчання у навчальних закладах післядипломної освіти та вищих навчальних закладах що мають у своєму підпорядкуванні підрозділи післядипломної освіти визна</w:t>
      </w:r>
      <w:r>
        <w:rPr>
          <w:lang w:eastAsia="uk-UA"/>
        </w:rPr>
        <w:softHyphen/>
        <w:t>чається як для осіб, які навчаються на третьому і наступних курсах витого навчального закладу відповідного рівня акредитації.</w:t>
      </w:r>
    </w:p>
    <w:p w:rsidR="00086F85" w:rsidRDefault="00086F85">
      <w:pPr>
        <w:pStyle w:val="a4"/>
        <w:shd w:val="clear" w:color="auto" w:fill="auto"/>
        <w:spacing w:before="0" w:after="60" w:line="288" w:lineRule="exact"/>
        <w:ind w:left="140" w:right="160" w:firstLine="480"/>
        <w:jc w:val="both"/>
      </w:pPr>
      <w:r>
        <w:rPr>
          <w:lang w:eastAsia="uk-UA"/>
        </w:rPr>
        <w:t>Працівникам, допущеним до складання вступних іспитів в аспірантуру з відривом або без відриву від виробництва, для підготовки та складання іспитів надається один раз на рік додаткова оплачувана відпустка із розрахунку 10 календарних днів на кожний іспит. Тим, хто навчається в аспірантурі без відриву від виробництва та успішно виконує індивідуальний план підготовки надається додаткова оплачувана відпустка тривалістю ЗО календарних днів та за їх бажанням протягом чотирьох років навчання - один вільний від роботи день на тиждень з оплатою його в розмірі 50 % середньої заробітної плати</w:t>
      </w:r>
    </w:p>
    <w:p w:rsidR="00086F85" w:rsidRDefault="00086F85">
      <w:pPr>
        <w:pStyle w:val="a4"/>
        <w:shd w:val="clear" w:color="auto" w:fill="auto"/>
        <w:tabs>
          <w:tab w:val="left" w:pos="9759"/>
        </w:tabs>
        <w:spacing w:before="0" w:after="68" w:line="288" w:lineRule="exact"/>
        <w:ind w:left="140" w:right="160" w:firstLine="480"/>
        <w:jc w:val="both"/>
      </w:pPr>
      <w:r>
        <w:rPr>
          <w:lang w:eastAsia="uk-UA"/>
        </w:rPr>
        <w:t>Для працівників, які навчаються у вищих навчальних закладах з вечір</w:t>
      </w:r>
      <w:r>
        <w:rPr>
          <w:lang w:eastAsia="uk-UA"/>
        </w:rPr>
        <w:softHyphen/>
        <w:t>ньою та заочною формами навчання, де навчальний процес має свої особливос</w:t>
      </w:r>
      <w:r>
        <w:rPr>
          <w:lang w:eastAsia="uk-UA"/>
        </w:rPr>
        <w:softHyphen/>
        <w:t>ті, законодавством може встановлюватись інша тривалість відпусток у</w:t>
      </w:r>
      <w:r>
        <w:rPr>
          <w:rStyle w:val="106"/>
          <w:lang w:eastAsia="uk-UA"/>
        </w:rPr>
        <w:t xml:space="preserve"> зв'язку</w:t>
      </w:r>
      <w:r>
        <w:rPr>
          <w:rStyle w:val="105"/>
          <w:noProof w:val="0"/>
          <w:lang w:eastAsia="uk-UA"/>
        </w:rPr>
        <w:t xml:space="preserve"> </w:t>
      </w:r>
      <w:r>
        <w:rPr>
          <w:lang w:eastAsia="uk-UA"/>
        </w:rPr>
        <w:t>з навчанням.</w:t>
      </w:r>
      <w:r>
        <w:rPr>
          <w:lang w:eastAsia="uk-UA"/>
        </w:rPr>
        <w:tab/>
      </w:r>
      <w:r>
        <w:rPr>
          <w:vertAlign w:val="superscript"/>
          <w:lang w:eastAsia="uk-UA"/>
        </w:rPr>
        <w:t>у</w:t>
      </w:r>
    </w:p>
    <w:p w:rsidR="00086F85" w:rsidRDefault="00086F85">
      <w:pPr>
        <w:pStyle w:val="a4"/>
        <w:shd w:val="clear" w:color="auto" w:fill="auto"/>
        <w:spacing w:before="0" w:after="18" w:line="278" w:lineRule="exact"/>
        <w:ind w:left="140" w:right="160" w:firstLine="480"/>
        <w:jc w:val="both"/>
      </w:pPr>
      <w:r>
        <w:rPr>
          <w:lang w:eastAsia="uk-UA"/>
        </w:rPr>
        <w:t>Відпустка у зв'язку з профспілковим навчанням - на час профспілкового навчання працівників, обраних до складу виборних профспілкових органів підприємства, установи, організації, надається додаткова оплачувана відпуст</w:t>
      </w:r>
      <w:r>
        <w:rPr>
          <w:lang w:eastAsia="uk-UA"/>
        </w:rPr>
        <w:softHyphen/>
        <w:t>ка тривалістю до 6 календарних днів.</w:t>
      </w:r>
    </w:p>
    <w:p w:rsidR="00086F85" w:rsidRDefault="00086F85">
      <w:pPr>
        <w:pStyle w:val="a4"/>
        <w:framePr w:h="249" w:hSpace="72" w:vSpace="205" w:wrap="around" w:hAnchor="margin" w:x="8379" w:y="171"/>
        <w:shd w:val="clear" w:color="auto" w:fill="auto"/>
        <w:spacing w:before="0" w:line="250" w:lineRule="exact"/>
        <w:ind w:firstLine="0"/>
        <w:jc w:val="left"/>
      </w:pPr>
      <w:r>
        <w:rPr>
          <w:lang w:eastAsia="uk-UA"/>
        </w:rPr>
        <w:t>календарних</w:t>
      </w:r>
    </w:p>
    <w:p w:rsidR="00086F85" w:rsidRDefault="00086F85">
      <w:pPr>
        <w:pStyle w:val="a4"/>
        <w:shd w:val="clear" w:color="auto" w:fill="auto"/>
        <w:spacing w:before="0" w:line="331" w:lineRule="exact"/>
        <w:ind w:left="140" w:right="160" w:firstLine="480"/>
        <w:jc w:val="both"/>
        <w:sectPr w:rsidR="00086F85">
          <w:headerReference w:type="even" r:id="rId29"/>
          <w:headerReference w:type="default" r:id="rId30"/>
          <w:footerReference w:type="default" r:id="rId31"/>
          <w:headerReference w:type="first" r:id="rId32"/>
          <w:footerReference w:type="first" r:id="rId33"/>
          <w:type w:val="continuous"/>
          <w:pgSz w:w="16837" w:h="23810"/>
          <w:pgMar w:top="4819" w:right="3357" w:bottom="5109" w:left="3178" w:header="0" w:footer="3" w:gutter="0"/>
          <w:cols w:space="720"/>
          <w:noEndnote/>
          <w:docGrid w:linePitch="360"/>
        </w:sectPr>
      </w:pPr>
      <w:r>
        <w:rPr>
          <w:rStyle w:val="TimesNewRoman77"/>
          <w:lang w:eastAsia="uk-UA"/>
        </w:rPr>
        <w:t>III.</w:t>
      </w:r>
      <w:r>
        <w:rPr>
          <w:lang w:eastAsia="uk-UA"/>
        </w:rPr>
        <w:t xml:space="preserve"> Творча відпустка: надається працівникам для закінчення дисертацій</w:t>
      </w:r>
      <w:r>
        <w:rPr>
          <w:lang w:eastAsia="uk-UA"/>
        </w:rPr>
        <w:softHyphen/>
        <w:t xml:space="preserve">них робіт, написання підручників і в інших випадках, передбачених </w:t>
      </w:r>
      <w:proofErr w:type="spellStart"/>
      <w:r>
        <w:rPr>
          <w:lang w:eastAsia="uk-UA"/>
        </w:rPr>
        <w:t>законо-</w:t>
      </w:r>
      <w:proofErr w:type="spellEnd"/>
      <w:r>
        <w:rPr>
          <w:lang w:eastAsia="uk-UA"/>
        </w:rPr>
        <w:t xml:space="preserve"> 24</w:t>
      </w:r>
    </w:p>
    <w:p w:rsidR="00086F85" w:rsidRDefault="00086F85">
      <w:pPr>
        <w:pStyle w:val="a4"/>
        <w:shd w:val="clear" w:color="auto" w:fill="auto"/>
        <w:spacing w:before="0" w:line="302" w:lineRule="exact"/>
        <w:ind w:left="40" w:right="40" w:firstLine="0"/>
        <w:jc w:val="both"/>
      </w:pPr>
      <w:proofErr w:type="spellStart"/>
      <w:r>
        <w:rPr>
          <w:lang w:eastAsia="uk-UA"/>
        </w:rPr>
        <w:lastRenderedPageBreak/>
        <w:t>давством</w:t>
      </w:r>
      <w:proofErr w:type="spellEnd"/>
      <w:r>
        <w:rPr>
          <w:lang w:eastAsia="uk-UA"/>
        </w:rPr>
        <w:t>. Тривалість, порядок, умови і оплату встановлює Кабінет Міністрів України.</w:t>
      </w:r>
    </w:p>
    <w:p w:rsidR="00086F85" w:rsidRDefault="00086F85">
      <w:pPr>
        <w:pStyle w:val="21"/>
        <w:numPr>
          <w:ilvl w:val="2"/>
          <w:numId w:val="5"/>
        </w:numPr>
        <w:shd w:val="clear" w:color="auto" w:fill="auto"/>
        <w:tabs>
          <w:tab w:val="left" w:pos="906"/>
        </w:tabs>
        <w:spacing w:before="0" w:line="302" w:lineRule="exact"/>
        <w:ind w:left="40" w:firstLine="420"/>
        <w:jc w:val="both"/>
      </w:pPr>
      <w:r>
        <w:rPr>
          <w:rStyle w:val="2110"/>
          <w:b/>
          <w:bCs/>
          <w:lang w:eastAsia="uk-UA"/>
        </w:rPr>
        <w:t>Соціальні відпустки:</w:t>
      </w:r>
    </w:p>
    <w:p w:rsidR="00086F85" w:rsidRDefault="00086F85">
      <w:pPr>
        <w:pStyle w:val="a4"/>
        <w:numPr>
          <w:ilvl w:val="3"/>
          <w:numId w:val="5"/>
        </w:numPr>
        <w:shd w:val="clear" w:color="auto" w:fill="auto"/>
        <w:tabs>
          <w:tab w:val="left" w:pos="741"/>
        </w:tabs>
        <w:spacing w:before="0" w:line="302" w:lineRule="exact"/>
        <w:ind w:left="40" w:right="40" w:firstLine="420"/>
        <w:jc w:val="both"/>
      </w:pPr>
      <w:r>
        <w:rPr>
          <w:lang w:eastAsia="uk-UA"/>
        </w:rPr>
        <w:t>у зв'язку з вагітністю та пологами. На підставі медичного висновку жін</w:t>
      </w:r>
      <w:r>
        <w:rPr>
          <w:lang w:eastAsia="uk-UA"/>
        </w:rPr>
        <w:softHyphen/>
        <w:t>кам надається оплачувана відпустка у зв'язку з вагітністю та пологами трива</w:t>
      </w:r>
      <w:r>
        <w:rPr>
          <w:lang w:eastAsia="uk-UA"/>
        </w:rPr>
        <w:softHyphen/>
        <w:t>лістю: до пологів — 70 календарних днів, після пологів — 56 календарних днів (70 календарних днів — у разі народження двох і більше дітей та у разі усклад</w:t>
      </w:r>
      <w:r>
        <w:rPr>
          <w:lang w:eastAsia="uk-UA"/>
        </w:rPr>
        <w:softHyphen/>
        <w:t>нення пологів), починаючи з дня пологів. Особам, які усиновили новонародже</w:t>
      </w:r>
      <w:r>
        <w:rPr>
          <w:lang w:eastAsia="uk-UA"/>
        </w:rPr>
        <w:softHyphen/>
        <w:t>них дітей безпосередньо з пологового будинку, надається відпустка з дня уси</w:t>
      </w:r>
      <w:r>
        <w:rPr>
          <w:lang w:eastAsia="uk-UA"/>
        </w:rPr>
        <w:softHyphen/>
        <w:t>новлення тривалістю 56 календарних днів (70 календарних днів — при уси</w:t>
      </w:r>
      <w:r>
        <w:rPr>
          <w:lang w:eastAsia="uk-UA"/>
        </w:rPr>
        <w:softHyphen/>
        <w:t>новленні двох і більше дітей). У разі усиновлення дитини (дітей) обома батька</w:t>
      </w:r>
      <w:r>
        <w:rPr>
          <w:lang w:eastAsia="uk-UA"/>
        </w:rPr>
        <w:softHyphen/>
        <w:t>ми вказана відпустка надається одному з батьків на їх розсуд;</w:t>
      </w:r>
    </w:p>
    <w:p w:rsidR="00086F85" w:rsidRDefault="00086F85">
      <w:pPr>
        <w:pStyle w:val="a4"/>
        <w:numPr>
          <w:ilvl w:val="3"/>
          <w:numId w:val="5"/>
        </w:numPr>
        <w:shd w:val="clear" w:color="auto" w:fill="auto"/>
        <w:tabs>
          <w:tab w:val="left" w:pos="736"/>
        </w:tabs>
        <w:spacing w:before="0" w:line="302" w:lineRule="exact"/>
        <w:ind w:left="40" w:right="40" w:firstLine="420"/>
        <w:jc w:val="both"/>
      </w:pPr>
      <w:r>
        <w:rPr>
          <w:lang w:eastAsia="uk-UA"/>
        </w:rPr>
        <w:t>для догляду за дитиною до досягнення нею трирічного віку. Після закін</w:t>
      </w:r>
      <w:r>
        <w:rPr>
          <w:lang w:eastAsia="uk-UA"/>
        </w:rPr>
        <w:softHyphen/>
        <w:t>чення відпустки у зв'язку з вагітністю та пологами за бажанням жінки їй на</w:t>
      </w:r>
      <w:r>
        <w:rPr>
          <w:lang w:eastAsia="uk-UA"/>
        </w:rPr>
        <w:softHyphen/>
        <w:t>дається відпустка для догляду за дитиною до досягнення нею трирічного віку.</w:t>
      </w:r>
    </w:p>
    <w:p w:rsidR="00086F85" w:rsidRDefault="00086F85">
      <w:pPr>
        <w:pStyle w:val="a4"/>
        <w:shd w:val="clear" w:color="auto" w:fill="auto"/>
        <w:spacing w:before="0" w:line="302" w:lineRule="exact"/>
        <w:ind w:left="40" w:right="40" w:firstLine="420"/>
        <w:jc w:val="both"/>
      </w:pPr>
      <w:r>
        <w:rPr>
          <w:lang w:eastAsia="uk-UA"/>
        </w:rPr>
        <w:t>Підприємство за рахунок власних коштів може надавати жінкам частково оплачувану відпустку та відпустку без збереження заробітної плати за дити</w:t>
      </w:r>
      <w:r>
        <w:rPr>
          <w:lang w:eastAsia="uk-UA"/>
        </w:rPr>
        <w:softHyphen/>
        <w:t>ною більшої тривалості. Ця відпустка може бути використана повністю або частинами також батьком дитини, бабусею, дідусем чи іншими родичами, які фактично доглядають за дитиною, або особою, яка усиновила чи взяла під опі</w:t>
      </w:r>
      <w:r>
        <w:rPr>
          <w:lang w:eastAsia="uk-UA"/>
        </w:rPr>
        <w:softHyphen/>
        <w:t>ку дитину.</w:t>
      </w:r>
    </w:p>
    <w:p w:rsidR="00086F85" w:rsidRDefault="00086F85">
      <w:pPr>
        <w:pStyle w:val="a4"/>
        <w:shd w:val="clear" w:color="auto" w:fill="auto"/>
        <w:spacing w:before="0" w:line="302" w:lineRule="exact"/>
        <w:ind w:left="40" w:right="40" w:firstLine="420"/>
        <w:jc w:val="both"/>
      </w:pPr>
      <w:r>
        <w:rPr>
          <w:lang w:eastAsia="uk-UA"/>
        </w:rPr>
        <w:t>За бажанням жінки або осіб, згаданих вище, у період перебування їх у від</w:t>
      </w:r>
      <w:r>
        <w:rPr>
          <w:lang w:eastAsia="uk-UA"/>
        </w:rPr>
        <w:softHyphen/>
        <w:t>пустці для догляду за дитиною вони можуть працювати на умовах неповного робочого часу або вдома. При цьому за ними зберігається право на одержання допомоги в період відпустки для догляду за дитиною;</w:t>
      </w:r>
    </w:p>
    <w:p w:rsidR="00086F85" w:rsidRDefault="00086F85">
      <w:pPr>
        <w:pStyle w:val="a4"/>
        <w:numPr>
          <w:ilvl w:val="3"/>
          <w:numId w:val="5"/>
        </w:numPr>
        <w:shd w:val="clear" w:color="auto" w:fill="auto"/>
        <w:tabs>
          <w:tab w:val="left" w:pos="741"/>
        </w:tabs>
        <w:spacing w:before="0" w:line="302" w:lineRule="exact"/>
        <w:ind w:left="40" w:right="40" w:firstLine="420"/>
        <w:jc w:val="both"/>
      </w:pPr>
      <w:r>
        <w:rPr>
          <w:lang w:eastAsia="uk-UA"/>
        </w:rPr>
        <w:t>додаткова відпустка працівникам, які мають дітей. Жінкам, які працю</w:t>
      </w:r>
      <w:r>
        <w:rPr>
          <w:lang w:eastAsia="uk-UA"/>
        </w:rPr>
        <w:softHyphen/>
        <w:t>ють і мають двох і більше дітей у віці до 15 років або дитину-інваліда, або які усиновили дитину, одинокій матері, батьку, який виховує дитину без матері (у тому числі й у разі тривалого перебування матері в лікувальному закладі), а також особі, яка взяла дитину під опіку, надається щорічно додаткова оплачу</w:t>
      </w:r>
      <w:r>
        <w:rPr>
          <w:lang w:eastAsia="uk-UA"/>
        </w:rPr>
        <w:softHyphen/>
        <w:t>вана відпустка тривалістю 7 календарних днів без урахування святкових і не</w:t>
      </w:r>
      <w:r>
        <w:rPr>
          <w:lang w:eastAsia="uk-UA"/>
        </w:rPr>
        <w:softHyphen/>
        <w:t>робочих днів. За наявності кількох підстав для надання цієї відпустки її за</w:t>
      </w:r>
      <w:r>
        <w:rPr>
          <w:lang w:eastAsia="uk-UA"/>
        </w:rPr>
        <w:softHyphen/>
        <w:t>гальна тривалість не може перевищувати 14 календарних днів.</w:t>
      </w:r>
    </w:p>
    <w:p w:rsidR="00086F85" w:rsidRDefault="00086F85">
      <w:pPr>
        <w:pStyle w:val="21"/>
        <w:numPr>
          <w:ilvl w:val="2"/>
          <w:numId w:val="5"/>
        </w:numPr>
        <w:shd w:val="clear" w:color="auto" w:fill="auto"/>
        <w:tabs>
          <w:tab w:val="left" w:pos="801"/>
        </w:tabs>
        <w:spacing w:before="0" w:line="302" w:lineRule="exact"/>
        <w:ind w:left="40" w:firstLine="420"/>
        <w:jc w:val="both"/>
      </w:pPr>
      <w:r>
        <w:rPr>
          <w:rStyle w:val="2110"/>
          <w:b/>
          <w:bCs/>
          <w:lang w:eastAsia="uk-UA"/>
        </w:rPr>
        <w:t xml:space="preserve">Відпустка без збереження заробітної </w:t>
      </w:r>
      <w:r>
        <w:rPr>
          <w:rStyle w:val="2100"/>
          <w:b/>
          <w:bCs/>
          <w:lang w:eastAsia="uk-UA"/>
        </w:rPr>
        <w:t>плати:</w:t>
      </w:r>
    </w:p>
    <w:p w:rsidR="00086F85" w:rsidRDefault="00086F85">
      <w:pPr>
        <w:pStyle w:val="a4"/>
        <w:shd w:val="clear" w:color="auto" w:fill="auto"/>
        <w:spacing w:before="0" w:line="302" w:lineRule="exact"/>
        <w:ind w:left="40" w:firstLine="420"/>
        <w:jc w:val="both"/>
      </w:pPr>
      <w:r>
        <w:rPr>
          <w:lang w:eastAsia="uk-UA"/>
        </w:rPr>
        <w:t>1) надається за бажанням працівника в обов'язковому порядку:</w:t>
      </w:r>
    </w:p>
    <w:p w:rsidR="00086F85" w:rsidRDefault="00086F85">
      <w:pPr>
        <w:pStyle w:val="a4"/>
        <w:numPr>
          <w:ilvl w:val="0"/>
          <w:numId w:val="3"/>
        </w:numPr>
        <w:shd w:val="clear" w:color="auto" w:fill="auto"/>
        <w:tabs>
          <w:tab w:val="left" w:pos="789"/>
        </w:tabs>
        <w:spacing w:before="0" w:line="302" w:lineRule="exact"/>
        <w:ind w:left="40" w:right="40" w:firstLine="420"/>
        <w:jc w:val="both"/>
      </w:pPr>
      <w:r>
        <w:rPr>
          <w:lang w:eastAsia="uk-UA"/>
        </w:rPr>
        <w:t>матері або батьку, який виховує дітей без матері (у тому числі й у разі тривалого перебування матері в лікувальному закладі), що має двох і більше дітей віком до 15 років або дитину-інваліда, — тривалістю до 14 календарних днів щорічно;</w:t>
      </w:r>
    </w:p>
    <w:p w:rsidR="00086F85" w:rsidRDefault="00086F85">
      <w:pPr>
        <w:pStyle w:val="a4"/>
        <w:numPr>
          <w:ilvl w:val="0"/>
          <w:numId w:val="3"/>
        </w:numPr>
        <w:shd w:val="clear" w:color="auto" w:fill="auto"/>
        <w:tabs>
          <w:tab w:val="left" w:pos="779"/>
        </w:tabs>
        <w:spacing w:before="0" w:line="326" w:lineRule="exact"/>
        <w:ind w:left="40" w:right="40" w:firstLine="420"/>
        <w:jc w:val="both"/>
      </w:pPr>
      <w:r>
        <w:rPr>
          <w:lang w:eastAsia="uk-UA"/>
        </w:rPr>
        <w:t>чоловікові, дружина якого перебуває у післяпологовій відпустці, — три</w:t>
      </w:r>
      <w:r>
        <w:rPr>
          <w:lang w:eastAsia="uk-UA"/>
        </w:rPr>
        <w:softHyphen/>
        <w:t>валістю до 14 календарних днів;</w:t>
      </w:r>
    </w:p>
    <w:p w:rsidR="00086F85" w:rsidRDefault="00086F85">
      <w:pPr>
        <w:pStyle w:val="a4"/>
        <w:numPr>
          <w:ilvl w:val="0"/>
          <w:numId w:val="3"/>
        </w:numPr>
        <w:shd w:val="clear" w:color="auto" w:fill="auto"/>
        <w:tabs>
          <w:tab w:val="left" w:pos="794"/>
        </w:tabs>
        <w:spacing w:before="0" w:line="302" w:lineRule="exact"/>
        <w:ind w:left="40" w:right="40" w:firstLine="420"/>
        <w:jc w:val="both"/>
      </w:pPr>
      <w:r>
        <w:rPr>
          <w:lang w:eastAsia="uk-UA"/>
        </w:rPr>
        <w:t>матері або іншим особам, які доглядають за дитиною, якщо дитина по</w:t>
      </w:r>
      <w:r>
        <w:rPr>
          <w:lang w:eastAsia="uk-UA"/>
        </w:rPr>
        <w:softHyphen/>
        <w:t>требує домашнього догляду, — тривалістю, визначеною в медичному висно</w:t>
      </w:r>
      <w:r>
        <w:rPr>
          <w:lang w:eastAsia="uk-UA"/>
        </w:rPr>
        <w:softHyphen/>
        <w:t>вку, але не більше як до досягнення дитиною шестирічного віку; якщо дитина</w:t>
      </w:r>
      <w:r>
        <w:br w:type="page"/>
      </w:r>
    </w:p>
    <w:p w:rsidR="00086F85" w:rsidRDefault="00086F85">
      <w:pPr>
        <w:pStyle w:val="a4"/>
        <w:shd w:val="clear" w:color="auto" w:fill="auto"/>
        <w:spacing w:before="0" w:line="634" w:lineRule="exact"/>
        <w:ind w:left="160" w:right="540" w:firstLine="840"/>
        <w:jc w:val="left"/>
      </w:pPr>
      <w:r>
        <w:rPr>
          <w:rStyle w:val="MicrosoftSansSerif4"/>
          <w:lang w:eastAsia="uk-UA"/>
        </w:rPr>
        <w:t>Мета і за</w:t>
      </w:r>
      <w:r>
        <w:rPr>
          <w:rStyle w:val="MicrosoftSansSerif3"/>
          <w:lang w:eastAsia="uk-UA"/>
        </w:rPr>
        <w:t>вдання дисципліни «Охорона праці та безпека життєдіяльності»</w:t>
      </w:r>
      <w:r>
        <w:rPr>
          <w:rStyle w:val="MicrosoftSansSerif2"/>
          <w:noProof w:val="0"/>
          <w:lang w:eastAsia="uk-UA"/>
        </w:rPr>
        <w:t xml:space="preserve"> </w:t>
      </w:r>
      <w:proofErr w:type="spellStart"/>
      <w:r>
        <w:rPr>
          <w:lang w:eastAsia="uk-UA"/>
        </w:rPr>
        <w:t>ченого</w:t>
      </w:r>
      <w:proofErr w:type="spellEnd"/>
      <w:r>
        <w:rPr>
          <w:lang w:eastAsia="uk-UA"/>
        </w:rPr>
        <w:t xml:space="preserve"> віку така відпустка надається окремо для супроводження кожної </w:t>
      </w:r>
      <w:proofErr w:type="spellStart"/>
      <w:r>
        <w:rPr>
          <w:lang w:eastAsia="uk-UA"/>
        </w:rPr>
        <w:t>ди</w:t>
      </w:r>
      <w:proofErr w:type="spellEnd"/>
      <w:r>
        <w:rPr>
          <w:lang w:eastAsia="uk-UA"/>
        </w:rPr>
        <w:softHyphen/>
      </w:r>
    </w:p>
    <w:p w:rsidR="00086F85" w:rsidRDefault="00086F85">
      <w:pPr>
        <w:pStyle w:val="a4"/>
        <w:shd w:val="clear" w:color="auto" w:fill="auto"/>
        <w:spacing w:before="0" w:line="250" w:lineRule="exact"/>
        <w:ind w:left="160" w:firstLine="0"/>
        <w:jc w:val="both"/>
      </w:pPr>
      <w:r>
        <w:rPr>
          <w:lang w:eastAsia="uk-UA"/>
        </w:rPr>
        <w:t>тини.</w:t>
      </w:r>
    </w:p>
    <w:p w:rsidR="00086F85" w:rsidRPr="00086F85" w:rsidRDefault="00086F85">
      <w:pPr>
        <w:pStyle w:val="71"/>
        <w:shd w:val="clear" w:color="auto" w:fill="auto"/>
        <w:tabs>
          <w:tab w:val="left" w:pos="8557"/>
        </w:tabs>
        <w:spacing w:before="0" w:after="0" w:line="182" w:lineRule="exact"/>
        <w:ind w:left="160" w:firstLine="400"/>
        <w:jc w:val="both"/>
        <w:rPr>
          <w:lang w:val="ru-RU"/>
        </w:rPr>
      </w:pPr>
      <w:r>
        <w:rPr>
          <w:rStyle w:val="72"/>
          <w:b/>
          <w:bCs/>
          <w:smallCaps/>
        </w:rPr>
        <w:t>[и</w:t>
      </w:r>
      <w:r>
        <w:rPr>
          <w:rStyle w:val="72"/>
          <w:b/>
          <w:bCs/>
          <w:smallCaps/>
        </w:rPr>
        <w:tab/>
      </w:r>
      <w:r>
        <w:rPr>
          <w:rStyle w:val="72"/>
          <w:b/>
          <w:bCs/>
          <w:smallCaps/>
          <w:lang w:val="uk-UA" w:eastAsia="uk-UA"/>
        </w:rPr>
        <w:t>а</w:t>
      </w:r>
    </w:p>
    <w:p w:rsidR="00086F85" w:rsidRDefault="00086F85">
      <w:pPr>
        <w:pStyle w:val="61"/>
        <w:shd w:val="clear" w:color="auto" w:fill="auto"/>
        <w:spacing w:line="182" w:lineRule="exact"/>
        <w:ind w:left="160" w:firstLine="400"/>
      </w:pPr>
      <w:r>
        <w:rPr>
          <w:rStyle w:val="62"/>
          <w:lang w:eastAsia="uk-UA"/>
        </w:rPr>
        <w:t>Працівникам, які навчаються в аспірантурі без відриву від виробництва,</w:t>
      </w:r>
    </w:p>
    <w:p w:rsidR="00086F85" w:rsidRDefault="00086F85">
      <w:pPr>
        <w:pStyle w:val="a4"/>
        <w:shd w:val="clear" w:color="auto" w:fill="auto"/>
        <w:spacing w:before="0" w:line="317" w:lineRule="exact"/>
        <w:ind w:left="160" w:right="540" w:firstLine="0"/>
        <w:jc w:val="both"/>
      </w:pPr>
      <w:r>
        <w:rPr>
          <w:lang w:eastAsia="uk-UA"/>
        </w:rPr>
        <w:t xml:space="preserve">протягом четвертого року навчання надається за їх бажанням один </w:t>
      </w:r>
      <w:proofErr w:type="spellStart"/>
      <w:r>
        <w:rPr>
          <w:lang w:eastAsia="uk-UA"/>
        </w:rPr>
        <w:t>вільнии</w:t>
      </w:r>
      <w:proofErr w:type="spellEnd"/>
      <w:r>
        <w:rPr>
          <w:lang w:eastAsia="uk-UA"/>
        </w:rPr>
        <w:t xml:space="preserve"> від роботи день на тиждень без збереження заробітної плати;</w:t>
      </w:r>
    </w:p>
    <w:p w:rsidR="00086F85" w:rsidRDefault="00086F85">
      <w:pPr>
        <w:pStyle w:val="a4"/>
        <w:shd w:val="clear" w:color="auto" w:fill="auto"/>
        <w:spacing w:before="0" w:after="542" w:line="302" w:lineRule="exact"/>
        <w:ind w:left="160" w:right="540" w:firstLine="400"/>
        <w:jc w:val="both"/>
      </w:pPr>
      <w:r>
        <w:rPr>
          <w:lang w:eastAsia="uk-UA"/>
        </w:rPr>
        <w:t>2) за згодою сторін: за сімейними обставинами та з інших причин працівни</w:t>
      </w:r>
      <w:r>
        <w:rPr>
          <w:lang w:eastAsia="uk-UA"/>
        </w:rPr>
        <w:softHyphen/>
        <w:t>ку може надаватися відпустка без збереження заробітної плати на термін, обу</w:t>
      </w:r>
      <w:r>
        <w:rPr>
          <w:lang w:eastAsia="uk-UA"/>
        </w:rPr>
        <w:softHyphen/>
        <w:t>мовлений угодою між працівником та власником або уповноваженим ним ор</w:t>
      </w:r>
      <w:r>
        <w:rPr>
          <w:lang w:eastAsia="uk-UA"/>
        </w:rPr>
        <w:softHyphen/>
        <w:t>ганом, але не більше 15 календарних днів на рік.</w:t>
      </w:r>
    </w:p>
    <w:p w:rsidR="00086F85" w:rsidRDefault="00086F85">
      <w:pPr>
        <w:pStyle w:val="310"/>
        <w:keepNext/>
        <w:keepLines/>
        <w:shd w:val="clear" w:color="auto" w:fill="auto"/>
        <w:spacing w:after="269" w:line="300" w:lineRule="exact"/>
        <w:ind w:left="160" w:firstLine="400"/>
      </w:pPr>
      <w:bookmarkStart w:id="15" w:name="bookmark15"/>
      <w:r>
        <w:rPr>
          <w:rStyle w:val="340"/>
          <w:lang w:eastAsia="uk-UA"/>
        </w:rPr>
        <w:t>Поняття «заробітна плата», принципи її диференціації</w:t>
      </w:r>
      <w:bookmarkEnd w:id="15"/>
    </w:p>
    <w:p w:rsidR="00086F85" w:rsidRDefault="00086F85">
      <w:pPr>
        <w:pStyle w:val="a4"/>
        <w:shd w:val="clear" w:color="auto" w:fill="auto"/>
        <w:spacing w:before="0" w:line="302" w:lineRule="exact"/>
        <w:ind w:left="160" w:right="540" w:firstLine="400"/>
        <w:jc w:val="both"/>
      </w:pPr>
      <w:r>
        <w:rPr>
          <w:rStyle w:val="11pt17"/>
          <w:lang w:eastAsia="uk-UA"/>
        </w:rPr>
        <w:t>Заробітна плата</w:t>
      </w:r>
      <w:r>
        <w:rPr>
          <w:lang w:eastAsia="uk-UA"/>
        </w:rPr>
        <w:t xml:space="preserve"> - це винагорода (обчислена, як правило, у грошовому виразі), яку за трудовим договором власник або уповноважений ним орган ви</w:t>
      </w:r>
      <w:r>
        <w:rPr>
          <w:lang w:eastAsia="uk-UA"/>
        </w:rPr>
        <w:softHyphen/>
      </w:r>
      <w:r>
        <w:rPr>
          <w:rStyle w:val="7pt1"/>
          <w:lang w:eastAsia="uk-UA"/>
        </w:rPr>
        <w:t>плачує</w:t>
      </w:r>
      <w:r>
        <w:rPr>
          <w:lang w:eastAsia="uk-UA"/>
        </w:rPr>
        <w:t xml:space="preserve"> працівникові за виконану роботу </w:t>
      </w:r>
      <w:r>
        <w:rPr>
          <w:lang w:val="ru-RU"/>
        </w:rPr>
        <w:t xml:space="preserve">(ст. </w:t>
      </w:r>
      <w:r>
        <w:rPr>
          <w:lang w:eastAsia="uk-UA"/>
        </w:rPr>
        <w:t xml:space="preserve">1 Закону України «Про оплату праці» від 24 березня 1995 </w:t>
      </w:r>
      <w:r>
        <w:rPr>
          <w:lang w:val="en-US" w:eastAsia="en-US"/>
        </w:rPr>
        <w:t>p</w:t>
      </w:r>
      <w:r w:rsidRPr="00086F85">
        <w:rPr>
          <w:lang w:val="ru-RU" w:eastAsia="en-US"/>
        </w:rPr>
        <w:t xml:space="preserve">.). </w:t>
      </w:r>
      <w:r>
        <w:rPr>
          <w:lang w:eastAsia="uk-UA"/>
        </w:rPr>
        <w:t>Важливими положеннями цього закону є те, що він містить визначення додаткової та основної заробітної плати, а також ін</w:t>
      </w:r>
      <w:r>
        <w:rPr>
          <w:lang w:eastAsia="uk-UA"/>
        </w:rPr>
        <w:softHyphen/>
        <w:t>ших заохочувальних та компенсаційних виплат і чітко визначає основні пра</w:t>
      </w:r>
      <w:r>
        <w:rPr>
          <w:lang w:eastAsia="uk-UA"/>
        </w:rPr>
        <w:softHyphen/>
        <w:t>вові принципи організації винагороди за працю.</w:t>
      </w:r>
    </w:p>
    <w:p w:rsidR="00086F85" w:rsidRDefault="00086F85">
      <w:pPr>
        <w:pStyle w:val="a4"/>
        <w:shd w:val="clear" w:color="auto" w:fill="auto"/>
        <w:spacing w:before="0" w:after="240" w:line="298" w:lineRule="exact"/>
        <w:ind w:left="160" w:right="540" w:firstLine="400"/>
        <w:jc w:val="both"/>
      </w:pPr>
      <w:r>
        <w:rPr>
          <w:lang w:eastAsia="uk-UA"/>
        </w:rPr>
        <w:t>На відміну від загального поняття</w:t>
      </w:r>
      <w:r>
        <w:rPr>
          <w:rStyle w:val="11pt17"/>
          <w:lang w:eastAsia="uk-UA"/>
        </w:rPr>
        <w:t xml:space="preserve"> основна заробітна плата -</w:t>
      </w:r>
      <w:r>
        <w:rPr>
          <w:lang w:eastAsia="uk-UA"/>
        </w:rPr>
        <w:t xml:space="preserve"> це вина</w:t>
      </w:r>
      <w:r>
        <w:rPr>
          <w:lang w:eastAsia="uk-UA"/>
        </w:rPr>
        <w:softHyphen/>
        <w:t>города за виконану роботу відповідно до встановлених норм пращ (норми часу , виробітку, обслуговування) і посадових обов'язків, тобто у вигляді тарифної ставки (окладу), відрядних розцінок для робітників чи посадових окладів для</w:t>
      </w:r>
    </w:p>
    <w:p w:rsidR="00086F85" w:rsidRDefault="00086F85">
      <w:pPr>
        <w:pStyle w:val="a4"/>
        <w:shd w:val="clear" w:color="auto" w:fill="auto"/>
        <w:spacing w:before="0" w:after="98" w:line="298" w:lineRule="exact"/>
        <w:ind w:left="160" w:right="540" w:firstLine="0"/>
        <w:jc w:val="both"/>
      </w:pPr>
      <w:r>
        <w:rPr>
          <w:rStyle w:val="11pt17"/>
          <w:vertAlign w:val="superscript"/>
          <w:lang w:eastAsia="uk-UA"/>
        </w:rPr>
        <w:t>СЛУ</w:t>
      </w:r>
      <w:r>
        <w:rPr>
          <w:rStyle w:val="11pt17"/>
          <w:lang w:eastAsia="uk-UA"/>
        </w:rPr>
        <w:t>Д</w:t>
      </w:r>
      <w:r>
        <w:rPr>
          <w:rStyle w:val="11pt17"/>
          <w:vertAlign w:val="superscript"/>
          <w:lang w:eastAsia="uk-UA"/>
        </w:rPr>
        <w:t>6</w:t>
      </w:r>
      <w:r>
        <w:rPr>
          <w:rStyle w:val="11pt17"/>
          <w:lang w:eastAsia="uk-UA"/>
        </w:rPr>
        <w:t>о7аткова заробітна плата -</w:t>
      </w:r>
      <w:r>
        <w:rPr>
          <w:lang w:eastAsia="uk-UA"/>
        </w:rPr>
        <w:t xml:space="preserve"> винагорода за працю понад установлені норми за трудові успіхи та винахідливість і за особливі умови пращ (доплати, надбавки, гарантійні та компенсаційні виплати тощо). Інші заохочувальні та компенсаційні виплати включають винагороду за підсумками роботи за рік, премії за спеціальними системами чи положеннями тощо. Саме основна та до</w:t>
      </w:r>
      <w:r>
        <w:rPr>
          <w:lang w:eastAsia="uk-UA"/>
        </w:rPr>
        <w:softHyphen/>
        <w:t>даткова заробітна плата та інші заохочувальні виплати і становлять структуру</w:t>
      </w:r>
    </w:p>
    <w:p w:rsidR="00086F85" w:rsidRDefault="00086F85">
      <w:pPr>
        <w:pStyle w:val="a4"/>
        <w:shd w:val="clear" w:color="auto" w:fill="auto"/>
        <w:spacing w:before="0" w:line="250" w:lineRule="exact"/>
        <w:ind w:left="160" w:firstLine="0"/>
        <w:jc w:val="both"/>
      </w:pPr>
      <w:r>
        <w:rPr>
          <w:lang w:eastAsia="uk-UA"/>
        </w:rPr>
        <w:t>заробітної плати.</w:t>
      </w:r>
    </w:p>
    <w:p w:rsidR="00086F85" w:rsidRDefault="00086F85">
      <w:pPr>
        <w:pStyle w:val="a4"/>
        <w:shd w:val="clear" w:color="auto" w:fill="auto"/>
        <w:spacing w:before="0" w:line="394" w:lineRule="exact"/>
        <w:ind w:left="160" w:right="540" w:firstLine="400"/>
        <w:jc w:val="both"/>
      </w:pPr>
      <w:r>
        <w:rPr>
          <w:lang w:eastAsia="uk-UA"/>
        </w:rPr>
        <w:t xml:space="preserve">До основних принципів правової організації винагороди за працю </w:t>
      </w:r>
      <w:r>
        <w:rPr>
          <w:lang w:val="ru-RU"/>
        </w:rPr>
        <w:t>нале</w:t>
      </w:r>
      <w:r>
        <w:rPr>
          <w:lang w:val="ru-RU"/>
        </w:rPr>
        <w:softHyphen/>
        <w:t>жать:</w:t>
      </w:r>
    </w:p>
    <w:p w:rsidR="00086F85" w:rsidRDefault="00086F85">
      <w:pPr>
        <w:pStyle w:val="a4"/>
        <w:shd w:val="clear" w:color="auto" w:fill="auto"/>
        <w:tabs>
          <w:tab w:val="left" w:pos="896"/>
        </w:tabs>
        <w:spacing w:before="0" w:after="12" w:line="250" w:lineRule="exact"/>
        <w:ind w:left="160" w:firstLine="400"/>
        <w:jc w:val="both"/>
      </w:pPr>
      <w:r>
        <w:rPr>
          <w:lang w:eastAsia="uk-UA"/>
        </w:rPr>
        <w:t>а)</w:t>
      </w:r>
      <w:r>
        <w:rPr>
          <w:lang w:eastAsia="uk-UA"/>
        </w:rPr>
        <w:tab/>
        <w:t>заборона дискримінації в оплаті;</w:t>
      </w:r>
    </w:p>
    <w:p w:rsidR="00086F85" w:rsidRDefault="00086F85">
      <w:pPr>
        <w:pStyle w:val="a4"/>
        <w:shd w:val="clear" w:color="auto" w:fill="auto"/>
        <w:tabs>
          <w:tab w:val="left" w:pos="901"/>
        </w:tabs>
        <w:spacing w:before="0" w:line="250" w:lineRule="exact"/>
        <w:ind w:left="160" w:firstLine="400"/>
        <w:jc w:val="both"/>
      </w:pPr>
      <w:r>
        <w:rPr>
          <w:lang w:eastAsia="uk-UA"/>
        </w:rPr>
        <w:t>б)</w:t>
      </w:r>
      <w:r>
        <w:rPr>
          <w:lang w:eastAsia="uk-UA"/>
        </w:rPr>
        <w:tab/>
        <w:t>визначення державного мінімального розміру оплати пращ; ^</w:t>
      </w:r>
    </w:p>
    <w:p w:rsidR="00086F85" w:rsidRDefault="00086F85">
      <w:pPr>
        <w:pStyle w:val="a4"/>
        <w:shd w:val="clear" w:color="auto" w:fill="auto"/>
        <w:tabs>
          <w:tab w:val="left" w:pos="894"/>
        </w:tabs>
        <w:spacing w:before="0" w:after="183" w:line="302" w:lineRule="exact"/>
        <w:ind w:left="160" w:right="540" w:firstLine="400"/>
        <w:jc w:val="both"/>
      </w:pPr>
      <w:r>
        <w:rPr>
          <w:lang w:eastAsia="uk-UA"/>
        </w:rPr>
        <w:t>в)</w:t>
      </w:r>
      <w:r>
        <w:rPr>
          <w:lang w:eastAsia="uk-UA"/>
        </w:rPr>
        <w:tab/>
        <w:t>визначення винагороди за працю з урахуванням особливостей умов пра</w:t>
      </w:r>
      <w:r>
        <w:rPr>
          <w:lang w:eastAsia="uk-UA"/>
        </w:rPr>
        <w:softHyphen/>
        <w:t>ці, її складності, шкідливості, значення для народного господарства та інших</w:t>
      </w:r>
    </w:p>
    <w:p w:rsidR="00086F85" w:rsidRDefault="00086F85">
      <w:pPr>
        <w:pStyle w:val="a4"/>
        <w:shd w:val="clear" w:color="auto" w:fill="auto"/>
        <w:spacing w:before="0" w:line="374" w:lineRule="exact"/>
        <w:ind w:left="160" w:right="540" w:firstLine="0"/>
        <w:jc w:val="both"/>
      </w:pPr>
      <w:proofErr w:type="spellStart"/>
      <w:r>
        <w:rPr>
          <w:rStyle w:val="-1pt17"/>
          <w:lang w:eastAsia="uk-UA"/>
        </w:rPr>
        <w:t>—н'кретні</w:t>
      </w:r>
      <w:proofErr w:type="spellEnd"/>
      <w:r>
        <w:rPr>
          <w:lang w:eastAsia="uk-UA"/>
        </w:rPr>
        <w:t xml:space="preserve"> форми, системи й тарифи оплати праці, що визначаються ко</w:t>
      </w:r>
      <w:r>
        <w:rPr>
          <w:lang w:eastAsia="uk-UA"/>
        </w:rPr>
        <w:softHyphen/>
        <w:t>лективними договорами та угодами.</w:t>
      </w:r>
    </w:p>
    <w:p w:rsidR="00086F85" w:rsidRDefault="00086F85">
      <w:pPr>
        <w:pStyle w:val="a4"/>
        <w:shd w:val="clear" w:color="auto" w:fill="auto"/>
        <w:spacing w:before="0" w:after="98" w:line="298" w:lineRule="exact"/>
        <w:ind w:left="160" w:right="540" w:firstLine="400"/>
        <w:jc w:val="both"/>
      </w:pPr>
      <w:r>
        <w:rPr>
          <w:lang w:eastAsia="uk-UA"/>
        </w:rPr>
        <w:t>Головні відмінності винагороди за працю за трудовим договором від оплати за працю за цивільним договором полягають у тому, що виплата за трудовим</w:t>
      </w:r>
    </w:p>
    <w:p w:rsidR="00086F85" w:rsidRDefault="00086F85">
      <w:pPr>
        <w:pStyle w:val="a4"/>
        <w:shd w:val="clear" w:color="auto" w:fill="auto"/>
        <w:spacing w:before="0" w:line="250" w:lineRule="exact"/>
        <w:ind w:left="160" w:firstLine="0"/>
        <w:jc w:val="both"/>
      </w:pPr>
      <w:r>
        <w:rPr>
          <w:lang w:eastAsia="uk-UA"/>
        </w:rPr>
        <w:lastRenderedPageBreak/>
        <w:t>договором:</w:t>
      </w:r>
    </w:p>
    <w:p w:rsidR="00086F85" w:rsidRDefault="00086F85">
      <w:pPr>
        <w:pStyle w:val="a4"/>
        <w:shd w:val="clear" w:color="auto" w:fill="auto"/>
        <w:spacing w:before="0" w:after="75" w:line="240" w:lineRule="exact"/>
        <w:ind w:left="120" w:right="480" w:firstLine="900"/>
        <w:jc w:val="left"/>
      </w:pPr>
      <w:r>
        <w:rPr>
          <w:lang w:eastAsia="uk-UA"/>
        </w:rPr>
        <w:t>здійснюється систематично за виконану роботу (за цивільним догово</w:t>
      </w:r>
      <w:r>
        <w:rPr>
          <w:lang w:eastAsia="uk-UA"/>
        </w:rPr>
        <w:softHyphen/>
        <w:t>ром — одноразово);</w:t>
      </w:r>
    </w:p>
    <w:p w:rsidR="00086F85" w:rsidRDefault="00086F85">
      <w:pPr>
        <w:pStyle w:val="a4"/>
        <w:numPr>
          <w:ilvl w:val="0"/>
          <w:numId w:val="3"/>
        </w:numPr>
        <w:shd w:val="clear" w:color="auto" w:fill="auto"/>
        <w:tabs>
          <w:tab w:val="left" w:pos="898"/>
        </w:tabs>
        <w:spacing w:before="0" w:after="37" w:line="221" w:lineRule="exact"/>
        <w:ind w:left="120" w:right="480" w:firstLine="480"/>
        <w:jc w:val="both"/>
      </w:pPr>
      <w:r>
        <w:rPr>
          <w:lang w:eastAsia="uk-UA"/>
        </w:rPr>
        <w:t>поділяється на основну та додаткову частини (надбавки, доплати, премії тощо);</w:t>
      </w:r>
    </w:p>
    <w:p w:rsidR="00086F85" w:rsidRDefault="00086F85">
      <w:pPr>
        <w:pStyle w:val="a4"/>
        <w:numPr>
          <w:ilvl w:val="0"/>
          <w:numId w:val="3"/>
        </w:numPr>
        <w:shd w:val="clear" w:color="auto" w:fill="auto"/>
        <w:tabs>
          <w:tab w:val="left" w:pos="941"/>
        </w:tabs>
        <w:spacing w:before="0" w:after="34" w:line="250" w:lineRule="exact"/>
        <w:ind w:left="120" w:firstLine="480"/>
        <w:jc w:val="both"/>
      </w:pPr>
      <w:r>
        <w:rPr>
          <w:lang w:eastAsia="uk-UA"/>
        </w:rPr>
        <w:t>має встановлений державою мінімальний розмір.</w:t>
      </w:r>
    </w:p>
    <w:p w:rsidR="00086F85" w:rsidRDefault="00086F85">
      <w:pPr>
        <w:pStyle w:val="a4"/>
        <w:shd w:val="clear" w:color="auto" w:fill="auto"/>
        <w:spacing w:before="0" w:after="60" w:line="288" w:lineRule="exact"/>
        <w:ind w:left="120" w:right="480" w:firstLine="480"/>
        <w:jc w:val="both"/>
      </w:pPr>
      <w:r>
        <w:rPr>
          <w:lang w:eastAsia="uk-UA"/>
        </w:rPr>
        <w:t>У контексті економічно-правових та організаційних заходів окреме місце посідають форми та системи виплати заробітної плати. У ст. 23 Закону Украї</w:t>
      </w:r>
      <w:r>
        <w:rPr>
          <w:lang w:eastAsia="uk-UA"/>
        </w:rPr>
        <w:softHyphen/>
        <w:t>ни «Про оплату праці» від 24 березня 1995 р. визначено три форми виплати заробітної плати. За</w:t>
      </w:r>
      <w:r>
        <w:rPr>
          <w:rStyle w:val="TimesNewRoman75"/>
          <w:lang w:eastAsia="uk-UA"/>
        </w:rPr>
        <w:t xml:space="preserve"> першою</w:t>
      </w:r>
      <w:r>
        <w:rPr>
          <w:lang w:eastAsia="uk-UA"/>
        </w:rPr>
        <w:t xml:space="preserve"> формою заробітна плата виплачується працівни</w:t>
      </w:r>
      <w:r>
        <w:rPr>
          <w:lang w:eastAsia="uk-UA"/>
        </w:rPr>
        <w:softHyphen/>
        <w:t>кам у грошових знаках, що мають законний обіг на території України.</w:t>
      </w:r>
      <w:r>
        <w:rPr>
          <w:rStyle w:val="TimesNewRoman75"/>
          <w:lang w:eastAsia="uk-UA"/>
        </w:rPr>
        <w:t xml:space="preserve"> Другою</w:t>
      </w:r>
      <w:r>
        <w:rPr>
          <w:rStyle w:val="TimesNewRoman74"/>
          <w:noProof w:val="0"/>
          <w:lang w:eastAsia="uk-UA"/>
        </w:rPr>
        <w:t xml:space="preserve"> </w:t>
      </w:r>
      <w:r>
        <w:rPr>
          <w:lang w:eastAsia="uk-UA"/>
        </w:rPr>
        <w:t>формою є можливість її виплати банківськими чеками. Згідно з</w:t>
      </w:r>
      <w:r>
        <w:rPr>
          <w:rStyle w:val="TimesNewRoman75"/>
          <w:lang w:eastAsia="uk-UA"/>
        </w:rPr>
        <w:t xml:space="preserve"> третьою</w:t>
      </w:r>
      <w:r>
        <w:rPr>
          <w:lang w:eastAsia="uk-UA"/>
        </w:rPr>
        <w:t xml:space="preserve"> фор</w:t>
      </w:r>
      <w:r>
        <w:rPr>
          <w:lang w:eastAsia="uk-UA"/>
        </w:rPr>
        <w:softHyphen/>
        <w:t>мою, як виняток припускається можливість виплати заробітної плати нату</w:t>
      </w:r>
      <w:r>
        <w:rPr>
          <w:lang w:eastAsia="uk-UA"/>
        </w:rPr>
        <w:softHyphen/>
        <w:t>рою, але вона має реалізуватися через колективні договори й лише частково, а не в повному розмірі.</w:t>
      </w:r>
    </w:p>
    <w:p w:rsidR="00086F85" w:rsidRDefault="00086F85">
      <w:pPr>
        <w:pStyle w:val="a4"/>
        <w:shd w:val="clear" w:color="auto" w:fill="auto"/>
        <w:spacing w:before="0" w:after="52" w:line="288" w:lineRule="exact"/>
        <w:ind w:left="120" w:right="480" w:firstLine="480"/>
        <w:jc w:val="both"/>
      </w:pPr>
      <w:r>
        <w:rPr>
          <w:lang w:eastAsia="uk-UA"/>
        </w:rPr>
        <w:t>Системи оплати праці поділяють на види залежно від того, що береться за основу виміру праці. Так, якщо оплата праці нараховується за встановлений відпрацьований час, то це</w:t>
      </w:r>
      <w:r>
        <w:rPr>
          <w:rStyle w:val="TimesNewRoman73"/>
          <w:lang w:eastAsia="uk-UA"/>
        </w:rPr>
        <w:t xml:space="preserve"> погодинна система оплати праці.</w:t>
      </w:r>
      <w:r>
        <w:rPr>
          <w:lang w:eastAsia="uk-UA"/>
        </w:rPr>
        <w:t xml:space="preserve"> Погодинна заро</w:t>
      </w:r>
      <w:r>
        <w:rPr>
          <w:lang w:eastAsia="uk-UA"/>
        </w:rPr>
        <w:softHyphen/>
        <w:t>бітна плата застосовується тоді, коли результати праці не піддаються точному обліку або коли виробництво продукції диктується ходом технологічного про</w:t>
      </w:r>
      <w:r>
        <w:rPr>
          <w:lang w:eastAsia="uk-UA"/>
        </w:rPr>
        <w:softHyphen/>
        <w:t>цесу (оплата праці на конвеєрах, автоматичних лініях). Нарахування ж заро</w:t>
      </w:r>
      <w:r>
        <w:rPr>
          <w:lang w:eastAsia="uk-UA"/>
        </w:rPr>
        <w:softHyphen/>
        <w:t>бітної плати за кількість виробленої продукції належної якості називають</w:t>
      </w:r>
      <w:r>
        <w:rPr>
          <w:rStyle w:val="TimesNewRoman73"/>
          <w:lang w:eastAsia="uk-UA"/>
        </w:rPr>
        <w:t xml:space="preserve"> від</w:t>
      </w:r>
      <w:r>
        <w:rPr>
          <w:rStyle w:val="TimesNewRoman73"/>
          <w:lang w:eastAsia="uk-UA"/>
        </w:rPr>
        <w:softHyphen/>
        <w:t>рядною системою заробітної плати.</w:t>
      </w:r>
    </w:p>
    <w:p w:rsidR="00086F85" w:rsidRDefault="00086F85">
      <w:pPr>
        <w:pStyle w:val="a4"/>
        <w:shd w:val="clear" w:color="auto" w:fill="auto"/>
        <w:spacing w:before="0" w:line="298" w:lineRule="exact"/>
        <w:ind w:left="120" w:right="480" w:firstLine="480"/>
        <w:jc w:val="both"/>
      </w:pPr>
      <w:r>
        <w:rPr>
          <w:lang w:eastAsia="uk-UA"/>
        </w:rPr>
        <w:t>Обидві системи мають певні різновиди. Наприклад, відрядна система поді</w:t>
      </w:r>
      <w:r>
        <w:rPr>
          <w:lang w:eastAsia="uk-UA"/>
        </w:rPr>
        <w:softHyphen/>
        <w:t>ляється на пряму відрядну, відрядно-прогресивну, відрядно-преміальну,</w:t>
      </w:r>
    </w:p>
    <w:p w:rsidR="00086F85" w:rsidRDefault="00086F85">
      <w:pPr>
        <w:pStyle w:val="a4"/>
        <w:shd w:val="clear" w:color="auto" w:fill="auto"/>
        <w:spacing w:before="0" w:after="10" w:line="230" w:lineRule="exact"/>
        <w:ind w:left="120" w:right="480" w:firstLine="0"/>
        <w:jc w:val="left"/>
      </w:pPr>
      <w:r>
        <w:rPr>
          <w:lang w:eastAsia="uk-UA"/>
        </w:rPr>
        <w:t>акордну. Погодинна ж система оплати праці поділяється на погодинну, поден</w:t>
      </w:r>
      <w:r>
        <w:rPr>
          <w:lang w:eastAsia="uk-UA"/>
        </w:rPr>
        <w:softHyphen/>
        <w:t>ну і помісячну.</w:t>
      </w:r>
    </w:p>
    <w:p w:rsidR="00086F85" w:rsidRDefault="00086F85">
      <w:pPr>
        <w:pStyle w:val="a4"/>
        <w:shd w:val="clear" w:color="auto" w:fill="auto"/>
        <w:spacing w:before="0" w:after="56" w:line="293" w:lineRule="exact"/>
        <w:ind w:left="120" w:right="480" w:firstLine="480"/>
        <w:jc w:val="both"/>
      </w:pPr>
      <w:r>
        <w:rPr>
          <w:lang w:eastAsia="uk-UA"/>
        </w:rPr>
        <w:t>При простій погодинній оплаті за відпрацьований час робітники отриму</w:t>
      </w:r>
      <w:r>
        <w:rPr>
          <w:lang w:eastAsia="uk-UA"/>
        </w:rPr>
        <w:softHyphen/>
        <w:t>ють установлену їм тарифну ставку, а інженерно-технічні працівники та служ</w:t>
      </w:r>
      <w:r>
        <w:rPr>
          <w:lang w:eastAsia="uk-UA"/>
        </w:rPr>
        <w:softHyphen/>
        <w:t>бовці — посадовий оклад. Таку систему використовують переважно у закладах освіти. На підприємствах здебільшого застосовують погодинно-преміальну систему, коли робітник крім тарифної ставки чи окладу отримує премію, яку нараховують за досягнення високих кількісних і якісних показників у роботі (зростання продуктивності праці, підвищення якості продукції, скорочення терміну ремонту обладнання тощо). Керівний склад і службовці одержують премії за високоефективну роботу підприємства.</w:t>
      </w:r>
    </w:p>
    <w:p w:rsidR="00086F85" w:rsidRDefault="00086F85">
      <w:pPr>
        <w:pStyle w:val="a4"/>
        <w:shd w:val="clear" w:color="auto" w:fill="auto"/>
        <w:spacing w:before="0" w:after="90" w:line="298" w:lineRule="exact"/>
        <w:ind w:left="120" w:right="480" w:firstLine="360"/>
        <w:jc w:val="both"/>
      </w:pPr>
      <w:r>
        <w:rPr>
          <w:lang w:eastAsia="uk-UA"/>
        </w:rPr>
        <w:t>При прямій відрядній оплаті проводиться виплата за кожну одиницю ви</w:t>
      </w:r>
      <w:r>
        <w:rPr>
          <w:lang w:eastAsia="uk-UA"/>
        </w:rPr>
        <w:softHyphen/>
        <w:t>робленої продукції за однаковою розцінкою, і заробіток прямо пропорційний виробітку робітника. При відрядно-прогресивній оплаті праця робітника опла</w:t>
      </w:r>
      <w:r>
        <w:rPr>
          <w:lang w:eastAsia="uk-UA"/>
        </w:rPr>
        <w:softHyphen/>
        <w:t>чується за вироблену продукцію в межах норми виробітку за основними від</w:t>
      </w:r>
      <w:r>
        <w:rPr>
          <w:lang w:eastAsia="uk-UA"/>
        </w:rPr>
        <w:softHyphen/>
        <w:t>рядними розцінками, і за продукцію, що вироблена понад норму, — за більш високими і поступово зростаючими розцінками. При відрядно-преміальній системі відрядний заробіток доповнюється премією за перевиконання норм ви</w:t>
      </w:r>
      <w:r>
        <w:rPr>
          <w:lang w:eastAsia="uk-UA"/>
        </w:rPr>
        <w:softHyphen/>
        <w:t>робітку або за високу якість продукції, економію сировини, матеріалів, пали</w:t>
      </w:r>
      <w:r>
        <w:rPr>
          <w:lang w:eastAsia="uk-UA"/>
        </w:rPr>
        <w:softHyphen/>
        <w:t>ва, електроенергії тощо. Особливим різновидом відрядної оплати праці є ко</w:t>
      </w:r>
      <w:r>
        <w:rPr>
          <w:lang w:eastAsia="uk-UA"/>
        </w:rPr>
        <w:softHyphen/>
        <w:t xml:space="preserve">лективна оплата праці. Вона передбачає визначення групі робітників </w:t>
      </w:r>
      <w:proofErr w:type="spellStart"/>
      <w:r>
        <w:rPr>
          <w:lang w:eastAsia="uk-UA"/>
        </w:rPr>
        <w:t>загаль-</w:t>
      </w:r>
      <w:proofErr w:type="spellEnd"/>
    </w:p>
    <w:p w:rsidR="00086F85" w:rsidRDefault="00086F85">
      <w:pPr>
        <w:pStyle w:val="131"/>
        <w:shd w:val="clear" w:color="auto" w:fill="auto"/>
        <w:spacing w:before="0" w:line="260" w:lineRule="exact"/>
        <w:ind w:left="120"/>
        <w:sectPr w:rsidR="00086F85">
          <w:headerReference w:type="even" r:id="rId34"/>
          <w:headerReference w:type="default" r:id="rId35"/>
          <w:footerReference w:type="default" r:id="rId36"/>
          <w:headerReference w:type="first" r:id="rId37"/>
          <w:footerReference w:type="first" r:id="rId38"/>
          <w:pgSz w:w="16837" w:h="23810"/>
          <w:pgMar w:top="4819" w:right="3357" w:bottom="5109" w:left="3178" w:header="0" w:footer="3" w:gutter="0"/>
          <w:cols w:space="720"/>
          <w:noEndnote/>
          <w:titlePg/>
          <w:docGrid w:linePitch="360"/>
        </w:sectPr>
      </w:pPr>
      <w:r>
        <w:rPr>
          <w:rStyle w:val="132"/>
          <w:b/>
          <w:bCs/>
          <w:lang w:eastAsia="uk-UA"/>
        </w:rPr>
        <w:t>28</w:t>
      </w:r>
    </w:p>
    <w:p w:rsidR="00086F85" w:rsidRDefault="00086F85">
      <w:pPr>
        <w:pStyle w:val="a4"/>
        <w:shd w:val="clear" w:color="auto" w:fill="auto"/>
        <w:spacing w:before="0" w:line="293" w:lineRule="exact"/>
        <w:ind w:left="40" w:right="40" w:firstLine="0"/>
        <w:jc w:val="both"/>
      </w:pPr>
      <w:proofErr w:type="spellStart"/>
      <w:r>
        <w:rPr>
          <w:lang w:eastAsia="uk-UA"/>
        </w:rPr>
        <w:lastRenderedPageBreak/>
        <w:t>ної</w:t>
      </w:r>
      <w:proofErr w:type="spellEnd"/>
      <w:r>
        <w:rPr>
          <w:lang w:eastAsia="uk-UA"/>
        </w:rPr>
        <w:t xml:space="preserve"> суми заробітку за той обсяг роботи чи кількості продукції, який має бути досягнутий незалежно від терміну його виконання. Ця система широко засто</w:t>
      </w:r>
      <w:r>
        <w:rPr>
          <w:lang w:eastAsia="uk-UA"/>
        </w:rPr>
        <w:softHyphen/>
        <w:t>совується у будівництві, сільському господарстві і деяких інших галузях.</w:t>
      </w:r>
    </w:p>
    <w:p w:rsidR="00086F85" w:rsidRDefault="00086F85">
      <w:pPr>
        <w:pStyle w:val="a4"/>
        <w:shd w:val="clear" w:color="auto" w:fill="auto"/>
        <w:spacing w:before="0" w:line="293" w:lineRule="exact"/>
        <w:ind w:left="40" w:right="40" w:firstLine="420"/>
        <w:jc w:val="both"/>
      </w:pPr>
      <w:r>
        <w:rPr>
          <w:lang w:eastAsia="uk-UA"/>
        </w:rPr>
        <w:t>У деяких країнах (СІЛА, Японія, ФРН, Велика Британія та ін.) також ши</w:t>
      </w:r>
      <w:r>
        <w:rPr>
          <w:lang w:eastAsia="uk-UA"/>
        </w:rPr>
        <w:softHyphen/>
        <w:t>роко застосовуються погодинна та відрядна форми оплати праці і такі системи заробітної плати, як тарифні, преміальні, колективні тощо. їх дія спрямована на забезпечення безперебійної роботи устаткування, підвищення кваліфікації працівників, покращення якості продукції, економічне використання матері</w:t>
      </w:r>
      <w:r>
        <w:rPr>
          <w:lang w:eastAsia="uk-UA"/>
        </w:rPr>
        <w:softHyphen/>
        <w:t>альних та енергетичних ресурсів, зростання продуктивності праці. Проте в но</w:t>
      </w:r>
      <w:r>
        <w:rPr>
          <w:lang w:eastAsia="uk-UA"/>
        </w:rPr>
        <w:softHyphen/>
        <w:t>вих галузях з високим технічним оснащенням і прогресивними, новими техно</w:t>
      </w:r>
      <w:r>
        <w:rPr>
          <w:lang w:eastAsia="uk-UA"/>
        </w:rPr>
        <w:softHyphen/>
        <w:t>логіями виробництва підприємці все частіше відмовляються від традиційних систем заробітної плати, коли праця робітників оплачується відповідно до кількості відпрацьованих годин чи обсягів продукції, а службовців — за твер</w:t>
      </w:r>
      <w:r>
        <w:rPr>
          <w:lang w:eastAsia="uk-UA"/>
        </w:rPr>
        <w:softHyphen/>
        <w:t>до встановленою ставкою. Ці системи заміняють різними варіантами індивіду</w:t>
      </w:r>
      <w:r>
        <w:rPr>
          <w:lang w:eastAsia="uk-UA"/>
        </w:rPr>
        <w:softHyphen/>
        <w:t>альної заробітної плати, виходячи з творчої ініціативи робітника, високого по</w:t>
      </w:r>
      <w:r>
        <w:rPr>
          <w:lang w:eastAsia="uk-UA"/>
        </w:rPr>
        <w:softHyphen/>
        <w:t>чуття відповідальності за доручену роботу тощо.</w:t>
      </w:r>
    </w:p>
    <w:p w:rsidR="00086F85" w:rsidRDefault="00086F85">
      <w:pPr>
        <w:pStyle w:val="a4"/>
        <w:shd w:val="clear" w:color="auto" w:fill="auto"/>
        <w:spacing w:before="0" w:line="293" w:lineRule="exact"/>
        <w:ind w:left="40" w:right="40" w:firstLine="420"/>
        <w:jc w:val="both"/>
      </w:pPr>
      <w:r>
        <w:rPr>
          <w:lang w:eastAsia="uk-UA"/>
        </w:rPr>
        <w:t>Нині значно розширені права підприємств в організації заробітної плати. Згідно із Законом України «Про підприємства в Україні» № 887-ХІІ від 27 бе</w:t>
      </w:r>
      <w:r>
        <w:rPr>
          <w:lang w:eastAsia="uk-UA"/>
        </w:rPr>
        <w:softHyphen/>
        <w:t xml:space="preserve">резня 1991 </w:t>
      </w:r>
      <w:r>
        <w:rPr>
          <w:lang w:val="en-US" w:eastAsia="en-US"/>
        </w:rPr>
        <w:t>p</w:t>
      </w:r>
      <w:r w:rsidRPr="00086F85">
        <w:rPr>
          <w:lang w:eastAsia="en-US"/>
        </w:rPr>
        <w:t xml:space="preserve">., </w:t>
      </w:r>
      <w:r>
        <w:rPr>
          <w:lang w:eastAsia="uk-UA"/>
        </w:rPr>
        <w:t>підприємство самостійно встановлює форми, системи та розміри оплати праці, а також інші види доходів працівників. Підприємства можуть використовувати державні тарифні ставки, посадові оклади як орієнтири для диференціації оплати праці залежно від професії, кваліфікації працівників, складності та умов виконуваних ними робіт.</w:t>
      </w:r>
    </w:p>
    <w:p w:rsidR="00086F85" w:rsidRDefault="00086F85">
      <w:pPr>
        <w:pStyle w:val="a4"/>
        <w:shd w:val="clear" w:color="auto" w:fill="auto"/>
        <w:spacing w:before="0" w:line="293" w:lineRule="exact"/>
        <w:ind w:left="40" w:right="40" w:firstLine="420"/>
        <w:jc w:val="both"/>
      </w:pPr>
      <w:r>
        <w:rPr>
          <w:lang w:eastAsia="uk-UA"/>
        </w:rPr>
        <w:t>Правове регулювання оплати праці поряд із зазначеним охоплює гарантій</w:t>
      </w:r>
      <w:r>
        <w:rPr>
          <w:lang w:eastAsia="uk-UA"/>
        </w:rPr>
        <w:softHyphen/>
        <w:t>ні та компенсаційні виплати.</w:t>
      </w:r>
      <w:r>
        <w:rPr>
          <w:rStyle w:val="11pt16"/>
          <w:lang w:eastAsia="uk-UA"/>
        </w:rPr>
        <w:t xml:space="preserve"> Гарантійними</w:t>
      </w:r>
      <w:r>
        <w:rPr>
          <w:lang w:eastAsia="uk-UA"/>
        </w:rPr>
        <w:t xml:space="preserve"> називають виплати, коли пра</w:t>
      </w:r>
      <w:r>
        <w:rPr>
          <w:lang w:eastAsia="uk-UA"/>
        </w:rPr>
        <w:softHyphen/>
        <w:t>цівник не виконує трудових обов'язків з поважних причин, передбачених за</w:t>
      </w:r>
      <w:r>
        <w:rPr>
          <w:lang w:eastAsia="uk-UA"/>
        </w:rPr>
        <w:softHyphen/>
        <w:t>конодавством. До таких виплат належать:</w:t>
      </w:r>
    </w:p>
    <w:p w:rsidR="00086F85" w:rsidRDefault="00086F85">
      <w:pPr>
        <w:pStyle w:val="a4"/>
        <w:shd w:val="clear" w:color="auto" w:fill="auto"/>
        <w:tabs>
          <w:tab w:val="left" w:pos="738"/>
        </w:tabs>
        <w:spacing w:before="0" w:line="293" w:lineRule="exact"/>
        <w:ind w:left="40" w:firstLine="420"/>
        <w:jc w:val="both"/>
      </w:pPr>
      <w:r>
        <w:rPr>
          <w:lang w:eastAsia="uk-UA"/>
        </w:rPr>
        <w:t>а)</w:t>
      </w:r>
      <w:r>
        <w:rPr>
          <w:lang w:eastAsia="uk-UA"/>
        </w:rPr>
        <w:tab/>
        <w:t>оплата простою не з вини працівника в розмірі середнього заробітку;</w:t>
      </w:r>
    </w:p>
    <w:p w:rsidR="00086F85" w:rsidRDefault="00086F85">
      <w:pPr>
        <w:pStyle w:val="a4"/>
        <w:shd w:val="clear" w:color="auto" w:fill="auto"/>
        <w:tabs>
          <w:tab w:val="left" w:pos="731"/>
        </w:tabs>
        <w:spacing w:before="0" w:line="293" w:lineRule="exact"/>
        <w:ind w:left="40" w:right="40" w:firstLine="420"/>
        <w:jc w:val="both"/>
      </w:pPr>
      <w:r>
        <w:rPr>
          <w:lang w:eastAsia="uk-UA"/>
        </w:rPr>
        <w:t>б)</w:t>
      </w:r>
      <w:r>
        <w:rPr>
          <w:lang w:eastAsia="uk-UA"/>
        </w:rPr>
        <w:tab/>
        <w:t>оплата праці жінки в розмірі середнього заробітку в разі переведення її на іншу роботу у зв'язку з вагітністю відповідно до медичного висновку;</w:t>
      </w:r>
    </w:p>
    <w:p w:rsidR="00086F85" w:rsidRDefault="00086F85">
      <w:pPr>
        <w:pStyle w:val="a4"/>
        <w:shd w:val="clear" w:color="auto" w:fill="auto"/>
        <w:tabs>
          <w:tab w:val="left" w:pos="726"/>
        </w:tabs>
        <w:spacing w:before="0" w:line="293" w:lineRule="exact"/>
        <w:ind w:left="40" w:right="40" w:firstLine="420"/>
        <w:jc w:val="both"/>
      </w:pPr>
      <w:r>
        <w:rPr>
          <w:lang w:eastAsia="uk-UA"/>
        </w:rPr>
        <w:t>в)</w:t>
      </w:r>
      <w:r>
        <w:rPr>
          <w:lang w:eastAsia="uk-UA"/>
        </w:rPr>
        <w:tab/>
        <w:t xml:space="preserve">виплата вихідної допомоги в разі звільнення на підставах, передбачених п. 6 ст. 36, </w:t>
      </w:r>
      <w:r>
        <w:rPr>
          <w:lang w:val="ru-RU"/>
        </w:rPr>
        <w:t xml:space="preserve">п. </w:t>
      </w:r>
      <w:r>
        <w:rPr>
          <w:lang w:eastAsia="uk-UA"/>
        </w:rPr>
        <w:t xml:space="preserve">1, 2, 6 ст. 40 </w:t>
      </w:r>
      <w:proofErr w:type="spellStart"/>
      <w:r>
        <w:rPr>
          <w:lang w:eastAsia="uk-UA"/>
        </w:rPr>
        <w:t>КЗпП</w:t>
      </w:r>
      <w:proofErr w:type="spellEnd"/>
      <w:r>
        <w:rPr>
          <w:lang w:eastAsia="uk-UA"/>
        </w:rPr>
        <w:t>, у розмірі не менше середнього місячного за</w:t>
      </w:r>
      <w:r>
        <w:rPr>
          <w:lang w:eastAsia="uk-UA"/>
        </w:rPr>
        <w:softHyphen/>
        <w:t>робітку та в інших визначених законом випадках.</w:t>
      </w:r>
    </w:p>
    <w:p w:rsidR="00086F85" w:rsidRDefault="00086F85">
      <w:pPr>
        <w:pStyle w:val="a4"/>
        <w:shd w:val="clear" w:color="auto" w:fill="auto"/>
        <w:spacing w:before="0" w:after="144" w:line="293" w:lineRule="exact"/>
        <w:ind w:left="40" w:right="40" w:firstLine="420"/>
        <w:jc w:val="both"/>
      </w:pPr>
      <w:r>
        <w:rPr>
          <w:rStyle w:val="11pt16"/>
          <w:lang w:eastAsia="uk-UA"/>
        </w:rPr>
        <w:t>Компенсаційні виплати —</w:t>
      </w:r>
      <w:r>
        <w:rPr>
          <w:lang w:eastAsia="uk-UA"/>
        </w:rPr>
        <w:t xml:space="preserve"> відшкодування витрат працівника, переїзд на роботу до іншої місцевості, використання власного інструменту, транспортних засобів тощо.</w:t>
      </w:r>
    </w:p>
    <w:p w:rsidR="00086F85" w:rsidRDefault="00086F85">
      <w:pPr>
        <w:pStyle w:val="51"/>
        <w:shd w:val="clear" w:color="auto" w:fill="auto"/>
        <w:spacing w:before="0" w:after="0" w:line="413" w:lineRule="exact"/>
        <w:ind w:left="440" w:right="520"/>
        <w:jc w:val="left"/>
      </w:pPr>
      <w:bookmarkStart w:id="16" w:name="bookmark16"/>
      <w:r>
        <w:rPr>
          <w:rStyle w:val="511"/>
          <w:lang w:eastAsia="uk-UA"/>
        </w:rPr>
        <w:t>Особливості оплати праці працівників охорони здоров'я в разі</w:t>
      </w:r>
      <w:r>
        <w:rPr>
          <w:rStyle w:val="510"/>
          <w:noProof w:val="0"/>
          <w:lang w:eastAsia="uk-UA"/>
        </w:rPr>
        <w:t xml:space="preserve"> </w:t>
      </w:r>
      <w:r>
        <w:rPr>
          <w:rStyle w:val="511"/>
          <w:lang w:eastAsia="uk-UA"/>
        </w:rPr>
        <w:t>відхилення від звичайних умов</w:t>
      </w:r>
      <w:bookmarkEnd w:id="16"/>
    </w:p>
    <w:p w:rsidR="00086F85" w:rsidRDefault="00086F85">
      <w:pPr>
        <w:pStyle w:val="a4"/>
        <w:shd w:val="clear" w:color="auto" w:fill="auto"/>
        <w:spacing w:before="0" w:line="302" w:lineRule="exact"/>
        <w:ind w:left="40" w:right="40" w:firstLine="420"/>
        <w:jc w:val="both"/>
      </w:pPr>
      <w:r>
        <w:rPr>
          <w:lang w:eastAsia="uk-UA"/>
        </w:rPr>
        <w:t>Заробітна плата — винагорода, яку власник зобов'язаний виплачувати пра</w:t>
      </w:r>
      <w:r>
        <w:rPr>
          <w:lang w:eastAsia="uk-UA"/>
        </w:rPr>
        <w:softHyphen/>
        <w:t>цівникам і службовцям відповідно до кількості і якості праці згідно з наперед встановленими нормативами.</w:t>
      </w:r>
    </w:p>
    <w:p w:rsidR="00086F85" w:rsidRDefault="00086F85">
      <w:pPr>
        <w:pStyle w:val="a4"/>
        <w:shd w:val="clear" w:color="auto" w:fill="auto"/>
        <w:spacing w:before="0" w:line="298" w:lineRule="exact"/>
        <w:ind w:left="40" w:right="40" w:firstLine="420"/>
        <w:jc w:val="both"/>
      </w:pPr>
      <w:r>
        <w:rPr>
          <w:lang w:eastAsia="uk-UA"/>
        </w:rPr>
        <w:t>Заробітна плата не може бути нижче встановлених Законом мінімальних розмірів. Вона є вираженням системних відносин працівника з власником, а</w:t>
      </w:r>
    </w:p>
    <w:p w:rsidR="00086F85" w:rsidRDefault="00086F85">
      <w:pPr>
        <w:pStyle w:val="a4"/>
        <w:shd w:val="clear" w:color="auto" w:fill="auto"/>
        <w:spacing w:before="0" w:line="298" w:lineRule="exact"/>
        <w:ind w:left="160" w:right="140" w:firstLine="0"/>
        <w:jc w:val="both"/>
      </w:pPr>
      <w:r>
        <w:rPr>
          <w:lang w:eastAsia="uk-UA"/>
        </w:rPr>
        <w:t>отже — суспільством, державою. Для працівників бюджетних організацій і за</w:t>
      </w:r>
      <w:r>
        <w:rPr>
          <w:lang w:eastAsia="uk-UA"/>
        </w:rPr>
        <w:softHyphen/>
        <w:t>кладів є дві частини заробітної плати: а) основна (постійна), яка гарантується загальнонародним фондом споживання і залежить від результатів діяльності всього народного господарства (джерело - фонд заробітної плати); б) додатко</w:t>
      </w:r>
      <w:r>
        <w:rPr>
          <w:lang w:eastAsia="uk-UA"/>
        </w:rPr>
        <w:softHyphen/>
        <w:t xml:space="preserve">ва </w:t>
      </w:r>
      <w:r>
        <w:rPr>
          <w:lang w:eastAsia="uk-UA"/>
        </w:rPr>
        <w:lastRenderedPageBreak/>
        <w:t>(перемінна), яка залежить від успішної роботи підприємства (джерело — прибуток підприємства).</w:t>
      </w:r>
    </w:p>
    <w:p w:rsidR="00086F85" w:rsidRDefault="00086F85">
      <w:pPr>
        <w:pStyle w:val="a4"/>
        <w:shd w:val="clear" w:color="auto" w:fill="auto"/>
        <w:spacing w:before="0" w:line="293" w:lineRule="exact"/>
        <w:ind w:left="160" w:right="140" w:firstLine="380"/>
        <w:jc w:val="both"/>
      </w:pPr>
      <w:r>
        <w:rPr>
          <w:lang w:eastAsia="uk-UA"/>
        </w:rPr>
        <w:t>Праця медичних працівників бюджетних організацій і закладів оплачуєть</w:t>
      </w:r>
      <w:r>
        <w:rPr>
          <w:lang w:eastAsia="uk-UA"/>
        </w:rPr>
        <w:softHyphen/>
        <w:t>ся на основі тарифних ставок (окладів), затверджених у централізованому по</w:t>
      </w:r>
      <w:r>
        <w:rPr>
          <w:lang w:eastAsia="uk-UA"/>
        </w:rPr>
        <w:softHyphen/>
        <w:t>рядку. Віднесення виконуваних робіт до певних тарифних розрядів працівни</w:t>
      </w:r>
      <w:r>
        <w:rPr>
          <w:lang w:eastAsia="uk-UA"/>
        </w:rPr>
        <w:softHyphen/>
        <w:t>ків здійснюється адміністрацією згідно з відомчими наказами, у даному ви</w:t>
      </w:r>
      <w:r>
        <w:rPr>
          <w:lang w:eastAsia="uk-UA"/>
        </w:rPr>
        <w:softHyphen/>
        <w:t>падку МОЗ України.</w:t>
      </w:r>
    </w:p>
    <w:p w:rsidR="00086F85" w:rsidRDefault="00086F85">
      <w:pPr>
        <w:pStyle w:val="a4"/>
        <w:shd w:val="clear" w:color="auto" w:fill="auto"/>
        <w:spacing w:before="0" w:line="298" w:lineRule="exact"/>
        <w:ind w:left="160" w:right="140" w:firstLine="380"/>
        <w:jc w:val="both"/>
      </w:pPr>
      <w:r>
        <w:rPr>
          <w:lang w:eastAsia="uk-UA"/>
        </w:rPr>
        <w:t>' Законодавством передбачені доплати і надбавки за високу кваліфікацію та інтенсивність праці. У бюджетних організаціях та закладах - це система до</w:t>
      </w:r>
      <w:r>
        <w:rPr>
          <w:lang w:eastAsia="uk-UA"/>
        </w:rPr>
        <w:softHyphen/>
        <w:t>плати і надбавок за категорії, вчені ступені, премії за результатами праці та за винахідництво й раціоналізаторство. В інших закладах - це доплати й над</w:t>
      </w:r>
      <w:r>
        <w:rPr>
          <w:lang w:eastAsia="uk-UA"/>
        </w:rPr>
        <w:softHyphen/>
        <w:t>бавки у вигляді премій з прибутку організації за результатами праці як усього колективу, так і конкретного працівника.</w:t>
      </w:r>
    </w:p>
    <w:p w:rsidR="00086F85" w:rsidRDefault="00086F85">
      <w:pPr>
        <w:pStyle w:val="a4"/>
        <w:shd w:val="clear" w:color="auto" w:fill="auto"/>
        <w:spacing w:before="0" w:line="293" w:lineRule="exact"/>
        <w:ind w:left="160" w:right="140" w:firstLine="380"/>
        <w:jc w:val="both"/>
      </w:pPr>
      <w:r>
        <w:rPr>
          <w:lang w:eastAsia="uk-UA"/>
        </w:rPr>
        <w:t>Законодавством передбачені доплати також за роботу в надурочний час Компенсація у вигляді відгулів, як правило не дозволяється. Надурочні робо</w:t>
      </w:r>
      <w:r>
        <w:rPr>
          <w:lang w:eastAsia="uk-UA"/>
        </w:rPr>
        <w:softHyphen/>
        <w:t>ти виконуються за розпорядженням або з відома адміністрації у зв'язку з край</w:t>
      </w:r>
      <w:r>
        <w:rPr>
          <w:lang w:eastAsia="uk-UA"/>
        </w:rPr>
        <w:softHyphen/>
        <w:t>ньою потребою, наприклад у результаті аварії, стихійного лиха тощо, але не</w:t>
      </w:r>
      <w:r>
        <w:rPr>
          <w:lang w:eastAsia="uk-UA"/>
        </w:rPr>
        <w:softHyphen/>
        <w:t xml:space="preserve">виробничого характеру: не більше як 120 </w:t>
      </w:r>
      <w:proofErr w:type="spellStart"/>
      <w:r w:rsidRPr="00086F85">
        <w:t>год</w:t>
      </w:r>
      <w:proofErr w:type="spellEnd"/>
      <w:r w:rsidRPr="00086F85">
        <w:t xml:space="preserve"> </w:t>
      </w:r>
      <w:r>
        <w:rPr>
          <w:lang w:eastAsia="uk-UA"/>
        </w:rPr>
        <w:t xml:space="preserve">на рік і не більше як 4 </w:t>
      </w:r>
      <w:proofErr w:type="spellStart"/>
      <w:r w:rsidRPr="00086F85">
        <w:t>год</w:t>
      </w:r>
      <w:proofErr w:type="spellEnd"/>
      <w:r w:rsidRPr="00086F85">
        <w:t xml:space="preserve"> </w:t>
      </w:r>
      <w:r>
        <w:rPr>
          <w:lang w:eastAsia="uk-UA"/>
        </w:rPr>
        <w:t>протя</w:t>
      </w:r>
      <w:r>
        <w:rPr>
          <w:lang w:eastAsia="uk-UA"/>
        </w:rPr>
        <w:softHyphen/>
        <w:t>гом двох днів.</w:t>
      </w:r>
    </w:p>
    <w:p w:rsidR="00086F85" w:rsidRDefault="00086F85">
      <w:pPr>
        <w:pStyle w:val="a4"/>
        <w:shd w:val="clear" w:color="auto" w:fill="auto"/>
        <w:spacing w:before="0" w:line="283" w:lineRule="exact"/>
        <w:ind w:left="160" w:right="140" w:firstLine="380"/>
        <w:jc w:val="both"/>
      </w:pPr>
      <w:r>
        <w:rPr>
          <w:lang w:eastAsia="uk-UA"/>
        </w:rPr>
        <w:t>Тривалість робочого часу нормується Законом для всіх працівників і служ</w:t>
      </w:r>
      <w:r>
        <w:rPr>
          <w:lang w:eastAsia="uk-UA"/>
        </w:rPr>
        <w:softHyphen/>
        <w:t>бовців. Згідно з Конституцією України робочий тиждень не може перевищува</w:t>
      </w:r>
      <w:r>
        <w:rPr>
          <w:lang w:eastAsia="uk-UA"/>
        </w:rPr>
        <w:softHyphen/>
        <w:t>ти</w:t>
      </w:r>
      <w:r>
        <w:rPr>
          <w:rStyle w:val="TimesNewRoman71"/>
          <w:lang w:eastAsia="uk-UA"/>
        </w:rPr>
        <w:t xml:space="preserve"> 41 </w:t>
      </w:r>
      <w:r>
        <w:rPr>
          <w:rStyle w:val="TimesNewRoman71"/>
          <w:lang w:val="ru-RU"/>
        </w:rPr>
        <w:t xml:space="preserve">год </w:t>
      </w:r>
      <w:r>
        <w:rPr>
          <w:rStyle w:val="TimesNewRoman71"/>
          <w:lang w:eastAsia="uk-UA"/>
        </w:rPr>
        <w:t>При</w:t>
      </w:r>
      <w:r>
        <w:rPr>
          <w:lang w:eastAsia="uk-UA"/>
        </w:rPr>
        <w:t xml:space="preserve"> скороченому робочому тижні для деяких працівників та умов праці — 36 і 24 </w:t>
      </w:r>
      <w:r>
        <w:rPr>
          <w:lang w:val="ru-RU"/>
        </w:rPr>
        <w:t>год.</w:t>
      </w:r>
    </w:p>
    <w:p w:rsidR="00086F85" w:rsidRDefault="00086F85">
      <w:pPr>
        <w:pStyle w:val="a4"/>
        <w:shd w:val="clear" w:color="auto" w:fill="auto"/>
        <w:spacing w:before="0" w:line="298" w:lineRule="exact"/>
        <w:ind w:left="160" w:right="140" w:firstLine="380"/>
        <w:jc w:val="both"/>
      </w:pPr>
      <w:r>
        <w:rPr>
          <w:lang w:eastAsia="uk-UA"/>
        </w:rPr>
        <w:t>Закріплений правилами внутрішнього трудового розпорядку або графіком змінності згідно із Законом, порядок розподілу норм тривалості робочого часу і часу відпочинку працівників і службовців упродовж доби, тижня та іншого календарного періоду називається режимом трудового часу.</w:t>
      </w:r>
    </w:p>
    <w:p w:rsidR="00086F85" w:rsidRDefault="00086F85">
      <w:pPr>
        <w:pStyle w:val="a4"/>
        <w:shd w:val="clear" w:color="auto" w:fill="auto"/>
        <w:spacing w:before="0" w:line="293" w:lineRule="exact"/>
        <w:ind w:left="160" w:right="140" w:firstLine="380"/>
        <w:jc w:val="both"/>
      </w:pPr>
      <w:r>
        <w:rPr>
          <w:lang w:eastAsia="uk-UA"/>
        </w:rPr>
        <w:t>Умовами оплати праці працівників закладів охорони здоров'я, затвердже</w:t>
      </w:r>
      <w:r>
        <w:rPr>
          <w:lang w:eastAsia="uk-UA"/>
        </w:rPr>
        <w:softHyphen/>
        <w:t>ними Наказом Міністерства праці та соціальної політики України і МОЗ України «Про впорядкування умов оплати праці працівників закладів охоро</w:t>
      </w:r>
      <w:r>
        <w:rPr>
          <w:lang w:eastAsia="uk-UA"/>
        </w:rPr>
        <w:softHyphen/>
        <w:t>ни здоров я та установ соціального захисту населення» № 308/519 від 5 жовт</w:t>
      </w:r>
      <w:r>
        <w:rPr>
          <w:lang w:eastAsia="uk-UA"/>
        </w:rPr>
        <w:softHyphen/>
        <w:t xml:space="preserve">ня 2005 </w:t>
      </w:r>
      <w:r>
        <w:rPr>
          <w:lang w:val="en-US" w:eastAsia="en-US"/>
        </w:rPr>
        <w:t>p</w:t>
      </w:r>
      <w:r w:rsidRPr="00086F85">
        <w:rPr>
          <w:lang w:eastAsia="en-US"/>
        </w:rPr>
        <w:t xml:space="preserve">., </w:t>
      </w:r>
      <w:r>
        <w:rPr>
          <w:lang w:eastAsia="uk-UA"/>
        </w:rPr>
        <w:t>передбачене право на підвищення посадових окладів деяким кате</w:t>
      </w:r>
      <w:r>
        <w:rPr>
          <w:lang w:eastAsia="uk-UA"/>
        </w:rPr>
        <w:softHyphen/>
        <w:t>горіям працівників.</w:t>
      </w:r>
    </w:p>
    <w:p w:rsidR="00086F85" w:rsidRDefault="00086F85">
      <w:pPr>
        <w:pStyle w:val="a4"/>
        <w:shd w:val="clear" w:color="auto" w:fill="auto"/>
        <w:spacing w:before="0" w:line="307" w:lineRule="exact"/>
        <w:ind w:left="160" w:right="140" w:firstLine="380"/>
        <w:jc w:val="both"/>
      </w:pPr>
      <w:r>
        <w:rPr>
          <w:lang w:eastAsia="uk-UA"/>
        </w:rPr>
        <w:t>У зв'язку зі шкідливими та важкими умовами праці посадові оклади (та</w:t>
      </w:r>
      <w:r>
        <w:rPr>
          <w:lang w:eastAsia="uk-UA"/>
        </w:rPr>
        <w:softHyphen/>
        <w:t>рифні ставки) працівників закладів та структурних підрозділів, перелік яких</w:t>
      </w:r>
    </w:p>
    <w:p w:rsidR="00086F85" w:rsidRDefault="00086F85">
      <w:pPr>
        <w:pStyle w:val="a4"/>
        <w:shd w:val="clear" w:color="auto" w:fill="auto"/>
        <w:tabs>
          <w:tab w:val="left" w:pos="9467"/>
        </w:tabs>
        <w:spacing w:before="0" w:after="59" w:line="216" w:lineRule="exact"/>
        <w:ind w:left="160" w:right="140" w:firstLine="0"/>
        <w:jc w:val="both"/>
      </w:pPr>
      <w:r>
        <w:rPr>
          <w:lang w:eastAsia="uk-UA"/>
        </w:rPr>
        <w:t>наведено у додатку 3 до наказу № 308/519, підвищуються на 25 та 15 % відпо</w:t>
      </w:r>
      <w:r>
        <w:rPr>
          <w:lang w:eastAsia="uk-UA"/>
        </w:rPr>
        <w:softHyphen/>
        <w:t>відно.</w:t>
      </w:r>
      <w:r>
        <w:rPr>
          <w:lang w:eastAsia="uk-UA"/>
        </w:rPr>
        <w:tab/>
      </w:r>
      <w:r>
        <w:rPr>
          <w:vertAlign w:val="superscript"/>
          <w:lang w:eastAsia="uk-UA"/>
        </w:rPr>
        <w:t>м</w:t>
      </w:r>
    </w:p>
    <w:p w:rsidR="00086F85" w:rsidRDefault="00086F85">
      <w:pPr>
        <w:pStyle w:val="a4"/>
        <w:shd w:val="clear" w:color="auto" w:fill="auto"/>
        <w:spacing w:before="0" w:line="293" w:lineRule="exact"/>
        <w:ind w:right="140" w:firstLine="540"/>
        <w:jc w:val="left"/>
        <w:sectPr w:rsidR="00086F85">
          <w:headerReference w:type="even" r:id="rId39"/>
          <w:headerReference w:type="default" r:id="rId40"/>
          <w:footerReference w:type="even" r:id="rId41"/>
          <w:footerReference w:type="default" r:id="rId42"/>
          <w:headerReference w:type="first" r:id="rId43"/>
          <w:footerReference w:type="first" r:id="rId44"/>
          <w:pgSz w:w="16837" w:h="23810"/>
          <w:pgMar w:top="4819" w:right="3357" w:bottom="5109" w:left="3178" w:header="0" w:footer="3" w:gutter="0"/>
          <w:cols w:space="720"/>
          <w:noEndnote/>
          <w:titlePg/>
          <w:docGrid w:linePitch="360"/>
        </w:sectPr>
      </w:pPr>
      <w:r>
        <w:rPr>
          <w:lang w:eastAsia="uk-UA"/>
        </w:rPr>
        <w:t>Посадові оклади (тарифні ставки) працівників закладів охорони здоров'я (структурних підрозділів), які працюють з вірусом імунодефіциту людини підвищуються на 60 % (додаток 4 до наказу № 308/519).</w:t>
      </w:r>
    </w:p>
    <w:p w:rsidR="00086F85" w:rsidRDefault="00086F85">
      <w:pPr>
        <w:pStyle w:val="a4"/>
        <w:shd w:val="clear" w:color="auto" w:fill="auto"/>
        <w:spacing w:before="0" w:line="288" w:lineRule="exact"/>
        <w:ind w:left="20" w:right="20" w:firstLine="400"/>
        <w:jc w:val="both"/>
      </w:pPr>
      <w:r>
        <w:rPr>
          <w:lang w:eastAsia="uk-UA"/>
        </w:rPr>
        <w:lastRenderedPageBreak/>
        <w:t>Посадові оклади (тарифні ставки) працівників закладів охорони здоров'я ( структурних підрозділів), зайнятих оглядом та наданням медичної допомоги тим, хто постраждав у зв'язку з аварією на Чорнобильській АЕС, підвищують</w:t>
      </w:r>
      <w:r>
        <w:rPr>
          <w:lang w:eastAsia="uk-UA"/>
        </w:rPr>
        <w:softHyphen/>
        <w:t>ся на 25 % (додаток 5 до Наказу № 308/519).</w:t>
      </w:r>
    </w:p>
    <w:p w:rsidR="00086F85" w:rsidRDefault="00086F85">
      <w:pPr>
        <w:pStyle w:val="a4"/>
        <w:shd w:val="clear" w:color="auto" w:fill="auto"/>
        <w:spacing w:before="0" w:line="288" w:lineRule="exact"/>
        <w:ind w:left="20" w:right="20" w:firstLine="400"/>
        <w:jc w:val="both"/>
      </w:pPr>
      <w:r>
        <w:rPr>
          <w:lang w:eastAsia="uk-UA"/>
        </w:rPr>
        <w:t>Посадові оклади (тарифні ставки) працівників госпіталів для інвалідів Ве</w:t>
      </w:r>
      <w:r>
        <w:rPr>
          <w:lang w:eastAsia="uk-UA"/>
        </w:rPr>
        <w:softHyphen/>
        <w:t>ликої Вітчизняної війни, воїнів-інтернаціоналістів та спеціальних відділень у складі лікарень підвищуються:</w:t>
      </w:r>
    </w:p>
    <w:p w:rsidR="00086F85" w:rsidRDefault="00086F85">
      <w:pPr>
        <w:pStyle w:val="a4"/>
        <w:numPr>
          <w:ilvl w:val="0"/>
          <w:numId w:val="8"/>
        </w:numPr>
        <w:shd w:val="clear" w:color="auto" w:fill="auto"/>
        <w:tabs>
          <w:tab w:val="left" w:pos="746"/>
        </w:tabs>
        <w:spacing w:before="0" w:line="288" w:lineRule="exact"/>
        <w:ind w:left="20" w:firstLine="400"/>
        <w:jc w:val="both"/>
      </w:pPr>
      <w:r>
        <w:rPr>
          <w:lang w:eastAsia="uk-UA"/>
        </w:rPr>
        <w:t>медичним та фармацевтичним працівникам — на 15 % ;</w:t>
      </w:r>
    </w:p>
    <w:p w:rsidR="00086F85" w:rsidRDefault="00086F85">
      <w:pPr>
        <w:pStyle w:val="a4"/>
        <w:numPr>
          <w:ilvl w:val="0"/>
          <w:numId w:val="8"/>
        </w:numPr>
        <w:shd w:val="clear" w:color="auto" w:fill="auto"/>
        <w:tabs>
          <w:tab w:val="left" w:pos="746"/>
        </w:tabs>
        <w:spacing w:before="0" w:line="288" w:lineRule="exact"/>
        <w:ind w:left="20" w:firstLine="400"/>
        <w:jc w:val="both"/>
      </w:pPr>
      <w:r>
        <w:rPr>
          <w:lang w:eastAsia="uk-UA"/>
        </w:rPr>
        <w:t>іншим працівникам — на 10 %.</w:t>
      </w:r>
    </w:p>
    <w:p w:rsidR="00086F85" w:rsidRDefault="00086F85">
      <w:pPr>
        <w:pStyle w:val="a4"/>
        <w:shd w:val="clear" w:color="auto" w:fill="auto"/>
        <w:spacing w:before="0" w:line="288" w:lineRule="exact"/>
        <w:ind w:left="20" w:right="20" w:firstLine="400"/>
        <w:jc w:val="both"/>
      </w:pPr>
      <w:r>
        <w:rPr>
          <w:lang w:eastAsia="uk-UA"/>
        </w:rPr>
        <w:t>Посадові оклади (тарифні ставки) медичних працівників дитячих будинків та шкіл-інтернатів для дітей-сиріт і дітей, які залишилися без піклування батьків, а також усіх працівників будинків дитини, тарифні ставки яких ви</w:t>
      </w:r>
      <w:r>
        <w:rPr>
          <w:lang w:eastAsia="uk-UA"/>
        </w:rPr>
        <w:softHyphen/>
        <w:t>значені цими Умовами, підвищуються на 20 %.</w:t>
      </w:r>
    </w:p>
    <w:p w:rsidR="00086F85" w:rsidRDefault="00086F85">
      <w:pPr>
        <w:pStyle w:val="a4"/>
        <w:shd w:val="clear" w:color="auto" w:fill="auto"/>
        <w:spacing w:before="0" w:line="288" w:lineRule="exact"/>
        <w:ind w:left="20" w:right="20" w:firstLine="400"/>
        <w:jc w:val="both"/>
      </w:pPr>
      <w:r>
        <w:rPr>
          <w:lang w:eastAsia="uk-UA"/>
        </w:rPr>
        <w:t>Посадові оклади медичних працівників спеціальних закладів (центрів) для дітей та підлітків, які потребують особливих умов виховання, реабілітації та догляду, підвищуються на ЗО % .</w:t>
      </w:r>
    </w:p>
    <w:p w:rsidR="00086F85" w:rsidRDefault="00086F85">
      <w:pPr>
        <w:pStyle w:val="a4"/>
        <w:shd w:val="clear" w:color="auto" w:fill="auto"/>
        <w:spacing w:before="0" w:line="288" w:lineRule="exact"/>
        <w:ind w:left="20" w:right="20" w:firstLine="400"/>
        <w:jc w:val="both"/>
      </w:pPr>
      <w:r>
        <w:rPr>
          <w:lang w:eastAsia="uk-UA"/>
        </w:rPr>
        <w:t xml:space="preserve">Посадові оклади медичних працівників відділень Українського </w:t>
      </w:r>
      <w:proofErr w:type="spellStart"/>
      <w:r>
        <w:rPr>
          <w:lang w:eastAsia="uk-UA"/>
        </w:rPr>
        <w:t>науково-</w:t>
      </w:r>
      <w:proofErr w:type="spellEnd"/>
      <w:r>
        <w:rPr>
          <w:lang w:eastAsia="uk-UA"/>
        </w:rPr>
        <w:t xml:space="preserve"> дослідного інституту нейрохірургії, які здійснюють лікування та безпосеред</w:t>
      </w:r>
      <w:r>
        <w:rPr>
          <w:lang w:eastAsia="uk-UA"/>
        </w:rPr>
        <w:softHyphen/>
        <w:t>ньо обслуговують хворих нейрохірургічного профілю з розладами психічної діяльності, підвищуються на 15 %.</w:t>
      </w:r>
    </w:p>
    <w:p w:rsidR="00086F85" w:rsidRDefault="00086F85">
      <w:pPr>
        <w:pStyle w:val="a4"/>
        <w:shd w:val="clear" w:color="auto" w:fill="auto"/>
        <w:spacing w:before="0" w:line="288" w:lineRule="exact"/>
        <w:ind w:left="20" w:right="20" w:firstLine="400"/>
        <w:jc w:val="both"/>
      </w:pPr>
      <w:r>
        <w:rPr>
          <w:lang w:eastAsia="uk-UA"/>
        </w:rPr>
        <w:t>Посадові оклади керівників будинків-інтернатів загального типу, до скла</w:t>
      </w:r>
      <w:r>
        <w:rPr>
          <w:lang w:eastAsia="uk-UA"/>
        </w:rPr>
        <w:softHyphen/>
        <w:t>ду яких входять відділення з контингентом підопічних, які мають порушення психіки, підвищуються на 25 %.</w:t>
      </w:r>
    </w:p>
    <w:p w:rsidR="00086F85" w:rsidRDefault="00086F85">
      <w:pPr>
        <w:pStyle w:val="a4"/>
        <w:shd w:val="clear" w:color="auto" w:fill="auto"/>
        <w:spacing w:before="0" w:line="288" w:lineRule="exact"/>
        <w:ind w:left="20" w:right="20" w:firstLine="400"/>
        <w:jc w:val="both"/>
      </w:pPr>
      <w:r>
        <w:rPr>
          <w:lang w:eastAsia="uk-UA"/>
        </w:rPr>
        <w:t>Конкретний перелік посад працівників, яким посадові оклади (тарифні ставки) підвищуються у зв'язку зі шкідливими і важкими умовами праці, за</w:t>
      </w:r>
      <w:r>
        <w:rPr>
          <w:lang w:eastAsia="uk-UA"/>
        </w:rPr>
        <w:softHyphen/>
        <w:t>тверджується керівником закладу, установи за погодженням з профспілковим комітетом залежно від функціональних обов'язків та обсягу роботи.</w:t>
      </w:r>
    </w:p>
    <w:p w:rsidR="00086F85" w:rsidRDefault="00086F85">
      <w:pPr>
        <w:pStyle w:val="a4"/>
        <w:shd w:val="clear" w:color="auto" w:fill="auto"/>
        <w:spacing w:before="0" w:line="288" w:lineRule="exact"/>
        <w:ind w:left="20" w:firstLine="400"/>
        <w:jc w:val="both"/>
      </w:pPr>
      <w:r>
        <w:rPr>
          <w:lang w:eastAsia="uk-UA"/>
        </w:rPr>
        <w:t>Медичним працівникам передбачені також різні види доплат:</w:t>
      </w:r>
    </w:p>
    <w:p w:rsidR="00086F85" w:rsidRDefault="00086F85">
      <w:pPr>
        <w:pStyle w:val="a4"/>
        <w:shd w:val="clear" w:color="auto" w:fill="auto"/>
        <w:spacing w:before="0" w:line="288" w:lineRule="exact"/>
        <w:ind w:left="20" w:right="20" w:firstLine="400"/>
        <w:jc w:val="both"/>
      </w:pPr>
      <w:r>
        <w:rPr>
          <w:lang w:eastAsia="uk-UA"/>
        </w:rPr>
        <w:t>1. Доплати за суміщення професій (посад), виконання обов'язків тимчасо</w:t>
      </w:r>
      <w:r>
        <w:rPr>
          <w:lang w:eastAsia="uk-UA"/>
        </w:rPr>
        <w:softHyphen/>
        <w:t>во відсутнього працівника та розширення зони обслуговування або збільшен</w:t>
      </w:r>
      <w:r>
        <w:rPr>
          <w:lang w:eastAsia="uk-UA"/>
        </w:rPr>
        <w:softHyphen/>
        <w:t>ня обсягу виконуваних робіт:</w:t>
      </w:r>
    </w:p>
    <w:p w:rsidR="00086F85" w:rsidRDefault="00086F85">
      <w:pPr>
        <w:pStyle w:val="a4"/>
        <w:numPr>
          <w:ilvl w:val="0"/>
          <w:numId w:val="8"/>
        </w:numPr>
        <w:shd w:val="clear" w:color="auto" w:fill="auto"/>
        <w:tabs>
          <w:tab w:val="left" w:pos="750"/>
        </w:tabs>
        <w:spacing w:before="0" w:line="288" w:lineRule="exact"/>
        <w:ind w:left="20" w:right="20" w:firstLine="400"/>
        <w:jc w:val="both"/>
      </w:pPr>
      <w:r>
        <w:rPr>
          <w:lang w:eastAsia="uk-UA"/>
        </w:rPr>
        <w:t>професіоналам, фахівцям, технічним службовцям та робітникам, які виконують у тому ж самому закладі, установі поряд зі своєю основною роботою додаткову роботу за іншою професією (посадою) або обов'язки тимчасово від</w:t>
      </w:r>
      <w:r>
        <w:rPr>
          <w:lang w:eastAsia="uk-UA"/>
        </w:rPr>
        <w:softHyphen/>
        <w:t>сутнього працівника без звільнення від своєї основної роботи, проводиться до</w:t>
      </w:r>
      <w:r>
        <w:rPr>
          <w:lang w:eastAsia="uk-UA"/>
        </w:rPr>
        <w:softHyphen/>
        <w:t>плата за суміщення професії (посади) або виконання обов'язків тимчасово від</w:t>
      </w:r>
      <w:r>
        <w:rPr>
          <w:lang w:eastAsia="uk-UA"/>
        </w:rPr>
        <w:softHyphen/>
        <w:t>сутнього працівника в розмірі до 50 % посадового окладу за основною посадою.</w:t>
      </w:r>
    </w:p>
    <w:p w:rsidR="00086F85" w:rsidRDefault="00086F85">
      <w:pPr>
        <w:pStyle w:val="a4"/>
        <w:shd w:val="clear" w:color="auto" w:fill="auto"/>
        <w:spacing w:before="0" w:line="288" w:lineRule="exact"/>
        <w:ind w:left="20" w:right="20" w:firstLine="400"/>
        <w:jc w:val="both"/>
      </w:pPr>
      <w:r>
        <w:rPr>
          <w:lang w:eastAsia="uk-UA"/>
        </w:rPr>
        <w:t>Конкретний розмір цих доплат установлюється керівником закладу, уста</w:t>
      </w:r>
      <w:r>
        <w:rPr>
          <w:lang w:eastAsia="uk-UA"/>
        </w:rPr>
        <w:softHyphen/>
        <w:t>нови залежно від кваліфікації працівника, складності та обсягу виконуваних робіт;</w:t>
      </w:r>
    </w:p>
    <w:p w:rsidR="00086F85" w:rsidRDefault="00086F85">
      <w:pPr>
        <w:pStyle w:val="a4"/>
        <w:numPr>
          <w:ilvl w:val="0"/>
          <w:numId w:val="8"/>
        </w:numPr>
        <w:shd w:val="clear" w:color="auto" w:fill="auto"/>
        <w:tabs>
          <w:tab w:val="left" w:pos="740"/>
        </w:tabs>
        <w:spacing w:before="0" w:line="288" w:lineRule="exact"/>
        <w:ind w:left="20" w:right="20" w:firstLine="400"/>
        <w:jc w:val="both"/>
      </w:pPr>
      <w:r>
        <w:rPr>
          <w:lang w:eastAsia="uk-UA"/>
        </w:rPr>
        <w:t>доплати за розширення зони обслуговування або збільшення обсягу ро</w:t>
      </w:r>
      <w:r>
        <w:rPr>
          <w:lang w:eastAsia="uk-UA"/>
        </w:rPr>
        <w:softHyphen/>
        <w:t>біт проводяться у розмірі до 50 % посадового окладу працівника. Зазначені доплати встановлюються працівникам за умови виконання ними роботи мен</w:t>
      </w:r>
      <w:r>
        <w:rPr>
          <w:lang w:eastAsia="uk-UA"/>
        </w:rPr>
        <w:softHyphen/>
        <w:t>шою чисельністю працівників, ніж за встановленими нормами (нормати</w:t>
      </w:r>
      <w:r>
        <w:rPr>
          <w:lang w:eastAsia="uk-UA"/>
        </w:rPr>
        <w:softHyphen/>
        <w:t>вами);</w:t>
      </w:r>
    </w:p>
    <w:p w:rsidR="00086F85" w:rsidRDefault="00086F85">
      <w:pPr>
        <w:pStyle w:val="a4"/>
        <w:numPr>
          <w:ilvl w:val="0"/>
          <w:numId w:val="8"/>
        </w:numPr>
        <w:shd w:val="clear" w:color="auto" w:fill="auto"/>
        <w:tabs>
          <w:tab w:val="left" w:pos="852"/>
        </w:tabs>
        <w:spacing w:before="0" w:line="293" w:lineRule="exact"/>
        <w:ind w:left="60" w:right="40" w:firstLine="420"/>
        <w:jc w:val="both"/>
      </w:pPr>
      <w:r>
        <w:rPr>
          <w:lang w:eastAsia="uk-UA"/>
        </w:rPr>
        <w:t>керівникам закладів охорони здоров'я і установ соціального захисту на</w:t>
      </w:r>
      <w:r>
        <w:rPr>
          <w:lang w:eastAsia="uk-UA"/>
        </w:rPr>
        <w:softHyphen/>
        <w:t>селення — лікарям та їх заступникам — лікарям дозволяється вести в закла</w:t>
      </w:r>
      <w:r>
        <w:rPr>
          <w:lang w:eastAsia="uk-UA"/>
        </w:rPr>
        <w:softHyphen/>
        <w:t>дах, установах, у штаті яких вони є, роботу за спеціальністю у межах робочого часу за основною посадою з виплатою їм до 25 % посадового окладу лікаря від</w:t>
      </w:r>
      <w:r>
        <w:rPr>
          <w:lang w:eastAsia="uk-UA"/>
        </w:rPr>
        <w:softHyphen/>
        <w:t>повідної спеціальності.</w:t>
      </w:r>
    </w:p>
    <w:p w:rsidR="00086F85" w:rsidRDefault="00086F85">
      <w:pPr>
        <w:pStyle w:val="a4"/>
        <w:shd w:val="clear" w:color="auto" w:fill="auto"/>
        <w:spacing w:before="0" w:line="298" w:lineRule="exact"/>
        <w:ind w:left="60" w:right="40" w:firstLine="420"/>
        <w:jc w:val="both"/>
      </w:pPr>
      <w:r>
        <w:rPr>
          <w:lang w:eastAsia="uk-UA"/>
        </w:rPr>
        <w:lastRenderedPageBreak/>
        <w:t>Зазначена робота керівників закладів охорони здоров'я та установ соціаль</w:t>
      </w:r>
      <w:r>
        <w:rPr>
          <w:lang w:eastAsia="uk-UA"/>
        </w:rPr>
        <w:softHyphen/>
        <w:t>ного захисту населення — лікарів та їх заступників — лікарів повинна відо</w:t>
      </w:r>
      <w:r>
        <w:rPr>
          <w:lang w:eastAsia="uk-UA"/>
        </w:rPr>
        <w:softHyphen/>
        <w:t>бражатись у відповідних медичних документах.</w:t>
      </w:r>
    </w:p>
    <w:p w:rsidR="00086F85" w:rsidRDefault="00086F85">
      <w:pPr>
        <w:pStyle w:val="a4"/>
        <w:numPr>
          <w:ilvl w:val="1"/>
          <w:numId w:val="8"/>
        </w:numPr>
        <w:shd w:val="clear" w:color="auto" w:fill="auto"/>
        <w:tabs>
          <w:tab w:val="left" w:pos="768"/>
        </w:tabs>
        <w:spacing w:before="0" w:line="298" w:lineRule="exact"/>
        <w:ind w:left="60" w:firstLine="420"/>
        <w:jc w:val="both"/>
      </w:pPr>
      <w:r>
        <w:rPr>
          <w:lang w:eastAsia="uk-UA"/>
        </w:rPr>
        <w:t>Доплати за роботу в нічний час:</w:t>
      </w:r>
    </w:p>
    <w:p w:rsidR="00086F85" w:rsidRDefault="00086F85">
      <w:pPr>
        <w:pStyle w:val="a4"/>
        <w:numPr>
          <w:ilvl w:val="0"/>
          <w:numId w:val="8"/>
        </w:numPr>
        <w:shd w:val="clear" w:color="auto" w:fill="auto"/>
        <w:tabs>
          <w:tab w:val="left" w:pos="852"/>
        </w:tabs>
        <w:spacing w:before="0" w:line="293" w:lineRule="exact"/>
        <w:ind w:left="60" w:right="40" w:firstLine="420"/>
        <w:jc w:val="both"/>
      </w:pPr>
      <w:r>
        <w:rPr>
          <w:lang w:eastAsia="uk-UA"/>
        </w:rPr>
        <w:t>працівникам (у тому числі водіям санітарних автомобілів, які є в штаті автотранспортних підприємств та інших організацій), які залучаються до ро</w:t>
      </w:r>
      <w:r>
        <w:rPr>
          <w:lang w:eastAsia="uk-UA"/>
        </w:rPr>
        <w:softHyphen/>
        <w:t>боти в нічний час, здійснюється доплата в розмірі 35 % годинної тарифної ставки (посадового окладу) за кожну годину роботи в нічний час. Нічним вва</w:t>
      </w:r>
      <w:r>
        <w:rPr>
          <w:lang w:eastAsia="uk-UA"/>
        </w:rPr>
        <w:softHyphen/>
        <w:t>жається час з 22-ї години до 6-ї години;</w:t>
      </w:r>
    </w:p>
    <w:p w:rsidR="00086F85" w:rsidRDefault="00086F85">
      <w:pPr>
        <w:pStyle w:val="a4"/>
        <w:numPr>
          <w:ilvl w:val="0"/>
          <w:numId w:val="8"/>
        </w:numPr>
        <w:shd w:val="clear" w:color="auto" w:fill="auto"/>
        <w:tabs>
          <w:tab w:val="left" w:pos="857"/>
        </w:tabs>
        <w:spacing w:before="0" w:line="302" w:lineRule="exact"/>
        <w:ind w:left="60" w:right="40" w:firstLine="420"/>
        <w:jc w:val="both"/>
      </w:pPr>
      <w:r>
        <w:rPr>
          <w:lang w:eastAsia="uk-UA"/>
        </w:rPr>
        <w:t>працівникам, зайнятим наданням екстреної, швидкої та невідкладної медичної допомоги (у тому числі водіям санітарних автомобілів швидкої, не</w:t>
      </w:r>
      <w:r>
        <w:rPr>
          <w:lang w:eastAsia="uk-UA"/>
        </w:rPr>
        <w:softHyphen/>
        <w:t>відкладної медичної допомоги, які є в штаті автотранспортних підприємств та інших організацій), а також тим, хто працює у відділеннях (палатах) анесте</w:t>
      </w:r>
      <w:r>
        <w:rPr>
          <w:lang w:eastAsia="uk-UA"/>
        </w:rPr>
        <w:softHyphen/>
        <w:t>зіології та інтенсивної терапії, для новонароджених дітей, у пологових (аку</w:t>
      </w:r>
      <w:r>
        <w:rPr>
          <w:lang w:eastAsia="uk-UA"/>
        </w:rPr>
        <w:softHyphen/>
        <w:t>шерських) відділеннях, проводиться доплата в розмірі 50 % годинної тарифної ставки (посадового окладу) за кожну годину роботи в нічний час.</w:t>
      </w:r>
    </w:p>
    <w:p w:rsidR="00086F85" w:rsidRDefault="00086F85">
      <w:pPr>
        <w:pStyle w:val="a4"/>
        <w:numPr>
          <w:ilvl w:val="0"/>
          <w:numId w:val="9"/>
        </w:numPr>
        <w:shd w:val="clear" w:color="auto" w:fill="auto"/>
        <w:tabs>
          <w:tab w:val="left" w:pos="847"/>
        </w:tabs>
        <w:spacing w:before="0" w:line="302" w:lineRule="exact"/>
        <w:ind w:left="60" w:right="40" w:firstLine="420"/>
        <w:jc w:val="both"/>
      </w:pPr>
      <w:r>
        <w:rPr>
          <w:lang w:eastAsia="uk-UA"/>
        </w:rPr>
        <w:t>Доплата за стаж — згідно з Постановою Кабінету Міністрів України № 1418 від 26 грудня 2009 р. «Про затвердження порядку виплати надбавки за вислугу років лікарям і фахівцям з базовою та неповною вищою медичною освітою державних та комунальних закладів охорони здоров'я».</w:t>
      </w:r>
    </w:p>
    <w:p w:rsidR="00086F85" w:rsidRDefault="00086F85">
      <w:pPr>
        <w:pStyle w:val="a4"/>
        <w:numPr>
          <w:ilvl w:val="0"/>
          <w:numId w:val="8"/>
        </w:numPr>
        <w:shd w:val="clear" w:color="auto" w:fill="auto"/>
        <w:tabs>
          <w:tab w:val="left" w:pos="826"/>
        </w:tabs>
        <w:spacing w:before="0" w:line="302" w:lineRule="exact"/>
        <w:ind w:left="60" w:firstLine="420"/>
        <w:jc w:val="both"/>
      </w:pPr>
      <w:r>
        <w:rPr>
          <w:lang w:eastAsia="uk-UA"/>
        </w:rPr>
        <w:t xml:space="preserve">стаж </w:t>
      </w:r>
      <w:proofErr w:type="spellStart"/>
      <w:r>
        <w:rPr>
          <w:lang w:eastAsia="uk-UA"/>
        </w:rPr>
        <w:t>більне</w:t>
      </w:r>
      <w:proofErr w:type="spellEnd"/>
      <w:r>
        <w:rPr>
          <w:lang w:eastAsia="uk-UA"/>
        </w:rPr>
        <w:t xml:space="preserve"> 3 років — 10 % посадового окладу;</w:t>
      </w:r>
    </w:p>
    <w:p w:rsidR="00086F85" w:rsidRDefault="00086F85">
      <w:pPr>
        <w:pStyle w:val="a4"/>
        <w:numPr>
          <w:ilvl w:val="0"/>
          <w:numId w:val="8"/>
        </w:numPr>
        <w:shd w:val="clear" w:color="auto" w:fill="auto"/>
        <w:tabs>
          <w:tab w:val="left" w:pos="821"/>
        </w:tabs>
        <w:spacing w:before="0" w:line="302" w:lineRule="exact"/>
        <w:ind w:left="60" w:firstLine="420"/>
        <w:jc w:val="both"/>
      </w:pPr>
      <w:r>
        <w:rPr>
          <w:lang w:eastAsia="uk-UA"/>
        </w:rPr>
        <w:t>більше 10 років — 20 %;</w:t>
      </w:r>
    </w:p>
    <w:p w:rsidR="00086F85" w:rsidRDefault="00086F85">
      <w:pPr>
        <w:pStyle w:val="a4"/>
        <w:numPr>
          <w:ilvl w:val="0"/>
          <w:numId w:val="8"/>
        </w:numPr>
        <w:shd w:val="clear" w:color="auto" w:fill="auto"/>
        <w:tabs>
          <w:tab w:val="left" w:pos="826"/>
        </w:tabs>
        <w:spacing w:before="0" w:line="302" w:lineRule="exact"/>
        <w:ind w:left="60" w:firstLine="420"/>
        <w:jc w:val="both"/>
      </w:pPr>
      <w:r>
        <w:rPr>
          <w:lang w:eastAsia="uk-UA"/>
        </w:rPr>
        <w:t>більше 20 років — ЗО %.</w:t>
      </w:r>
    </w:p>
    <w:p w:rsidR="00086F85" w:rsidRDefault="00086F85">
      <w:pPr>
        <w:pStyle w:val="a4"/>
        <w:shd w:val="clear" w:color="auto" w:fill="auto"/>
        <w:spacing w:before="0" w:line="298" w:lineRule="exact"/>
        <w:ind w:left="60" w:right="40" w:firstLine="420"/>
        <w:jc w:val="both"/>
        <w:sectPr w:rsidR="00086F85">
          <w:headerReference w:type="even" r:id="rId45"/>
          <w:headerReference w:type="default" r:id="rId46"/>
          <w:footerReference w:type="even" r:id="rId47"/>
          <w:footerReference w:type="default" r:id="rId48"/>
          <w:headerReference w:type="first" r:id="rId49"/>
          <w:footerReference w:type="first" r:id="rId50"/>
          <w:pgSz w:w="16837" w:h="23810"/>
          <w:pgMar w:top="4819" w:right="3357" w:bottom="5109" w:left="3178" w:header="0" w:footer="3" w:gutter="0"/>
          <w:cols w:space="720"/>
          <w:noEndnote/>
          <w:titlePg/>
          <w:docGrid w:linePitch="360"/>
        </w:sectPr>
      </w:pPr>
      <w:r>
        <w:rPr>
          <w:lang w:eastAsia="uk-UA"/>
        </w:rPr>
        <w:t>Перелік посад та підрозділів, за роботу в яких проводяться зазначені до</w:t>
      </w:r>
      <w:r>
        <w:rPr>
          <w:lang w:eastAsia="uk-UA"/>
        </w:rPr>
        <w:softHyphen/>
        <w:t>плати, затверджується керівником закладу за погодженням з профспілковим комітетом. Він не підлягає щорічному перезатвердженню, а в разі потреби до нього можуть вноситися зміни та доповнення у такому самому порядку.</w:t>
      </w:r>
    </w:p>
    <w:p w:rsidR="00086F85" w:rsidRDefault="00086F85">
      <w:pPr>
        <w:pStyle w:val="21"/>
        <w:shd w:val="clear" w:color="auto" w:fill="auto"/>
        <w:spacing w:before="0" w:after="346" w:line="331" w:lineRule="exact"/>
        <w:ind w:right="20"/>
        <w:jc w:val="center"/>
      </w:pPr>
      <w:r>
        <w:rPr>
          <w:rStyle w:val="280"/>
          <w:b/>
          <w:bCs/>
          <w:lang w:eastAsia="uk-UA"/>
        </w:rPr>
        <w:lastRenderedPageBreak/>
        <w:t>Наказ Міністерства праці та соціальної політики України</w:t>
      </w:r>
      <w:r>
        <w:rPr>
          <w:rStyle w:val="270"/>
          <w:b/>
          <w:bCs/>
          <w:noProof w:val="0"/>
          <w:lang w:eastAsia="uk-UA"/>
        </w:rPr>
        <w:t xml:space="preserve"> </w:t>
      </w:r>
      <w:r>
        <w:rPr>
          <w:rStyle w:val="280"/>
          <w:b/>
          <w:bCs/>
          <w:lang w:eastAsia="uk-UA"/>
        </w:rPr>
        <w:t>і МОЗ України «Про впорядкування умов оплати праці працівників</w:t>
      </w:r>
      <w:r>
        <w:rPr>
          <w:rStyle w:val="270"/>
          <w:b/>
          <w:bCs/>
          <w:noProof w:val="0"/>
          <w:lang w:eastAsia="uk-UA"/>
        </w:rPr>
        <w:t xml:space="preserve"> </w:t>
      </w:r>
      <w:r>
        <w:rPr>
          <w:rStyle w:val="280"/>
          <w:b/>
          <w:bCs/>
          <w:lang w:eastAsia="uk-UA"/>
        </w:rPr>
        <w:t>закладів охорони здоров'я та установ соціального захисту населення»</w:t>
      </w:r>
      <w:r>
        <w:rPr>
          <w:rStyle w:val="270"/>
          <w:b/>
          <w:bCs/>
          <w:noProof w:val="0"/>
          <w:lang w:eastAsia="uk-UA"/>
        </w:rPr>
        <w:t xml:space="preserve"> </w:t>
      </w:r>
      <w:r>
        <w:rPr>
          <w:rStyle w:val="280"/>
          <w:b/>
          <w:bCs/>
          <w:lang w:eastAsia="uk-UA"/>
        </w:rPr>
        <w:t>№ 308/519 від 5 жовтня 2005 р. (витяг)</w:t>
      </w:r>
    </w:p>
    <w:p w:rsidR="00086F85" w:rsidRDefault="00086F85">
      <w:pPr>
        <w:pStyle w:val="1110"/>
        <w:shd w:val="clear" w:color="auto" w:fill="auto"/>
        <w:spacing w:before="0" w:after="0" w:line="274" w:lineRule="exact"/>
        <w:ind w:right="20"/>
        <w:jc w:val="right"/>
      </w:pPr>
      <w:r>
        <w:rPr>
          <w:rStyle w:val="1123"/>
          <w:i/>
          <w:iCs/>
          <w:lang w:eastAsia="uk-UA"/>
        </w:rPr>
        <w:t>Додаток З</w:t>
      </w:r>
    </w:p>
    <w:p w:rsidR="00086F85" w:rsidRDefault="00086F85">
      <w:pPr>
        <w:pStyle w:val="1110"/>
        <w:shd w:val="clear" w:color="auto" w:fill="auto"/>
        <w:spacing w:before="0" w:after="138" w:line="274" w:lineRule="exact"/>
        <w:ind w:left="4700" w:right="20"/>
        <w:jc w:val="right"/>
      </w:pPr>
      <w:r>
        <w:rPr>
          <w:rStyle w:val="1123"/>
          <w:i/>
          <w:iCs/>
          <w:lang w:eastAsia="uk-UA"/>
        </w:rPr>
        <w:t>до Умов оплати праці працівників</w:t>
      </w:r>
      <w:r>
        <w:rPr>
          <w:rStyle w:val="1122"/>
          <w:i/>
          <w:iCs/>
          <w:noProof w:val="0"/>
          <w:lang w:eastAsia="uk-UA"/>
        </w:rPr>
        <w:t xml:space="preserve"> </w:t>
      </w:r>
      <w:r>
        <w:rPr>
          <w:rStyle w:val="1123"/>
          <w:i/>
          <w:iCs/>
          <w:lang w:eastAsia="uk-UA"/>
        </w:rPr>
        <w:t>закладів охорони здоров'я</w:t>
      </w:r>
      <w:r>
        <w:rPr>
          <w:rStyle w:val="1122"/>
          <w:i/>
          <w:iCs/>
          <w:noProof w:val="0"/>
          <w:lang w:eastAsia="uk-UA"/>
        </w:rPr>
        <w:t xml:space="preserve"> </w:t>
      </w:r>
      <w:r>
        <w:rPr>
          <w:rStyle w:val="1123"/>
          <w:i/>
          <w:iCs/>
          <w:lang w:eastAsia="uk-UA"/>
        </w:rPr>
        <w:t>та установ соціального захисту населення</w:t>
      </w:r>
    </w:p>
    <w:p w:rsidR="00086F85" w:rsidRDefault="00086F85">
      <w:pPr>
        <w:pStyle w:val="410"/>
        <w:keepNext/>
        <w:keepLines/>
        <w:shd w:val="clear" w:color="auto" w:fill="auto"/>
        <w:spacing w:before="0"/>
        <w:ind w:right="20"/>
      </w:pPr>
      <w:bookmarkStart w:id="17" w:name="bookmark17"/>
      <w:r>
        <w:rPr>
          <w:rStyle w:val="43"/>
          <w:b/>
          <w:bCs/>
          <w:lang w:eastAsia="uk-UA"/>
        </w:rPr>
        <w:t>ПЕРЕЛІК</w:t>
      </w:r>
      <w:bookmarkEnd w:id="17"/>
    </w:p>
    <w:p w:rsidR="00086F85" w:rsidRDefault="00086F85">
      <w:pPr>
        <w:pStyle w:val="21"/>
        <w:shd w:val="clear" w:color="auto" w:fill="auto"/>
        <w:spacing w:before="0" w:line="326" w:lineRule="exact"/>
        <w:ind w:right="20"/>
        <w:jc w:val="center"/>
      </w:pPr>
      <w:r>
        <w:rPr>
          <w:rStyle w:val="280"/>
          <w:b/>
          <w:bCs/>
          <w:lang w:eastAsia="uk-UA"/>
        </w:rPr>
        <w:t>закладів (підрозділів) та посад, робота в (на) яких дає право</w:t>
      </w:r>
      <w:r>
        <w:rPr>
          <w:rStyle w:val="270"/>
          <w:b/>
          <w:bCs/>
          <w:noProof w:val="0"/>
          <w:lang w:eastAsia="uk-UA"/>
        </w:rPr>
        <w:t xml:space="preserve"> </w:t>
      </w:r>
      <w:r>
        <w:rPr>
          <w:rStyle w:val="280"/>
          <w:b/>
          <w:bCs/>
          <w:lang w:eastAsia="uk-UA"/>
        </w:rPr>
        <w:t>на підвищення посадових окладів (ставок) у зв'язку зі шкідливими</w:t>
      </w:r>
    </w:p>
    <w:p w:rsidR="00086F85" w:rsidRDefault="00086F85">
      <w:pPr>
        <w:pStyle w:val="21"/>
        <w:shd w:val="clear" w:color="auto" w:fill="auto"/>
        <w:spacing w:before="0" w:after="102" w:line="326" w:lineRule="exact"/>
        <w:ind w:right="20"/>
        <w:jc w:val="center"/>
      </w:pPr>
      <w:r>
        <w:rPr>
          <w:rStyle w:val="280"/>
          <w:b/>
          <w:bCs/>
          <w:lang w:eastAsia="uk-UA"/>
        </w:rPr>
        <w:t>та важкими умовами праці</w:t>
      </w:r>
    </w:p>
    <w:p w:rsidR="00086F85" w:rsidRDefault="00086F85">
      <w:pPr>
        <w:pStyle w:val="a4"/>
        <w:shd w:val="clear" w:color="auto" w:fill="auto"/>
        <w:spacing w:before="0" w:line="274" w:lineRule="exact"/>
        <w:ind w:left="40" w:right="20" w:firstLine="420"/>
        <w:jc w:val="both"/>
      </w:pPr>
      <w:r>
        <w:rPr>
          <w:lang w:eastAsia="uk-UA"/>
        </w:rPr>
        <w:t>1. Заклади, підрозділи та посади, робота в (на) яких дає право на підвищення по</w:t>
      </w:r>
      <w:r>
        <w:rPr>
          <w:lang w:eastAsia="uk-UA"/>
        </w:rPr>
        <w:softHyphen/>
        <w:t>садових окладів (ставок) на 25 відсотків у зв'язку зі шкідливими та важкими умовами праці:</w:t>
      </w:r>
    </w:p>
    <w:p w:rsidR="00086F85" w:rsidRDefault="00086F85">
      <w:pPr>
        <w:pStyle w:val="a4"/>
        <w:numPr>
          <w:ilvl w:val="0"/>
          <w:numId w:val="10"/>
        </w:numPr>
        <w:shd w:val="clear" w:color="auto" w:fill="auto"/>
        <w:tabs>
          <w:tab w:val="left" w:pos="918"/>
        </w:tabs>
        <w:spacing w:before="0" w:line="274" w:lineRule="exact"/>
        <w:ind w:left="40" w:right="20" w:firstLine="420"/>
        <w:jc w:val="both"/>
      </w:pPr>
      <w:r>
        <w:rPr>
          <w:lang w:eastAsia="uk-UA"/>
        </w:rPr>
        <w:t xml:space="preserve">Протичумні заклади, підрозділи. Лепрозорії, </w:t>
      </w:r>
      <w:proofErr w:type="spellStart"/>
      <w:r>
        <w:rPr>
          <w:lang w:eastAsia="uk-UA"/>
        </w:rPr>
        <w:t>протилепрозорні</w:t>
      </w:r>
      <w:proofErr w:type="spellEnd"/>
      <w:r>
        <w:rPr>
          <w:lang w:eastAsia="uk-UA"/>
        </w:rPr>
        <w:t xml:space="preserve"> відділення, па</w:t>
      </w:r>
      <w:r>
        <w:rPr>
          <w:lang w:eastAsia="uk-UA"/>
        </w:rPr>
        <w:softHyphen/>
        <w:t>лати, ізолятори, кабінети, пункти. Усі працівники.</w:t>
      </w:r>
    </w:p>
    <w:p w:rsidR="00086F85" w:rsidRDefault="00086F85">
      <w:pPr>
        <w:pStyle w:val="a4"/>
        <w:numPr>
          <w:ilvl w:val="0"/>
          <w:numId w:val="10"/>
        </w:numPr>
        <w:shd w:val="clear" w:color="auto" w:fill="auto"/>
        <w:tabs>
          <w:tab w:val="left" w:pos="928"/>
        </w:tabs>
        <w:spacing w:before="0" w:line="274" w:lineRule="exact"/>
        <w:ind w:left="40" w:right="20" w:firstLine="420"/>
        <w:jc w:val="both"/>
      </w:pPr>
      <w:r>
        <w:rPr>
          <w:lang w:eastAsia="uk-UA"/>
        </w:rPr>
        <w:lastRenderedPageBreak/>
        <w:t>Відділення, палати та кабінети для психічно хворих, геріатричні пансіонати, відділення Центрів, відділення, палати та кабінети для лікування та реабілітації дітей з ураженням центральної нервової системи з порушенням психіки. Спеціалізовані від</w:t>
      </w:r>
      <w:r>
        <w:rPr>
          <w:lang w:eastAsia="uk-UA"/>
        </w:rPr>
        <w:softHyphen/>
        <w:t>ділення (палати) лікувально-профілактичних закладів, призначені для надання ме</w:t>
      </w:r>
      <w:r>
        <w:rPr>
          <w:lang w:eastAsia="uk-UA"/>
        </w:rPr>
        <w:softHyphen/>
        <w:t>дичної допомоги особам, які одержали травму внаслідок гострого алкогольного психо</w:t>
      </w:r>
      <w:r>
        <w:rPr>
          <w:lang w:eastAsia="uk-UA"/>
        </w:rPr>
        <w:softHyphen/>
        <w:t>зу або гострого алкогольного отруєння: посади лікарів незалежно від їх найменування, посади фахівців з базовою та неповною вищою медичною освітою незалежно від їх на</w:t>
      </w:r>
      <w:r>
        <w:rPr>
          <w:lang w:eastAsia="uk-UA"/>
        </w:rPr>
        <w:softHyphen/>
        <w:t>йменування, соціальні працівники, посади молодших медичних сестер усіх наймену</w:t>
      </w:r>
      <w:r>
        <w:rPr>
          <w:lang w:eastAsia="uk-UA"/>
        </w:rPr>
        <w:softHyphen/>
        <w:t>вань, сестри-господарки, реєстратори медичні.</w:t>
      </w:r>
    </w:p>
    <w:p w:rsidR="00086F85" w:rsidRDefault="00086F85">
      <w:pPr>
        <w:pStyle w:val="a4"/>
        <w:numPr>
          <w:ilvl w:val="0"/>
          <w:numId w:val="10"/>
        </w:numPr>
        <w:shd w:val="clear" w:color="auto" w:fill="auto"/>
        <w:tabs>
          <w:tab w:val="left" w:pos="914"/>
        </w:tabs>
        <w:spacing w:before="0" w:line="274" w:lineRule="exact"/>
        <w:ind w:left="40" w:right="20" w:firstLine="420"/>
        <w:jc w:val="both"/>
      </w:pPr>
      <w:r>
        <w:rPr>
          <w:lang w:eastAsia="uk-UA"/>
        </w:rPr>
        <w:t>Групи для дітей з органічним ураженням нервової системи з порушенням пси</w:t>
      </w:r>
      <w:r>
        <w:rPr>
          <w:lang w:eastAsia="uk-UA"/>
        </w:rPr>
        <w:softHyphen/>
        <w:t xml:space="preserve">хіки. Посади фахівців з базовою та неповною вищою медичною освітою незалежно від їх найменування. Посади молодших медичних сестер усіх найменувань, </w:t>
      </w:r>
      <w:proofErr w:type="spellStart"/>
      <w:r>
        <w:rPr>
          <w:lang w:eastAsia="uk-UA"/>
        </w:rPr>
        <w:t>сестри-</w:t>
      </w:r>
      <w:proofErr w:type="spellEnd"/>
      <w:r>
        <w:rPr>
          <w:lang w:eastAsia="uk-UA"/>
        </w:rPr>
        <w:t xml:space="preserve"> господарки.</w:t>
      </w:r>
    </w:p>
    <w:p w:rsidR="00086F85" w:rsidRDefault="00086F85">
      <w:pPr>
        <w:pStyle w:val="a4"/>
        <w:numPr>
          <w:ilvl w:val="0"/>
          <w:numId w:val="10"/>
        </w:numPr>
        <w:shd w:val="clear" w:color="auto" w:fill="auto"/>
        <w:tabs>
          <w:tab w:val="left" w:pos="933"/>
        </w:tabs>
        <w:spacing w:before="0" w:line="274" w:lineRule="exact"/>
        <w:ind w:left="40" w:right="20" w:firstLine="420"/>
        <w:jc w:val="both"/>
      </w:pPr>
      <w:r>
        <w:rPr>
          <w:lang w:eastAsia="uk-UA"/>
        </w:rPr>
        <w:t>Будинки дитини, ясла, санаторії, відділення для дітей з органічним уражен</w:t>
      </w:r>
      <w:r>
        <w:rPr>
          <w:lang w:eastAsia="uk-UA"/>
        </w:rPr>
        <w:softHyphen/>
      </w:r>
      <w:r>
        <w:rPr>
          <w:rStyle w:val="-1pt16"/>
          <w:lang w:eastAsia="uk-UA"/>
        </w:rPr>
        <w:t>ням</w:t>
      </w:r>
      <w:r>
        <w:rPr>
          <w:lang w:eastAsia="uk-UA"/>
        </w:rPr>
        <w:t xml:space="preserve"> центральної нервової системи з порушенням психіки. Посади лікарів незалежно </w:t>
      </w:r>
      <w:r>
        <w:rPr>
          <w:rStyle w:val="TimesNewRoman70"/>
          <w:lang w:eastAsia="uk-UA"/>
        </w:rPr>
        <w:t>від</w:t>
      </w:r>
      <w:r>
        <w:rPr>
          <w:lang w:eastAsia="uk-UA"/>
        </w:rPr>
        <w:t xml:space="preserve"> їх найменування. Посади фахівців з базовою та неповною вищою медичною освітою незалежно від їх найменування, соціальні працівники. Посади молодших медичних сестер усіх найменувань, сестри-господарки, реєстратори медичні.</w:t>
      </w:r>
    </w:p>
    <w:p w:rsidR="00086F85" w:rsidRDefault="00086F85">
      <w:pPr>
        <w:pStyle w:val="a4"/>
        <w:numPr>
          <w:ilvl w:val="0"/>
          <w:numId w:val="10"/>
        </w:numPr>
        <w:shd w:val="clear" w:color="auto" w:fill="auto"/>
        <w:tabs>
          <w:tab w:val="left" w:pos="962"/>
        </w:tabs>
        <w:spacing w:before="0" w:after="199" w:line="274" w:lineRule="exact"/>
        <w:ind w:left="40" w:right="20" w:firstLine="420"/>
        <w:jc w:val="both"/>
      </w:pPr>
      <w:r>
        <w:rPr>
          <w:lang w:eastAsia="uk-UA"/>
        </w:rPr>
        <w:t>Психіатричні (психоневрологічні), наркологічні заклади, їх структурні під</w:t>
      </w:r>
      <w:r>
        <w:rPr>
          <w:lang w:eastAsia="uk-UA"/>
        </w:rPr>
        <w:softHyphen/>
        <w:t>розділи, за винятком відділень, кабінетів, палат, що не призначені для лікування пси</w:t>
      </w:r>
      <w:r>
        <w:rPr>
          <w:lang w:eastAsia="uk-UA"/>
        </w:rPr>
        <w:softHyphen/>
        <w:t>хічно хворих та осіб, які страждають хронічним алкоголізмом і наркоманією. Відді</w:t>
      </w:r>
      <w:r>
        <w:rPr>
          <w:lang w:eastAsia="uk-UA"/>
        </w:rPr>
        <w:softHyphen/>
        <w:t>лення, палати та кабінети для лікування психічно хворих та осіб, які страждають хро</w:t>
      </w:r>
      <w:r>
        <w:rPr>
          <w:lang w:eastAsia="uk-UA"/>
        </w:rPr>
        <w:softHyphen/>
        <w:t xml:space="preserve">нічним алкоголізмом і наркоманією, інших закладів охорони здоров'я. Посади лікарів незалежно від їх найменування, у тому числі для обслуговування хворих у виробничих </w:t>
      </w:r>
      <w:proofErr w:type="spellStart"/>
      <w:r>
        <w:rPr>
          <w:rFonts w:ascii="Times New Roman" w:hAnsi="Times New Roman" w:cs="Times New Roman"/>
          <w:lang w:eastAsia="uk-UA"/>
        </w:rPr>
        <w:t>♦</w:t>
      </w:r>
      <w:r>
        <w:rPr>
          <w:lang w:eastAsia="uk-UA"/>
        </w:rPr>
        <w:t>трудових</w:t>
      </w:r>
      <w:proofErr w:type="spellEnd"/>
      <w:r>
        <w:rPr>
          <w:lang w:eastAsia="uk-UA"/>
        </w:rPr>
        <w:t>) майстернях та підсобних господарствах (за винятком посад лікарів відді</w:t>
      </w:r>
      <w:r>
        <w:rPr>
          <w:lang w:eastAsia="uk-UA"/>
        </w:rPr>
        <w:softHyphen/>
      </w:r>
      <w:r>
        <w:rPr>
          <w:rStyle w:val="-1pt16"/>
          <w:lang w:eastAsia="uk-UA"/>
        </w:rPr>
        <w:t>лень,</w:t>
      </w:r>
      <w:r>
        <w:rPr>
          <w:lang w:eastAsia="uk-UA"/>
        </w:rPr>
        <w:t xml:space="preserve"> кабінетів, палат, які не передбачені для лікування психічно хворих та осіб, які страждають хронічним алкоголізмом та наркоманією), заступники головного лікаря з</w:t>
      </w:r>
    </w:p>
    <w:p w:rsidR="00086F85" w:rsidRDefault="00086F85">
      <w:pPr>
        <w:pStyle w:val="a4"/>
        <w:shd w:val="clear" w:color="auto" w:fill="auto"/>
        <w:tabs>
          <w:tab w:val="left" w:pos="9280"/>
        </w:tabs>
        <w:spacing w:before="0" w:line="250" w:lineRule="exact"/>
        <w:ind w:left="40" w:firstLine="0"/>
        <w:jc w:val="left"/>
        <w:sectPr w:rsidR="00086F85">
          <w:type w:val="continuous"/>
          <w:pgSz w:w="16837" w:h="23810"/>
          <w:pgMar w:top="5084" w:right="3631" w:bottom="5151" w:left="3674" w:header="0" w:footer="3" w:gutter="0"/>
          <w:cols w:space="720"/>
          <w:noEndnote/>
          <w:docGrid w:linePitch="360"/>
        </w:sectPr>
      </w:pPr>
      <w:r>
        <w:rPr>
          <w:rStyle w:val="-1pt15"/>
          <w:lang w:eastAsia="uk-UA"/>
        </w:rPr>
        <w:t>і С-582</w:t>
      </w:r>
      <w:r>
        <w:rPr>
          <w:rStyle w:val="-1pt15"/>
          <w:lang w:eastAsia="uk-UA"/>
        </w:rPr>
        <w:tab/>
      </w:r>
      <w:r>
        <w:rPr>
          <w:rStyle w:val="-1pt14"/>
          <w:lang w:eastAsia="uk-UA"/>
        </w:rPr>
        <w:t>33</w:t>
      </w:r>
    </w:p>
    <w:p w:rsidR="00086F85" w:rsidRDefault="00086F85">
      <w:pPr>
        <w:pStyle w:val="a4"/>
        <w:shd w:val="clear" w:color="auto" w:fill="auto"/>
        <w:tabs>
          <w:tab w:val="left" w:pos="9280"/>
        </w:tabs>
        <w:spacing w:before="0" w:line="250" w:lineRule="exact"/>
        <w:ind w:left="40" w:firstLine="0"/>
        <w:jc w:val="left"/>
        <w:sectPr w:rsidR="00086F85">
          <w:type w:val="continuous"/>
          <w:pgSz w:w="16837" w:h="23810"/>
          <w:pgMar w:top="4206" w:right="3265" w:bottom="5185" w:left="3299" w:header="0" w:footer="3" w:gutter="0"/>
          <w:cols w:space="720"/>
          <w:noEndnote/>
          <w:docGrid w:linePitch="360"/>
        </w:sectPr>
      </w:pPr>
    </w:p>
    <w:p w:rsidR="00086F85" w:rsidRDefault="00086F85">
      <w:pPr>
        <w:pStyle w:val="1410"/>
        <w:shd w:val="clear" w:color="auto" w:fill="auto"/>
        <w:ind w:left="40" w:right="60"/>
      </w:pPr>
      <w:r>
        <w:rPr>
          <w:rStyle w:val="142"/>
          <w:b/>
          <w:bCs/>
          <w:lang w:eastAsia="uk-UA"/>
        </w:rPr>
        <w:lastRenderedPageBreak/>
        <w:t xml:space="preserve">тора, </w:t>
      </w:r>
      <w:r>
        <w:rPr>
          <w:rStyle w:val="147"/>
          <w:b/>
          <w:bCs/>
          <w:lang w:eastAsia="uk-UA"/>
        </w:rPr>
        <w:t>професіонали, фахівці та технічні службовці; у тому числі бібліотечні працівни</w:t>
      </w:r>
      <w:r>
        <w:rPr>
          <w:rStyle w:val="147"/>
          <w:b/>
          <w:bCs/>
          <w:lang w:eastAsia="uk-UA"/>
        </w:rPr>
        <w:softHyphen/>
      </w:r>
      <w:r>
        <w:rPr>
          <w:rStyle w:val="142"/>
          <w:b/>
          <w:bCs/>
          <w:lang w:eastAsia="uk-UA"/>
        </w:rPr>
        <w:t xml:space="preserve">ки </w:t>
      </w:r>
      <w:r>
        <w:rPr>
          <w:rStyle w:val="147"/>
          <w:b/>
          <w:bCs/>
          <w:lang w:eastAsia="uk-UA"/>
        </w:rPr>
        <w:t xml:space="preserve">та працівники клубів, посади фахівців з базовою та неповною вищою медичною </w:t>
      </w:r>
      <w:r>
        <w:rPr>
          <w:rStyle w:val="142"/>
          <w:b/>
          <w:bCs/>
          <w:lang w:eastAsia="uk-UA"/>
        </w:rPr>
        <w:t xml:space="preserve">освітою </w:t>
      </w:r>
      <w:r>
        <w:rPr>
          <w:rStyle w:val="147"/>
          <w:b/>
          <w:bCs/>
          <w:lang w:eastAsia="uk-UA"/>
        </w:rPr>
        <w:t>незалежно від їх найменування, посади молодших медичних сестер усіх на</w:t>
      </w:r>
      <w:r>
        <w:rPr>
          <w:rStyle w:val="147"/>
          <w:b/>
          <w:bCs/>
          <w:lang w:eastAsia="uk-UA"/>
        </w:rPr>
        <w:softHyphen/>
      </w:r>
      <w:r>
        <w:rPr>
          <w:rStyle w:val="142"/>
          <w:b/>
          <w:bCs/>
          <w:lang w:eastAsia="uk-UA"/>
        </w:rPr>
        <w:t xml:space="preserve">йменувань, </w:t>
      </w:r>
      <w:r>
        <w:rPr>
          <w:rStyle w:val="147"/>
          <w:b/>
          <w:bCs/>
          <w:lang w:eastAsia="uk-UA"/>
        </w:rPr>
        <w:t>сестри-господарки, реєстратори медичні; робітники всіх професій, що пра</w:t>
      </w:r>
      <w:r>
        <w:rPr>
          <w:rStyle w:val="147"/>
          <w:b/>
          <w:bCs/>
          <w:lang w:eastAsia="uk-UA"/>
        </w:rPr>
        <w:softHyphen/>
        <w:t>цюють у відділеннях та обслуговують хворих.</w:t>
      </w:r>
    </w:p>
    <w:p w:rsidR="00086F85" w:rsidRDefault="00086F85">
      <w:pPr>
        <w:pStyle w:val="1410"/>
        <w:numPr>
          <w:ilvl w:val="0"/>
          <w:numId w:val="11"/>
        </w:numPr>
        <w:shd w:val="clear" w:color="auto" w:fill="auto"/>
        <w:tabs>
          <w:tab w:val="left" w:pos="1086"/>
        </w:tabs>
        <w:ind w:left="40" w:right="60" w:firstLine="400"/>
      </w:pPr>
      <w:r>
        <w:rPr>
          <w:rStyle w:val="147"/>
          <w:b/>
          <w:bCs/>
          <w:lang w:eastAsia="uk-UA"/>
        </w:rPr>
        <w:t xml:space="preserve">Спеціалізовані медико-соціальні експертні комісії, центри (бюро) </w:t>
      </w:r>
      <w:proofErr w:type="spellStart"/>
      <w:r>
        <w:rPr>
          <w:rStyle w:val="147"/>
          <w:b/>
          <w:bCs/>
          <w:lang w:eastAsia="uk-UA"/>
        </w:rPr>
        <w:t>медико-</w:t>
      </w:r>
      <w:proofErr w:type="spellEnd"/>
      <w:r>
        <w:rPr>
          <w:rStyle w:val="147"/>
          <w:b/>
          <w:bCs/>
          <w:lang w:eastAsia="uk-UA"/>
        </w:rPr>
        <w:t xml:space="preserve"> </w:t>
      </w:r>
      <w:proofErr w:type="spellStart"/>
      <w:r>
        <w:rPr>
          <w:rStyle w:val="142"/>
          <w:b/>
          <w:bCs/>
          <w:lang w:eastAsia="uk-UA"/>
        </w:rPr>
        <w:t>еоціальної</w:t>
      </w:r>
      <w:proofErr w:type="spellEnd"/>
      <w:r>
        <w:rPr>
          <w:rStyle w:val="142"/>
          <w:b/>
          <w:bCs/>
          <w:lang w:eastAsia="uk-UA"/>
        </w:rPr>
        <w:t xml:space="preserve"> </w:t>
      </w:r>
      <w:r>
        <w:rPr>
          <w:rStyle w:val="147"/>
          <w:b/>
          <w:bCs/>
          <w:lang w:eastAsia="uk-UA"/>
        </w:rPr>
        <w:t>експертизи для психічно хворих, посади лікарів незалежно від їх наймену</w:t>
      </w:r>
      <w:r>
        <w:rPr>
          <w:rStyle w:val="147"/>
          <w:b/>
          <w:bCs/>
          <w:lang w:eastAsia="uk-UA"/>
        </w:rPr>
        <w:softHyphen/>
      </w:r>
      <w:r>
        <w:rPr>
          <w:rStyle w:val="142"/>
          <w:b/>
          <w:bCs/>
          <w:lang w:eastAsia="uk-UA"/>
        </w:rPr>
        <w:t xml:space="preserve">вання, </w:t>
      </w:r>
      <w:r>
        <w:rPr>
          <w:rStyle w:val="147"/>
          <w:b/>
          <w:bCs/>
          <w:lang w:eastAsia="uk-UA"/>
        </w:rPr>
        <w:t>у тому числі голови СЦМСЕ, МСЕК, посади фахівців з базовою та неповною ви</w:t>
      </w:r>
      <w:r>
        <w:rPr>
          <w:rStyle w:val="147"/>
          <w:b/>
          <w:bCs/>
          <w:lang w:eastAsia="uk-UA"/>
        </w:rPr>
        <w:softHyphen/>
      </w:r>
      <w:r>
        <w:rPr>
          <w:rStyle w:val="142"/>
          <w:b/>
          <w:bCs/>
          <w:lang w:eastAsia="uk-UA"/>
        </w:rPr>
        <w:t xml:space="preserve">щою </w:t>
      </w:r>
      <w:r>
        <w:rPr>
          <w:rStyle w:val="147"/>
          <w:b/>
          <w:bCs/>
          <w:lang w:eastAsia="uk-UA"/>
        </w:rPr>
        <w:t>медичною освітою незалежно від їх найменування, реєстратори медичні, гарде</w:t>
      </w:r>
      <w:r>
        <w:rPr>
          <w:rStyle w:val="147"/>
          <w:b/>
          <w:bCs/>
          <w:lang w:eastAsia="uk-UA"/>
        </w:rPr>
        <w:softHyphen/>
      </w:r>
      <w:r>
        <w:rPr>
          <w:rStyle w:val="142"/>
          <w:b/>
          <w:bCs/>
          <w:lang w:eastAsia="uk-UA"/>
        </w:rPr>
        <w:t>робники.</w:t>
      </w:r>
    </w:p>
    <w:p w:rsidR="00086F85" w:rsidRDefault="00086F85">
      <w:pPr>
        <w:pStyle w:val="1410"/>
        <w:numPr>
          <w:ilvl w:val="0"/>
          <w:numId w:val="11"/>
        </w:numPr>
        <w:shd w:val="clear" w:color="auto" w:fill="auto"/>
        <w:tabs>
          <w:tab w:val="left" w:pos="1082"/>
        </w:tabs>
        <w:ind w:left="40" w:right="60" w:firstLine="400"/>
      </w:pPr>
      <w:r>
        <w:rPr>
          <w:rStyle w:val="147"/>
          <w:b/>
          <w:bCs/>
          <w:lang w:eastAsia="uk-UA"/>
        </w:rPr>
        <w:t xml:space="preserve">Лабораторія </w:t>
      </w:r>
      <w:proofErr w:type="spellStart"/>
      <w:r>
        <w:rPr>
          <w:rStyle w:val="147"/>
          <w:b/>
          <w:bCs/>
          <w:lang w:eastAsia="uk-UA"/>
        </w:rPr>
        <w:t>гіпнології</w:t>
      </w:r>
      <w:proofErr w:type="spellEnd"/>
      <w:r>
        <w:rPr>
          <w:rStyle w:val="147"/>
          <w:b/>
          <w:bCs/>
          <w:lang w:eastAsia="uk-UA"/>
        </w:rPr>
        <w:t xml:space="preserve"> та психопрофілактики (клініки науково-дослідного </w:t>
      </w:r>
      <w:r>
        <w:rPr>
          <w:rStyle w:val="142"/>
          <w:b/>
          <w:bCs/>
          <w:lang w:eastAsia="uk-UA"/>
        </w:rPr>
        <w:t xml:space="preserve">інституту, </w:t>
      </w:r>
      <w:r>
        <w:rPr>
          <w:rStyle w:val="147"/>
          <w:b/>
          <w:bCs/>
          <w:lang w:eastAsia="uk-UA"/>
        </w:rPr>
        <w:t>центру). Посади лікарів, інших професіоналів, фахівців та технічних служ</w:t>
      </w:r>
      <w:r>
        <w:rPr>
          <w:rStyle w:val="147"/>
          <w:b/>
          <w:bCs/>
          <w:lang w:eastAsia="uk-UA"/>
        </w:rPr>
        <w:softHyphen/>
      </w:r>
      <w:r>
        <w:rPr>
          <w:rStyle w:val="142"/>
          <w:b/>
          <w:bCs/>
          <w:lang w:eastAsia="uk-UA"/>
        </w:rPr>
        <w:t xml:space="preserve">бовців, </w:t>
      </w:r>
      <w:r>
        <w:rPr>
          <w:rStyle w:val="147"/>
          <w:b/>
          <w:bCs/>
          <w:lang w:eastAsia="uk-UA"/>
        </w:rPr>
        <w:t xml:space="preserve">посади фахівців з базовою та неповною вищою медичною освітою, посади </w:t>
      </w:r>
      <w:r>
        <w:rPr>
          <w:rStyle w:val="142"/>
          <w:b/>
          <w:bCs/>
          <w:lang w:eastAsia="uk-UA"/>
        </w:rPr>
        <w:t>мо</w:t>
      </w:r>
      <w:r>
        <w:rPr>
          <w:rStyle w:val="142"/>
          <w:b/>
          <w:bCs/>
          <w:lang w:eastAsia="uk-UA"/>
        </w:rPr>
        <w:softHyphen/>
        <w:t xml:space="preserve">лодших </w:t>
      </w:r>
      <w:r>
        <w:rPr>
          <w:rStyle w:val="147"/>
          <w:b/>
          <w:bCs/>
          <w:lang w:eastAsia="uk-UA"/>
        </w:rPr>
        <w:t>медичних сестер усіх найменувань, сестри-господарки, робітники.</w:t>
      </w:r>
    </w:p>
    <w:p w:rsidR="00086F85" w:rsidRDefault="00086F85">
      <w:pPr>
        <w:pStyle w:val="1410"/>
        <w:numPr>
          <w:ilvl w:val="0"/>
          <w:numId w:val="11"/>
        </w:numPr>
        <w:shd w:val="clear" w:color="auto" w:fill="auto"/>
        <w:tabs>
          <w:tab w:val="left" w:pos="1048"/>
        </w:tabs>
        <w:spacing w:after="240"/>
        <w:ind w:left="40" w:right="60" w:firstLine="400"/>
      </w:pPr>
      <w:r>
        <w:rPr>
          <w:rStyle w:val="147"/>
          <w:b/>
          <w:bCs/>
          <w:lang w:eastAsia="uk-UA"/>
        </w:rPr>
        <w:t xml:space="preserve">Спеціальні будинки-інтернати для громадян похилого віку та інвалідів (для </w:t>
      </w:r>
      <w:r>
        <w:rPr>
          <w:rStyle w:val="142"/>
          <w:b/>
          <w:bCs/>
          <w:lang w:eastAsia="uk-UA"/>
        </w:rPr>
        <w:t xml:space="preserve">осіб, </w:t>
      </w:r>
      <w:r>
        <w:rPr>
          <w:rStyle w:val="147"/>
          <w:b/>
          <w:bCs/>
          <w:lang w:eastAsia="uk-UA"/>
        </w:rPr>
        <w:t xml:space="preserve">які направлені з приймальників-розподільників, місць позбавлення волі та ін.). </w:t>
      </w:r>
      <w:r>
        <w:rPr>
          <w:rStyle w:val="142"/>
          <w:b/>
          <w:bCs/>
          <w:lang w:eastAsia="uk-UA"/>
        </w:rPr>
        <w:t xml:space="preserve">Усі </w:t>
      </w:r>
      <w:r>
        <w:rPr>
          <w:rStyle w:val="147"/>
          <w:b/>
          <w:bCs/>
          <w:lang w:eastAsia="uk-UA"/>
        </w:rPr>
        <w:t>працівники, які входять до штату установи.</w:t>
      </w:r>
    </w:p>
    <w:p w:rsidR="00086F85" w:rsidRDefault="00086F85">
      <w:pPr>
        <w:pStyle w:val="1410"/>
        <w:shd w:val="clear" w:color="auto" w:fill="auto"/>
        <w:ind w:left="40" w:right="60" w:firstLine="400"/>
      </w:pPr>
      <w:r>
        <w:rPr>
          <w:rStyle w:val="147"/>
          <w:b/>
          <w:bCs/>
          <w:lang w:eastAsia="uk-UA"/>
        </w:rPr>
        <w:lastRenderedPageBreak/>
        <w:t>2. Заклади, підрозділи та посади, робота в (на) яких дає право на підвищення по</w:t>
      </w:r>
      <w:r>
        <w:rPr>
          <w:rStyle w:val="147"/>
          <w:b/>
          <w:bCs/>
          <w:lang w:eastAsia="uk-UA"/>
        </w:rPr>
        <w:softHyphen/>
      </w:r>
      <w:r>
        <w:rPr>
          <w:rStyle w:val="142"/>
          <w:b/>
          <w:bCs/>
          <w:lang w:eastAsia="uk-UA"/>
        </w:rPr>
        <w:t xml:space="preserve">садових </w:t>
      </w:r>
      <w:r>
        <w:rPr>
          <w:rStyle w:val="147"/>
          <w:b/>
          <w:bCs/>
          <w:lang w:eastAsia="uk-UA"/>
        </w:rPr>
        <w:t xml:space="preserve">окладів (ставок) на 15 відсотків у зв'язку зі шкідливими </w:t>
      </w:r>
      <w:r>
        <w:rPr>
          <w:rStyle w:val="142"/>
          <w:b/>
          <w:bCs/>
          <w:lang w:eastAsia="uk-UA"/>
        </w:rPr>
        <w:t xml:space="preserve">і </w:t>
      </w:r>
      <w:r>
        <w:rPr>
          <w:rStyle w:val="147"/>
          <w:b/>
          <w:bCs/>
          <w:lang w:eastAsia="uk-UA"/>
        </w:rPr>
        <w:t xml:space="preserve">важкими умовами </w:t>
      </w:r>
      <w:r>
        <w:rPr>
          <w:rStyle w:val="142"/>
          <w:b/>
          <w:bCs/>
          <w:lang w:eastAsia="uk-UA"/>
        </w:rPr>
        <w:t>праці:</w:t>
      </w:r>
    </w:p>
    <w:p w:rsidR="00086F85" w:rsidRDefault="00086F85">
      <w:pPr>
        <w:pStyle w:val="1410"/>
        <w:numPr>
          <w:ilvl w:val="0"/>
          <w:numId w:val="12"/>
        </w:numPr>
        <w:shd w:val="clear" w:color="auto" w:fill="auto"/>
        <w:tabs>
          <w:tab w:val="left" w:pos="947"/>
        </w:tabs>
        <w:ind w:left="40" w:right="60" w:firstLine="400"/>
      </w:pPr>
      <w:r>
        <w:rPr>
          <w:rStyle w:val="147"/>
          <w:b/>
          <w:bCs/>
          <w:lang w:eastAsia="uk-UA"/>
        </w:rPr>
        <w:t xml:space="preserve">Відділення госпіталів для інвалідів війни, санаторії, санаторії-профілакторії </w:t>
      </w:r>
      <w:r>
        <w:rPr>
          <w:rStyle w:val="142"/>
          <w:b/>
          <w:bCs/>
          <w:lang w:eastAsia="uk-UA"/>
        </w:rPr>
        <w:t xml:space="preserve">для </w:t>
      </w:r>
      <w:r>
        <w:rPr>
          <w:rStyle w:val="147"/>
          <w:b/>
          <w:bCs/>
          <w:lang w:eastAsia="uk-UA"/>
        </w:rPr>
        <w:t xml:space="preserve">хворих із неактивними формами туберкульозу. Посади лікарів незалежно від їх найменування; фармацевтичний персонал, у тому числі завідувачі аптек (структурних </w:t>
      </w:r>
      <w:r>
        <w:rPr>
          <w:rStyle w:val="142"/>
          <w:b/>
          <w:bCs/>
          <w:lang w:eastAsia="uk-UA"/>
        </w:rPr>
        <w:t xml:space="preserve">підрозділів) </w:t>
      </w:r>
      <w:r>
        <w:rPr>
          <w:rStyle w:val="147"/>
          <w:b/>
          <w:bCs/>
          <w:lang w:eastAsia="uk-UA"/>
        </w:rPr>
        <w:t xml:space="preserve">указаних закладів; фармацевтичний персонал, у тому числі завідувачі або </w:t>
      </w:r>
      <w:r>
        <w:rPr>
          <w:rStyle w:val="142"/>
          <w:b/>
          <w:bCs/>
          <w:lang w:eastAsia="uk-UA"/>
        </w:rPr>
        <w:t xml:space="preserve">їх </w:t>
      </w:r>
      <w:r>
        <w:rPr>
          <w:rStyle w:val="147"/>
          <w:b/>
          <w:bCs/>
          <w:lang w:eastAsia="uk-UA"/>
        </w:rPr>
        <w:t xml:space="preserve">заступники самостійних госпрозрахункових лікарняних та </w:t>
      </w:r>
      <w:proofErr w:type="spellStart"/>
      <w:r>
        <w:rPr>
          <w:rStyle w:val="147"/>
          <w:b/>
          <w:bCs/>
          <w:lang w:eastAsia="uk-UA"/>
        </w:rPr>
        <w:t>міжлікарняних</w:t>
      </w:r>
      <w:proofErr w:type="spellEnd"/>
      <w:r>
        <w:rPr>
          <w:rStyle w:val="147"/>
          <w:b/>
          <w:bCs/>
          <w:lang w:eastAsia="uk-UA"/>
        </w:rPr>
        <w:t xml:space="preserve"> аптек, </w:t>
      </w:r>
      <w:r>
        <w:rPr>
          <w:rStyle w:val="142"/>
          <w:b/>
          <w:bCs/>
          <w:lang w:eastAsia="uk-UA"/>
        </w:rPr>
        <w:t xml:space="preserve">які </w:t>
      </w:r>
      <w:r>
        <w:rPr>
          <w:rStyle w:val="147"/>
          <w:b/>
          <w:bCs/>
          <w:lang w:eastAsia="uk-UA"/>
        </w:rPr>
        <w:t xml:space="preserve">безпосередньо обслуговують указані заклади; професіонали, фахівці та технічні </w:t>
      </w:r>
      <w:r>
        <w:rPr>
          <w:rStyle w:val="142"/>
          <w:b/>
          <w:bCs/>
          <w:lang w:eastAsia="uk-UA"/>
        </w:rPr>
        <w:t xml:space="preserve">службовці, </w:t>
      </w:r>
      <w:r>
        <w:rPr>
          <w:rStyle w:val="147"/>
          <w:b/>
          <w:bCs/>
          <w:lang w:eastAsia="uk-UA"/>
        </w:rPr>
        <w:t xml:space="preserve">у тому числі бібліотечні працівники, </w:t>
      </w:r>
      <w:proofErr w:type="spellStart"/>
      <w:r>
        <w:rPr>
          <w:rStyle w:val="147"/>
          <w:b/>
          <w:bCs/>
          <w:lang w:eastAsia="uk-UA"/>
        </w:rPr>
        <w:t>працівники</w:t>
      </w:r>
      <w:proofErr w:type="spellEnd"/>
      <w:r>
        <w:rPr>
          <w:rStyle w:val="147"/>
          <w:b/>
          <w:bCs/>
          <w:lang w:eastAsia="uk-UA"/>
        </w:rPr>
        <w:t xml:space="preserve"> клубів, посади фахівців з </w:t>
      </w:r>
      <w:r>
        <w:rPr>
          <w:rStyle w:val="142"/>
          <w:b/>
          <w:bCs/>
          <w:lang w:eastAsia="uk-UA"/>
        </w:rPr>
        <w:t xml:space="preserve">базовою </w:t>
      </w:r>
      <w:r>
        <w:rPr>
          <w:rStyle w:val="147"/>
          <w:b/>
          <w:bCs/>
          <w:lang w:eastAsia="uk-UA"/>
        </w:rPr>
        <w:t>та неповною вищою медичною та фармацевтичною освітою незалежно від їх найменувань, у тому числі завідувачі аптек (структурних підрозділів) зазначених за</w:t>
      </w:r>
      <w:r>
        <w:rPr>
          <w:rStyle w:val="147"/>
          <w:b/>
          <w:bCs/>
          <w:lang w:eastAsia="uk-UA"/>
        </w:rPr>
        <w:softHyphen/>
        <w:t>кладів; фармацевтичний персонал, у тому числі завідувачі або їх заступники самостій</w:t>
      </w:r>
      <w:r>
        <w:rPr>
          <w:rStyle w:val="147"/>
          <w:b/>
          <w:bCs/>
          <w:lang w:eastAsia="uk-UA"/>
        </w:rPr>
        <w:softHyphen/>
      </w:r>
      <w:r>
        <w:rPr>
          <w:rStyle w:val="142"/>
          <w:b/>
          <w:bCs/>
          <w:lang w:eastAsia="uk-UA"/>
        </w:rPr>
        <w:t xml:space="preserve">них </w:t>
      </w:r>
      <w:r>
        <w:rPr>
          <w:rStyle w:val="147"/>
          <w:b/>
          <w:bCs/>
          <w:lang w:eastAsia="uk-UA"/>
        </w:rPr>
        <w:t xml:space="preserve">госпрозрахункових лікарняних та </w:t>
      </w:r>
      <w:proofErr w:type="spellStart"/>
      <w:r>
        <w:rPr>
          <w:rStyle w:val="147"/>
          <w:b/>
          <w:bCs/>
          <w:lang w:eastAsia="uk-UA"/>
        </w:rPr>
        <w:t>міжлікарняних</w:t>
      </w:r>
      <w:proofErr w:type="spellEnd"/>
      <w:r>
        <w:rPr>
          <w:rStyle w:val="147"/>
          <w:b/>
          <w:bCs/>
          <w:lang w:eastAsia="uk-UA"/>
        </w:rPr>
        <w:t xml:space="preserve"> аптек, які безпосередньо обслу</w:t>
      </w:r>
      <w:r>
        <w:rPr>
          <w:rStyle w:val="147"/>
          <w:b/>
          <w:bCs/>
          <w:lang w:eastAsia="uk-UA"/>
        </w:rPr>
        <w:softHyphen/>
      </w:r>
      <w:r>
        <w:rPr>
          <w:rStyle w:val="142"/>
          <w:b/>
          <w:bCs/>
          <w:lang w:eastAsia="uk-UA"/>
        </w:rPr>
        <w:t xml:space="preserve">говують </w:t>
      </w:r>
      <w:r>
        <w:rPr>
          <w:rStyle w:val="147"/>
          <w:b/>
          <w:bCs/>
          <w:lang w:eastAsia="uk-UA"/>
        </w:rPr>
        <w:t>вказані заклади; посади молодших медичних сестер усіх найменувань, допо</w:t>
      </w:r>
      <w:r>
        <w:rPr>
          <w:rStyle w:val="147"/>
          <w:b/>
          <w:bCs/>
          <w:lang w:eastAsia="uk-UA"/>
        </w:rPr>
        <w:softHyphen/>
      </w:r>
      <w:r>
        <w:rPr>
          <w:rStyle w:val="142"/>
          <w:b/>
          <w:bCs/>
          <w:lang w:eastAsia="uk-UA"/>
        </w:rPr>
        <w:t xml:space="preserve">міжного </w:t>
      </w:r>
      <w:r>
        <w:rPr>
          <w:rStyle w:val="147"/>
          <w:b/>
          <w:bCs/>
          <w:lang w:eastAsia="uk-UA"/>
        </w:rPr>
        <w:t>персоналу аптек (структурних підрозділів) указаних закладів, а також допо</w:t>
      </w:r>
      <w:r>
        <w:rPr>
          <w:rStyle w:val="147"/>
          <w:b/>
          <w:bCs/>
          <w:lang w:eastAsia="uk-UA"/>
        </w:rPr>
        <w:softHyphen/>
      </w:r>
      <w:r>
        <w:rPr>
          <w:rStyle w:val="142"/>
          <w:b/>
          <w:bCs/>
          <w:lang w:eastAsia="uk-UA"/>
        </w:rPr>
        <w:t xml:space="preserve">міжного </w:t>
      </w:r>
      <w:r>
        <w:rPr>
          <w:rStyle w:val="147"/>
          <w:b/>
          <w:bCs/>
          <w:lang w:eastAsia="uk-UA"/>
        </w:rPr>
        <w:t xml:space="preserve">персоналу самостійних госпрозрахункових лікарняних та </w:t>
      </w:r>
      <w:proofErr w:type="spellStart"/>
      <w:r>
        <w:rPr>
          <w:rStyle w:val="147"/>
          <w:b/>
          <w:bCs/>
          <w:lang w:eastAsia="uk-UA"/>
        </w:rPr>
        <w:t>міжлікарняних</w:t>
      </w:r>
      <w:proofErr w:type="spellEnd"/>
      <w:r>
        <w:rPr>
          <w:rStyle w:val="147"/>
          <w:b/>
          <w:bCs/>
          <w:lang w:eastAsia="uk-UA"/>
        </w:rPr>
        <w:t xml:space="preserve"> </w:t>
      </w:r>
      <w:r>
        <w:rPr>
          <w:rStyle w:val="142"/>
          <w:b/>
          <w:bCs/>
          <w:lang w:eastAsia="uk-UA"/>
        </w:rPr>
        <w:t xml:space="preserve">аптек, </w:t>
      </w:r>
      <w:r>
        <w:rPr>
          <w:rStyle w:val="147"/>
          <w:b/>
          <w:bCs/>
          <w:lang w:eastAsia="uk-UA"/>
        </w:rPr>
        <w:t>які безпосередньо обслуговують указані заклади; сестри-господарки, реєстрато</w:t>
      </w:r>
      <w:r>
        <w:rPr>
          <w:rStyle w:val="147"/>
          <w:b/>
          <w:bCs/>
          <w:lang w:eastAsia="uk-UA"/>
        </w:rPr>
        <w:softHyphen/>
      </w:r>
      <w:r>
        <w:rPr>
          <w:rStyle w:val="142"/>
          <w:b/>
          <w:bCs/>
          <w:lang w:eastAsia="uk-UA"/>
        </w:rPr>
        <w:t xml:space="preserve">ри </w:t>
      </w:r>
      <w:r>
        <w:rPr>
          <w:rStyle w:val="147"/>
          <w:b/>
          <w:bCs/>
          <w:lang w:eastAsia="uk-UA"/>
        </w:rPr>
        <w:t>медичні; евакуатори та інші робітники усіх професій.</w:t>
      </w:r>
    </w:p>
    <w:p w:rsidR="00086F85" w:rsidRDefault="00086F85">
      <w:pPr>
        <w:pStyle w:val="1410"/>
        <w:numPr>
          <w:ilvl w:val="0"/>
          <w:numId w:val="12"/>
        </w:numPr>
        <w:shd w:val="clear" w:color="auto" w:fill="auto"/>
        <w:tabs>
          <w:tab w:val="left" w:pos="904"/>
        </w:tabs>
        <w:ind w:left="40" w:right="60" w:firstLine="400"/>
      </w:pPr>
      <w:r>
        <w:rPr>
          <w:rStyle w:val="147"/>
          <w:b/>
          <w:bCs/>
          <w:lang w:eastAsia="uk-UA"/>
        </w:rPr>
        <w:t>Лікувально-виробничі (трудові) майстерні при туберкульозних (протитуберку</w:t>
      </w:r>
      <w:r>
        <w:rPr>
          <w:rStyle w:val="147"/>
          <w:b/>
          <w:bCs/>
          <w:lang w:eastAsia="uk-UA"/>
        </w:rPr>
        <w:softHyphen/>
        <w:t>льозних) закладах. Посади лікарів незалежно від їх найменування; директор, голов</w:t>
      </w:r>
      <w:r>
        <w:rPr>
          <w:rStyle w:val="147"/>
          <w:b/>
          <w:bCs/>
          <w:lang w:eastAsia="uk-UA"/>
        </w:rPr>
        <w:softHyphen/>
      </w:r>
      <w:r>
        <w:rPr>
          <w:rStyle w:val="142"/>
          <w:b/>
          <w:bCs/>
          <w:lang w:eastAsia="uk-UA"/>
        </w:rPr>
        <w:t xml:space="preserve">ний </w:t>
      </w:r>
      <w:r>
        <w:rPr>
          <w:rStyle w:val="147"/>
          <w:b/>
          <w:bCs/>
          <w:lang w:eastAsia="uk-UA"/>
        </w:rPr>
        <w:t xml:space="preserve">інженер, начальники цехів, старші майстри, </w:t>
      </w:r>
      <w:proofErr w:type="spellStart"/>
      <w:r>
        <w:rPr>
          <w:rStyle w:val="147"/>
          <w:b/>
          <w:bCs/>
          <w:lang w:eastAsia="uk-UA"/>
        </w:rPr>
        <w:t>майстри</w:t>
      </w:r>
      <w:proofErr w:type="spellEnd"/>
      <w:r>
        <w:rPr>
          <w:rStyle w:val="147"/>
          <w:b/>
          <w:bCs/>
          <w:lang w:eastAsia="uk-UA"/>
        </w:rPr>
        <w:t xml:space="preserve">, професіонали, фахівці та </w:t>
      </w:r>
      <w:r>
        <w:rPr>
          <w:rStyle w:val="142"/>
          <w:b/>
          <w:bCs/>
          <w:lang w:eastAsia="uk-UA"/>
        </w:rPr>
        <w:t xml:space="preserve">технічні </w:t>
      </w:r>
      <w:r>
        <w:rPr>
          <w:rStyle w:val="147"/>
          <w:b/>
          <w:bCs/>
          <w:lang w:eastAsia="uk-UA"/>
        </w:rPr>
        <w:t xml:space="preserve">службовці, </w:t>
      </w:r>
      <w:proofErr w:type="spellStart"/>
      <w:r>
        <w:rPr>
          <w:rStyle w:val="147"/>
          <w:b/>
          <w:bCs/>
          <w:lang w:eastAsia="uk-UA"/>
        </w:rPr>
        <w:t>службовці</w:t>
      </w:r>
      <w:proofErr w:type="spellEnd"/>
      <w:r>
        <w:rPr>
          <w:rStyle w:val="147"/>
          <w:b/>
          <w:bCs/>
          <w:lang w:eastAsia="uk-UA"/>
        </w:rPr>
        <w:t>, у тому числі інструктори виробничого навчання робіт</w:t>
      </w:r>
      <w:r>
        <w:rPr>
          <w:rStyle w:val="147"/>
          <w:b/>
          <w:bCs/>
          <w:lang w:eastAsia="uk-UA"/>
        </w:rPr>
        <w:softHyphen/>
      </w:r>
      <w:r>
        <w:rPr>
          <w:rStyle w:val="142"/>
          <w:b/>
          <w:bCs/>
          <w:lang w:eastAsia="uk-UA"/>
        </w:rPr>
        <w:t xml:space="preserve">ників </w:t>
      </w:r>
      <w:r>
        <w:rPr>
          <w:rStyle w:val="147"/>
          <w:b/>
          <w:bCs/>
          <w:lang w:eastAsia="uk-UA"/>
        </w:rPr>
        <w:t>масових професій. Посади фахівців з базовою та неповною вищою медичною осві</w:t>
      </w:r>
      <w:r>
        <w:rPr>
          <w:rStyle w:val="147"/>
          <w:b/>
          <w:bCs/>
          <w:lang w:eastAsia="uk-UA"/>
        </w:rPr>
        <w:softHyphen/>
      </w:r>
      <w:r>
        <w:rPr>
          <w:rStyle w:val="142"/>
          <w:b/>
          <w:bCs/>
          <w:lang w:eastAsia="uk-UA"/>
        </w:rPr>
        <w:t xml:space="preserve">тою </w:t>
      </w:r>
      <w:r>
        <w:rPr>
          <w:rStyle w:val="147"/>
          <w:b/>
          <w:bCs/>
          <w:lang w:eastAsia="uk-UA"/>
        </w:rPr>
        <w:t>незалежно від їх найменування. Посади молодших медичних сестер усіх наймену</w:t>
      </w:r>
      <w:r>
        <w:rPr>
          <w:rStyle w:val="147"/>
          <w:b/>
          <w:bCs/>
          <w:lang w:eastAsia="uk-UA"/>
        </w:rPr>
        <w:softHyphen/>
      </w:r>
      <w:r>
        <w:rPr>
          <w:rStyle w:val="142"/>
          <w:b/>
          <w:bCs/>
          <w:lang w:eastAsia="uk-UA"/>
        </w:rPr>
        <w:t xml:space="preserve">вань, </w:t>
      </w:r>
      <w:r>
        <w:rPr>
          <w:rStyle w:val="147"/>
          <w:b/>
          <w:bCs/>
          <w:lang w:eastAsia="uk-UA"/>
        </w:rPr>
        <w:t>обліковці, робітники усіх професій.</w:t>
      </w:r>
    </w:p>
    <w:p w:rsidR="00086F85" w:rsidRDefault="00086F85">
      <w:pPr>
        <w:pStyle w:val="1410"/>
        <w:numPr>
          <w:ilvl w:val="0"/>
          <w:numId w:val="12"/>
        </w:numPr>
        <w:shd w:val="clear" w:color="auto" w:fill="auto"/>
        <w:tabs>
          <w:tab w:val="left" w:pos="923"/>
        </w:tabs>
        <w:ind w:left="40" w:right="60" w:firstLine="400"/>
      </w:pPr>
      <w:r>
        <w:rPr>
          <w:rStyle w:val="147"/>
          <w:b/>
          <w:bCs/>
          <w:lang w:eastAsia="uk-UA"/>
        </w:rPr>
        <w:t>Інфекційні лікарні (відділення, палати). Посади лікарів незалежно від їх на</w:t>
      </w:r>
      <w:r>
        <w:rPr>
          <w:rStyle w:val="147"/>
          <w:b/>
          <w:bCs/>
          <w:lang w:eastAsia="uk-UA"/>
        </w:rPr>
        <w:softHyphen/>
        <w:t xml:space="preserve">йменування; фармацевтичний персонал, у тому числі завідувачі аптек (структурних підрозділів) указаних закладів; фармацевтичний персонал, у тому числі завідувачі або </w:t>
      </w:r>
      <w:r>
        <w:rPr>
          <w:rStyle w:val="142"/>
          <w:b/>
          <w:bCs/>
          <w:lang w:eastAsia="uk-UA"/>
        </w:rPr>
        <w:t xml:space="preserve">їх </w:t>
      </w:r>
      <w:r>
        <w:rPr>
          <w:rStyle w:val="147"/>
          <w:b/>
          <w:bCs/>
          <w:lang w:eastAsia="uk-UA"/>
        </w:rPr>
        <w:t xml:space="preserve">заступники самостійних госпрозрахункових лікарняних та </w:t>
      </w:r>
      <w:proofErr w:type="spellStart"/>
      <w:r>
        <w:rPr>
          <w:rStyle w:val="147"/>
          <w:b/>
          <w:bCs/>
          <w:lang w:eastAsia="uk-UA"/>
        </w:rPr>
        <w:t>міжлікарняних</w:t>
      </w:r>
      <w:proofErr w:type="spellEnd"/>
      <w:r>
        <w:rPr>
          <w:rStyle w:val="147"/>
          <w:b/>
          <w:bCs/>
          <w:lang w:eastAsia="uk-UA"/>
        </w:rPr>
        <w:t xml:space="preserve"> аптек,</w:t>
      </w:r>
    </w:p>
    <w:p w:rsidR="00086F85" w:rsidRDefault="00086F85">
      <w:pPr>
        <w:pStyle w:val="1410"/>
        <w:shd w:val="clear" w:color="auto" w:fill="auto"/>
        <w:spacing w:line="264" w:lineRule="exact"/>
        <w:ind w:left="80" w:right="540"/>
      </w:pPr>
      <w:r>
        <w:rPr>
          <w:rStyle w:val="145"/>
          <w:b/>
          <w:bCs/>
          <w:lang w:eastAsia="uk-UA"/>
        </w:rPr>
        <w:t>які безпосередньо обслуговують вказані заклади; професіонали, фахівці та технічні</w:t>
      </w:r>
      <w:r>
        <w:rPr>
          <w:rStyle w:val="144"/>
          <w:b/>
          <w:bCs/>
          <w:noProof w:val="0"/>
          <w:lang w:eastAsia="uk-UA"/>
        </w:rPr>
        <w:t xml:space="preserve"> </w:t>
      </w:r>
      <w:r>
        <w:rPr>
          <w:rStyle w:val="145"/>
          <w:b/>
          <w:bCs/>
          <w:lang w:eastAsia="uk-UA"/>
        </w:rPr>
        <w:t xml:space="preserve">службовці, у тому числі бібліотечні працівники, </w:t>
      </w:r>
      <w:proofErr w:type="spellStart"/>
      <w:r>
        <w:rPr>
          <w:rStyle w:val="145"/>
          <w:b/>
          <w:bCs/>
          <w:lang w:eastAsia="uk-UA"/>
        </w:rPr>
        <w:t>працівники</w:t>
      </w:r>
      <w:proofErr w:type="spellEnd"/>
      <w:r>
        <w:rPr>
          <w:rStyle w:val="145"/>
          <w:b/>
          <w:bCs/>
          <w:lang w:eastAsia="uk-UA"/>
        </w:rPr>
        <w:t xml:space="preserve"> клубів, посади фахівців з</w:t>
      </w:r>
      <w:r>
        <w:rPr>
          <w:rStyle w:val="144"/>
          <w:b/>
          <w:bCs/>
          <w:noProof w:val="0"/>
          <w:lang w:eastAsia="uk-UA"/>
        </w:rPr>
        <w:t xml:space="preserve"> </w:t>
      </w:r>
      <w:r>
        <w:rPr>
          <w:rStyle w:val="145"/>
          <w:b/>
          <w:bCs/>
          <w:lang w:eastAsia="uk-UA"/>
        </w:rPr>
        <w:t>базовою та неповною вищою медичною та фармацевтичною освітою незалежно від їх</w:t>
      </w:r>
      <w:r>
        <w:rPr>
          <w:rStyle w:val="144"/>
          <w:b/>
          <w:bCs/>
          <w:noProof w:val="0"/>
          <w:lang w:eastAsia="uk-UA"/>
        </w:rPr>
        <w:t xml:space="preserve"> </w:t>
      </w:r>
      <w:r>
        <w:rPr>
          <w:rStyle w:val="145"/>
          <w:b/>
          <w:bCs/>
          <w:lang w:eastAsia="uk-UA"/>
        </w:rPr>
        <w:t>найменування; у тому числі завідувачі аптек (структурних підрозділів) указаних за</w:t>
      </w:r>
      <w:r>
        <w:rPr>
          <w:rStyle w:val="145"/>
          <w:b/>
          <w:bCs/>
          <w:lang w:eastAsia="uk-UA"/>
        </w:rPr>
        <w:softHyphen/>
        <w:t>кладів; фармацевтичний персонал, у тому числі завідувачі або заступники самостій</w:t>
      </w:r>
      <w:r>
        <w:rPr>
          <w:rStyle w:val="145"/>
          <w:b/>
          <w:bCs/>
          <w:lang w:eastAsia="uk-UA"/>
        </w:rPr>
        <w:softHyphen/>
        <w:t xml:space="preserve">них госпрозрахункових лікарняних та </w:t>
      </w:r>
      <w:proofErr w:type="spellStart"/>
      <w:r>
        <w:rPr>
          <w:rStyle w:val="145"/>
          <w:b/>
          <w:bCs/>
          <w:lang w:eastAsia="uk-UA"/>
        </w:rPr>
        <w:t>міжлікарняних</w:t>
      </w:r>
      <w:proofErr w:type="spellEnd"/>
      <w:r>
        <w:rPr>
          <w:rStyle w:val="145"/>
          <w:b/>
          <w:bCs/>
          <w:lang w:eastAsia="uk-UA"/>
        </w:rPr>
        <w:t xml:space="preserve"> аптек, які безпосередньо обслу</w:t>
      </w:r>
      <w:r>
        <w:rPr>
          <w:rStyle w:val="145"/>
          <w:b/>
          <w:bCs/>
          <w:lang w:eastAsia="uk-UA"/>
        </w:rPr>
        <w:softHyphen/>
        <w:t>говують указані заклади. Посади молодших медичних сестер усіх найменувань, допо</w:t>
      </w:r>
      <w:r>
        <w:rPr>
          <w:rStyle w:val="145"/>
          <w:b/>
          <w:bCs/>
          <w:lang w:eastAsia="uk-UA"/>
        </w:rPr>
        <w:softHyphen/>
        <w:t>міжного персоналу аптек (структурних підрозділів) указаних закладів, а також допо</w:t>
      </w:r>
      <w:r>
        <w:rPr>
          <w:rStyle w:val="145"/>
          <w:b/>
          <w:bCs/>
          <w:lang w:eastAsia="uk-UA"/>
        </w:rPr>
        <w:softHyphen/>
        <w:t xml:space="preserve">міжного персоналу самостійних госпрозрахункових лікарняних та </w:t>
      </w:r>
      <w:proofErr w:type="spellStart"/>
      <w:r>
        <w:rPr>
          <w:rStyle w:val="145"/>
          <w:b/>
          <w:bCs/>
          <w:lang w:eastAsia="uk-UA"/>
        </w:rPr>
        <w:t>міяслікарняних</w:t>
      </w:r>
      <w:proofErr w:type="spellEnd"/>
      <w:r>
        <w:rPr>
          <w:rStyle w:val="144"/>
          <w:b/>
          <w:bCs/>
          <w:noProof w:val="0"/>
          <w:lang w:eastAsia="uk-UA"/>
        </w:rPr>
        <w:t xml:space="preserve"> </w:t>
      </w:r>
      <w:r>
        <w:rPr>
          <w:rStyle w:val="145"/>
          <w:b/>
          <w:bCs/>
          <w:lang w:eastAsia="uk-UA"/>
        </w:rPr>
        <w:t>аптек, які безпосередньо обслуговують указані заклади; сестри-господарки, реєстрато</w:t>
      </w:r>
      <w:r>
        <w:rPr>
          <w:rStyle w:val="145"/>
          <w:b/>
          <w:bCs/>
          <w:lang w:eastAsia="uk-UA"/>
        </w:rPr>
        <w:softHyphen/>
        <w:t>ри медичні; евакуатори, робітники усіх професій при роботі у відділеннях, палатах і ті,</w:t>
      </w:r>
      <w:r>
        <w:rPr>
          <w:rStyle w:val="144"/>
          <w:b/>
          <w:bCs/>
          <w:noProof w:val="0"/>
          <w:lang w:eastAsia="uk-UA"/>
        </w:rPr>
        <w:t xml:space="preserve"> </w:t>
      </w:r>
      <w:r>
        <w:rPr>
          <w:rStyle w:val="145"/>
          <w:b/>
          <w:bCs/>
          <w:lang w:eastAsia="uk-UA"/>
        </w:rPr>
        <w:t>хто обслуговує хворих.</w:t>
      </w:r>
    </w:p>
    <w:p w:rsidR="00086F85" w:rsidRDefault="00086F85">
      <w:pPr>
        <w:pStyle w:val="1410"/>
        <w:numPr>
          <w:ilvl w:val="0"/>
          <w:numId w:val="12"/>
        </w:numPr>
        <w:shd w:val="clear" w:color="auto" w:fill="auto"/>
        <w:tabs>
          <w:tab w:val="left" w:pos="982"/>
        </w:tabs>
        <w:spacing w:line="264" w:lineRule="exact"/>
        <w:ind w:left="80" w:right="540" w:firstLine="400"/>
      </w:pPr>
      <w:r>
        <w:rPr>
          <w:rStyle w:val="145"/>
          <w:b/>
          <w:bCs/>
          <w:lang w:eastAsia="uk-UA"/>
        </w:rPr>
        <w:t>Кабінети інфекційних захворювань. Медичні пункти на вокзалах. Посади лі</w:t>
      </w:r>
      <w:r>
        <w:rPr>
          <w:rStyle w:val="145"/>
          <w:b/>
          <w:bCs/>
          <w:lang w:eastAsia="uk-UA"/>
        </w:rPr>
        <w:softHyphen/>
        <w:t>карів незалежно від їх найменування, посади фахівців з базовою та неповною вищою</w:t>
      </w:r>
      <w:r>
        <w:rPr>
          <w:rStyle w:val="144"/>
          <w:b/>
          <w:bCs/>
          <w:noProof w:val="0"/>
          <w:lang w:eastAsia="uk-UA"/>
        </w:rPr>
        <w:t xml:space="preserve"> </w:t>
      </w:r>
      <w:r>
        <w:rPr>
          <w:rStyle w:val="145"/>
          <w:b/>
          <w:bCs/>
          <w:lang w:eastAsia="uk-UA"/>
        </w:rPr>
        <w:t>медичною освітою незалежно від їх найменування, посади молодших медичних сестер.</w:t>
      </w:r>
    </w:p>
    <w:p w:rsidR="00086F85" w:rsidRDefault="00086F85">
      <w:pPr>
        <w:pStyle w:val="1410"/>
        <w:numPr>
          <w:ilvl w:val="0"/>
          <w:numId w:val="12"/>
        </w:numPr>
        <w:shd w:val="clear" w:color="auto" w:fill="auto"/>
        <w:tabs>
          <w:tab w:val="left" w:pos="1002"/>
        </w:tabs>
        <w:spacing w:line="264" w:lineRule="exact"/>
        <w:ind w:left="80" w:right="540" w:firstLine="400"/>
      </w:pPr>
      <w:r>
        <w:rPr>
          <w:rStyle w:val="145"/>
          <w:b/>
          <w:bCs/>
          <w:lang w:eastAsia="uk-UA"/>
        </w:rPr>
        <w:t>Заклади (відділення, палати) для хворих з ураженнями спинного мозку, які</w:t>
      </w:r>
      <w:r>
        <w:rPr>
          <w:rStyle w:val="144"/>
          <w:b/>
          <w:bCs/>
          <w:noProof w:val="0"/>
          <w:lang w:eastAsia="uk-UA"/>
        </w:rPr>
        <w:t xml:space="preserve"> </w:t>
      </w:r>
      <w:r>
        <w:rPr>
          <w:rStyle w:val="145"/>
          <w:b/>
          <w:bCs/>
          <w:lang w:eastAsia="uk-UA"/>
        </w:rPr>
        <w:t>супроводжуються паралічем (парезом) нижніх (або верхніх та нижніх) кінцівок та роз</w:t>
      </w:r>
      <w:r>
        <w:rPr>
          <w:rStyle w:val="145"/>
          <w:b/>
          <w:bCs/>
          <w:lang w:eastAsia="uk-UA"/>
        </w:rPr>
        <w:softHyphen/>
        <w:t>ладом функцій тазових органів, відділення трансплантації кісткового мозку. Посади</w:t>
      </w:r>
      <w:r>
        <w:rPr>
          <w:rStyle w:val="144"/>
          <w:b/>
          <w:bCs/>
          <w:noProof w:val="0"/>
          <w:lang w:eastAsia="uk-UA"/>
        </w:rPr>
        <w:t xml:space="preserve"> </w:t>
      </w:r>
      <w:r>
        <w:rPr>
          <w:rStyle w:val="145"/>
          <w:b/>
          <w:bCs/>
          <w:lang w:eastAsia="uk-UA"/>
        </w:rPr>
        <w:t>лікарів незалежно від їх найменування, посади фахівців з базовою та неповною вищою</w:t>
      </w:r>
      <w:r>
        <w:rPr>
          <w:rStyle w:val="144"/>
          <w:b/>
          <w:bCs/>
          <w:noProof w:val="0"/>
          <w:lang w:eastAsia="uk-UA"/>
        </w:rPr>
        <w:t xml:space="preserve"> </w:t>
      </w:r>
      <w:r>
        <w:rPr>
          <w:rStyle w:val="145"/>
          <w:b/>
          <w:bCs/>
          <w:lang w:eastAsia="uk-UA"/>
        </w:rPr>
        <w:t>медичною освітою незалежно від їх найменування, посади молодших медичних сестер</w:t>
      </w:r>
      <w:r>
        <w:rPr>
          <w:rStyle w:val="144"/>
          <w:b/>
          <w:bCs/>
          <w:noProof w:val="0"/>
          <w:lang w:eastAsia="uk-UA"/>
        </w:rPr>
        <w:t xml:space="preserve"> </w:t>
      </w:r>
      <w:r>
        <w:rPr>
          <w:rStyle w:val="145"/>
          <w:b/>
          <w:bCs/>
          <w:lang w:eastAsia="uk-UA"/>
        </w:rPr>
        <w:t>усіх найменувань, сестри-господарки.</w:t>
      </w:r>
    </w:p>
    <w:p w:rsidR="00086F85" w:rsidRDefault="00086F85">
      <w:pPr>
        <w:pStyle w:val="1410"/>
        <w:numPr>
          <w:ilvl w:val="0"/>
          <w:numId w:val="12"/>
        </w:numPr>
        <w:shd w:val="clear" w:color="auto" w:fill="auto"/>
        <w:tabs>
          <w:tab w:val="left" w:pos="982"/>
        </w:tabs>
        <w:spacing w:line="264" w:lineRule="exact"/>
        <w:ind w:left="80" w:right="540" w:firstLine="400"/>
      </w:pPr>
      <w:r>
        <w:rPr>
          <w:rStyle w:val="145"/>
          <w:b/>
          <w:bCs/>
          <w:lang w:eastAsia="uk-UA"/>
        </w:rPr>
        <w:t>Територіальні центри (відділення, відділи) соціального обслуговування пенсі</w:t>
      </w:r>
      <w:r>
        <w:rPr>
          <w:rStyle w:val="145"/>
          <w:b/>
          <w:bCs/>
          <w:lang w:eastAsia="uk-UA"/>
        </w:rPr>
        <w:softHyphen/>
        <w:t>онерів та одиноких непрацездатних громадян, будинки дитини та групи в дитячих сад</w:t>
      </w:r>
      <w:r>
        <w:rPr>
          <w:rStyle w:val="145"/>
          <w:b/>
          <w:bCs/>
          <w:lang w:eastAsia="uk-UA"/>
        </w:rPr>
        <w:softHyphen/>
        <w:t xml:space="preserve">ках, дитячих яслах, яслах-садках, будинках дитини загального типу: для дітей з </w:t>
      </w:r>
      <w:proofErr w:type="spellStart"/>
      <w:r>
        <w:rPr>
          <w:rStyle w:val="145"/>
          <w:b/>
          <w:bCs/>
          <w:lang w:eastAsia="uk-UA"/>
        </w:rPr>
        <w:t>ту-</w:t>
      </w:r>
      <w:proofErr w:type="spellEnd"/>
      <w:r>
        <w:rPr>
          <w:rStyle w:val="145"/>
          <w:b/>
          <w:bCs/>
          <w:lang w:eastAsia="uk-UA"/>
        </w:rPr>
        <w:t xml:space="preserve"> !</w:t>
      </w:r>
      <w:r>
        <w:rPr>
          <w:rStyle w:val="144"/>
          <w:b/>
          <w:bCs/>
          <w:noProof w:val="0"/>
          <w:lang w:eastAsia="uk-UA"/>
        </w:rPr>
        <w:t xml:space="preserve"> </w:t>
      </w:r>
      <w:proofErr w:type="spellStart"/>
      <w:r>
        <w:rPr>
          <w:rStyle w:val="145"/>
          <w:b/>
          <w:bCs/>
          <w:lang w:eastAsia="uk-UA"/>
        </w:rPr>
        <w:t>беркульозною</w:t>
      </w:r>
      <w:proofErr w:type="spellEnd"/>
      <w:r>
        <w:rPr>
          <w:rStyle w:val="145"/>
          <w:b/>
          <w:bCs/>
          <w:lang w:eastAsia="uk-UA"/>
        </w:rPr>
        <w:t xml:space="preserve"> інтоксикацією, неактивними формами туберкульозу; для дітей з пору</w:t>
      </w:r>
      <w:r>
        <w:rPr>
          <w:rStyle w:val="145"/>
          <w:b/>
          <w:bCs/>
          <w:lang w:eastAsia="uk-UA"/>
        </w:rPr>
        <w:softHyphen/>
        <w:t xml:space="preserve">шенням функції </w:t>
      </w:r>
      <w:r>
        <w:rPr>
          <w:rStyle w:val="145"/>
          <w:b/>
          <w:bCs/>
          <w:lang w:eastAsia="uk-UA"/>
        </w:rPr>
        <w:lastRenderedPageBreak/>
        <w:t>опорно-рухового апарату та іншими вадами фізичного розвитку без</w:t>
      </w:r>
      <w:r>
        <w:rPr>
          <w:rStyle w:val="144"/>
          <w:b/>
          <w:bCs/>
          <w:noProof w:val="0"/>
          <w:lang w:eastAsia="uk-UA"/>
        </w:rPr>
        <w:t xml:space="preserve"> </w:t>
      </w:r>
      <w:r>
        <w:rPr>
          <w:rStyle w:val="145"/>
          <w:b/>
          <w:bCs/>
          <w:lang w:eastAsia="uk-UA"/>
        </w:rPr>
        <w:t>порушення психіки; для дітей з органічним ураженням центральної нервової системи,</w:t>
      </w:r>
    </w:p>
    <w:p w:rsidR="00086F85" w:rsidRDefault="00086F85">
      <w:pPr>
        <w:pStyle w:val="1410"/>
        <w:shd w:val="clear" w:color="auto" w:fill="auto"/>
        <w:spacing w:line="264" w:lineRule="exact"/>
        <w:ind w:left="80" w:right="540"/>
      </w:pPr>
      <w:r>
        <w:rPr>
          <w:rStyle w:val="145"/>
          <w:b/>
          <w:bCs/>
          <w:lang w:eastAsia="uk-UA"/>
        </w:rPr>
        <w:t>у тому числі дитячим церебральним паралічем, без порушення психіки; для дітей з по</w:t>
      </w:r>
      <w:r>
        <w:rPr>
          <w:rStyle w:val="145"/>
          <w:b/>
          <w:bCs/>
          <w:lang w:eastAsia="uk-UA"/>
        </w:rPr>
        <w:softHyphen/>
        <w:t>рушенням слуху та мови (глухонімих, оглухлих, приглухуватих); для дітей з пору</w:t>
      </w:r>
      <w:r>
        <w:rPr>
          <w:rStyle w:val="145"/>
          <w:b/>
          <w:bCs/>
          <w:lang w:eastAsia="uk-UA"/>
        </w:rPr>
        <w:softHyphen/>
        <w:t>шенням мови (тих, хто заїкається, з алалією та іншими порушеннями мови); для дітей</w:t>
      </w:r>
      <w:r>
        <w:rPr>
          <w:rStyle w:val="144"/>
          <w:b/>
          <w:bCs/>
          <w:noProof w:val="0"/>
          <w:lang w:eastAsia="uk-UA"/>
        </w:rPr>
        <w:t xml:space="preserve"> </w:t>
      </w:r>
      <w:r>
        <w:rPr>
          <w:rStyle w:val="145"/>
          <w:b/>
          <w:bCs/>
          <w:lang w:eastAsia="uk-UA"/>
        </w:rPr>
        <w:t>з порушенням зору (незрячих і які слабо бачать). Посади лікарів незалежно від їх на</w:t>
      </w:r>
      <w:r>
        <w:rPr>
          <w:rStyle w:val="145"/>
          <w:b/>
          <w:bCs/>
          <w:lang w:eastAsia="uk-UA"/>
        </w:rPr>
        <w:softHyphen/>
        <w:t>йменування; інженерів, які працюють з апаратами для глухих, ремонтують їх, склада</w:t>
      </w:r>
      <w:r>
        <w:rPr>
          <w:rStyle w:val="145"/>
          <w:b/>
          <w:bCs/>
          <w:lang w:eastAsia="uk-UA"/>
        </w:rPr>
        <w:softHyphen/>
        <w:t>ють програми для навчання розвитку мови на комп'ютерах; посади фахівців з базовою</w:t>
      </w:r>
      <w:r>
        <w:rPr>
          <w:rStyle w:val="144"/>
          <w:b/>
          <w:bCs/>
          <w:noProof w:val="0"/>
          <w:lang w:eastAsia="uk-UA"/>
        </w:rPr>
        <w:t xml:space="preserve"> </w:t>
      </w:r>
      <w:r>
        <w:rPr>
          <w:rStyle w:val="145"/>
          <w:b/>
          <w:bCs/>
          <w:lang w:eastAsia="uk-UA"/>
        </w:rPr>
        <w:t>та неповною вищою медичною освітою незалежно від їх найменування, фахівці із со</w:t>
      </w:r>
      <w:r>
        <w:rPr>
          <w:rStyle w:val="145"/>
          <w:b/>
          <w:bCs/>
          <w:lang w:eastAsia="uk-UA"/>
        </w:rPr>
        <w:softHyphen/>
        <w:t>ціальної роботи (соціальної допомоги вдома), соціальні працівники; посади молодших</w:t>
      </w:r>
      <w:r>
        <w:rPr>
          <w:rStyle w:val="144"/>
          <w:b/>
          <w:bCs/>
          <w:noProof w:val="0"/>
          <w:lang w:eastAsia="uk-UA"/>
        </w:rPr>
        <w:t xml:space="preserve"> </w:t>
      </w:r>
      <w:r>
        <w:rPr>
          <w:rStyle w:val="145"/>
          <w:b/>
          <w:bCs/>
          <w:lang w:eastAsia="uk-UA"/>
        </w:rPr>
        <w:t>медичних сестер усіх найменувань, сестри-господарки, соціальні робітники.</w:t>
      </w:r>
    </w:p>
    <w:p w:rsidR="00086F85" w:rsidRDefault="00086F85">
      <w:pPr>
        <w:pStyle w:val="1410"/>
        <w:numPr>
          <w:ilvl w:val="0"/>
          <w:numId w:val="12"/>
        </w:numPr>
        <w:shd w:val="clear" w:color="auto" w:fill="auto"/>
        <w:tabs>
          <w:tab w:val="left" w:pos="992"/>
        </w:tabs>
        <w:spacing w:line="264" w:lineRule="exact"/>
        <w:ind w:left="80" w:right="540" w:firstLine="400"/>
      </w:pPr>
      <w:r>
        <w:rPr>
          <w:rStyle w:val="145"/>
          <w:b/>
          <w:bCs/>
          <w:lang w:eastAsia="uk-UA"/>
        </w:rPr>
        <w:t>Санаторії для дітей з ураженням центральної нервової системи з порушенням</w:t>
      </w:r>
      <w:r>
        <w:rPr>
          <w:rStyle w:val="144"/>
          <w:b/>
          <w:bCs/>
          <w:noProof w:val="0"/>
          <w:lang w:eastAsia="uk-UA"/>
        </w:rPr>
        <w:t xml:space="preserve"> </w:t>
      </w:r>
      <w:r>
        <w:rPr>
          <w:rStyle w:val="145"/>
          <w:b/>
          <w:bCs/>
          <w:lang w:eastAsia="uk-UA"/>
        </w:rPr>
        <w:t xml:space="preserve">функції опорно-рухового </w:t>
      </w:r>
      <w:proofErr w:type="spellStart"/>
      <w:r w:rsidRPr="00086F85">
        <w:rPr>
          <w:rStyle w:val="145"/>
          <w:b/>
          <w:bCs/>
        </w:rPr>
        <w:t>аппарату</w:t>
      </w:r>
      <w:proofErr w:type="spellEnd"/>
      <w:r w:rsidRPr="00086F85">
        <w:rPr>
          <w:rStyle w:val="145"/>
          <w:b/>
          <w:bCs/>
        </w:rPr>
        <w:t xml:space="preserve">; </w:t>
      </w:r>
      <w:r>
        <w:rPr>
          <w:rStyle w:val="145"/>
          <w:b/>
          <w:bCs/>
          <w:lang w:eastAsia="uk-UA"/>
        </w:rPr>
        <w:t>відділення, палати (групи) лікувально-профі</w:t>
      </w:r>
      <w:r>
        <w:rPr>
          <w:rStyle w:val="145"/>
          <w:b/>
          <w:bCs/>
          <w:lang w:eastAsia="uk-UA"/>
        </w:rPr>
        <w:softHyphen/>
        <w:t>лактичних закладів для дітей з ураженням центральної нервової системи з порушен</w:t>
      </w:r>
      <w:r>
        <w:rPr>
          <w:rStyle w:val="145"/>
          <w:b/>
          <w:bCs/>
          <w:lang w:eastAsia="uk-UA"/>
        </w:rPr>
        <w:softHyphen/>
        <w:t xml:space="preserve">ням функції опорно-рухового </w:t>
      </w:r>
      <w:proofErr w:type="spellStart"/>
      <w:r w:rsidRPr="00086F85">
        <w:rPr>
          <w:rStyle w:val="145"/>
          <w:b/>
          <w:bCs/>
        </w:rPr>
        <w:t>аппарату</w:t>
      </w:r>
      <w:proofErr w:type="spellEnd"/>
      <w:r w:rsidRPr="00086F85">
        <w:rPr>
          <w:rStyle w:val="145"/>
          <w:b/>
          <w:bCs/>
        </w:rPr>
        <w:t xml:space="preserve">. </w:t>
      </w:r>
      <w:r>
        <w:rPr>
          <w:rStyle w:val="145"/>
          <w:b/>
          <w:bCs/>
          <w:lang w:eastAsia="uk-UA"/>
        </w:rPr>
        <w:t>Посади лікарів незалежно від їх найменуван</w:t>
      </w:r>
      <w:r>
        <w:rPr>
          <w:rStyle w:val="145"/>
          <w:b/>
          <w:bCs/>
          <w:lang w:eastAsia="uk-UA"/>
        </w:rPr>
        <w:softHyphen/>
        <w:t>ня^ посади фахівців з базовою та неповною вищою медичною освітою незалежно від їх</w:t>
      </w:r>
      <w:r>
        <w:rPr>
          <w:rStyle w:val="144"/>
          <w:b/>
          <w:bCs/>
          <w:noProof w:val="0"/>
          <w:lang w:eastAsia="uk-UA"/>
        </w:rPr>
        <w:t xml:space="preserve"> </w:t>
      </w:r>
      <w:r>
        <w:rPr>
          <w:rStyle w:val="145"/>
          <w:b/>
          <w:bCs/>
          <w:lang w:eastAsia="uk-UA"/>
        </w:rPr>
        <w:t>найменування, посади молодших медичних сестер усіх найменувань, сестри-госпо</w:t>
      </w:r>
      <w:r>
        <w:rPr>
          <w:rStyle w:val="145"/>
          <w:b/>
          <w:bCs/>
          <w:lang w:eastAsia="uk-UA"/>
        </w:rPr>
        <w:softHyphen/>
        <w:t>дарки.</w:t>
      </w:r>
    </w:p>
    <w:p w:rsidR="00086F85" w:rsidRDefault="00086F85">
      <w:pPr>
        <w:pStyle w:val="1410"/>
        <w:numPr>
          <w:ilvl w:val="0"/>
          <w:numId w:val="12"/>
        </w:numPr>
        <w:shd w:val="clear" w:color="auto" w:fill="auto"/>
        <w:tabs>
          <w:tab w:val="left" w:pos="968"/>
        </w:tabs>
        <w:spacing w:line="264" w:lineRule="exact"/>
        <w:ind w:left="80" w:right="540" w:firstLine="400"/>
        <w:sectPr w:rsidR="00086F85">
          <w:headerReference w:type="even" r:id="rId51"/>
          <w:headerReference w:type="default" r:id="rId52"/>
          <w:footerReference w:type="even" r:id="rId53"/>
          <w:footerReference w:type="default" r:id="rId54"/>
          <w:headerReference w:type="first" r:id="rId55"/>
          <w:footerReference w:type="first" r:id="rId56"/>
          <w:type w:val="continuous"/>
          <w:pgSz w:w="16837" w:h="23810"/>
          <w:pgMar w:top="4834" w:right="3434" w:bottom="5032" w:left="2896" w:header="0" w:footer="3" w:gutter="0"/>
          <w:cols w:space="720"/>
          <w:noEndnote/>
          <w:docGrid w:linePitch="360"/>
        </w:sectPr>
      </w:pPr>
      <w:r>
        <w:rPr>
          <w:rStyle w:val="145"/>
          <w:b/>
          <w:bCs/>
          <w:lang w:eastAsia="uk-UA"/>
        </w:rPr>
        <w:t>Відділення (групи, бригади) анестезіології, відділення (палати) інтенсивної те</w:t>
      </w:r>
      <w:r>
        <w:rPr>
          <w:rStyle w:val="145"/>
          <w:b/>
          <w:bCs/>
          <w:lang w:eastAsia="uk-UA"/>
        </w:rPr>
        <w:softHyphen/>
        <w:t>рапії (за винятком лабораторії, групи, що забезпечує експрес-діагностику). Посади</w:t>
      </w:r>
      <w:r>
        <w:rPr>
          <w:rStyle w:val="144"/>
          <w:b/>
          <w:bCs/>
          <w:noProof w:val="0"/>
          <w:lang w:eastAsia="uk-UA"/>
        </w:rPr>
        <w:t xml:space="preserve"> </w:t>
      </w:r>
      <w:r>
        <w:rPr>
          <w:rStyle w:val="145"/>
          <w:b/>
          <w:bCs/>
          <w:lang w:eastAsia="uk-UA"/>
        </w:rPr>
        <w:t>лікарів-анестезіологів або лікарів за профілем підрозділу, у тому числі завідувачів, по</w:t>
      </w:r>
      <w:r>
        <w:rPr>
          <w:rStyle w:val="145"/>
          <w:b/>
          <w:bCs/>
          <w:lang w:eastAsia="uk-UA"/>
        </w:rPr>
        <w:softHyphen/>
        <w:t>сади медичних сестер (фельдшерів) незалежно від їх найменування, посади молодших</w:t>
      </w:r>
      <w:r>
        <w:rPr>
          <w:rStyle w:val="144"/>
          <w:b/>
          <w:bCs/>
          <w:noProof w:val="0"/>
          <w:lang w:eastAsia="uk-UA"/>
        </w:rPr>
        <w:t xml:space="preserve"> </w:t>
      </w:r>
      <w:r>
        <w:rPr>
          <w:rStyle w:val="145"/>
          <w:b/>
          <w:bCs/>
          <w:lang w:eastAsia="uk-UA"/>
        </w:rPr>
        <w:t>медичних сестер усіх найменувань, сестри-господарки.</w:t>
      </w:r>
    </w:p>
    <w:p w:rsidR="00086F85" w:rsidRDefault="00086F85">
      <w:pPr>
        <w:pStyle w:val="a4"/>
        <w:numPr>
          <w:ilvl w:val="0"/>
          <w:numId w:val="12"/>
        </w:numPr>
        <w:shd w:val="clear" w:color="auto" w:fill="auto"/>
        <w:tabs>
          <w:tab w:val="left" w:pos="987"/>
        </w:tabs>
        <w:spacing w:before="0" w:line="269" w:lineRule="exact"/>
        <w:ind w:left="80" w:right="80" w:firstLine="400"/>
        <w:jc w:val="both"/>
      </w:pPr>
      <w:r>
        <w:rPr>
          <w:lang w:eastAsia="uk-UA"/>
        </w:rPr>
        <w:lastRenderedPageBreak/>
        <w:t xml:space="preserve">Відділення (палати): для опікових хворих; для хворих з гострими отруєннями; гнійної хірургії усіх </w:t>
      </w:r>
      <w:proofErr w:type="spellStart"/>
      <w:r>
        <w:rPr>
          <w:lang w:eastAsia="uk-UA"/>
        </w:rPr>
        <w:t>профілей</w:t>
      </w:r>
      <w:proofErr w:type="spellEnd"/>
      <w:r>
        <w:rPr>
          <w:lang w:eastAsia="uk-UA"/>
        </w:rPr>
        <w:t xml:space="preserve"> для лікування хворих з хірургічними гнійними захво</w:t>
      </w:r>
      <w:r>
        <w:rPr>
          <w:lang w:eastAsia="uk-UA"/>
        </w:rPr>
        <w:softHyphen/>
        <w:t xml:space="preserve">рюваннями та ускладненнями; хірургічні усіх </w:t>
      </w:r>
      <w:proofErr w:type="spellStart"/>
      <w:r>
        <w:rPr>
          <w:lang w:eastAsia="uk-UA"/>
        </w:rPr>
        <w:t>профілей</w:t>
      </w:r>
      <w:proofErr w:type="spellEnd"/>
      <w:r>
        <w:rPr>
          <w:lang w:eastAsia="uk-UA"/>
        </w:rPr>
        <w:t>, в яких при оперативних втру</w:t>
      </w:r>
      <w:r>
        <w:rPr>
          <w:lang w:eastAsia="uk-UA"/>
        </w:rPr>
        <w:softHyphen/>
        <w:t>чаннях постійно застосовується рентгенівська апаратура з візуальним контролем, ла</w:t>
      </w:r>
      <w:r>
        <w:rPr>
          <w:lang w:eastAsia="uk-UA"/>
        </w:rPr>
        <w:softHyphen/>
        <w:t>зерні установки; гемодіалізу, для лікування хворих із застосуванням методів гемодіа</w:t>
      </w:r>
      <w:r>
        <w:rPr>
          <w:lang w:eastAsia="uk-UA"/>
        </w:rPr>
        <w:softHyphen/>
        <w:t xml:space="preserve">лізу, гемосорбції, </w:t>
      </w:r>
      <w:proofErr w:type="spellStart"/>
      <w:r>
        <w:rPr>
          <w:lang w:eastAsia="uk-UA"/>
        </w:rPr>
        <w:t>плазмаферезу</w:t>
      </w:r>
      <w:proofErr w:type="spellEnd"/>
      <w:r>
        <w:rPr>
          <w:lang w:eastAsia="uk-UA"/>
        </w:rPr>
        <w:t xml:space="preserve"> та ультрафільтрації, проведення штучного кровообігу; для новонароджених та недоношених дітей; педіатричні, для новонароджених та недо</w:t>
      </w:r>
      <w:r>
        <w:rPr>
          <w:lang w:eastAsia="uk-UA"/>
        </w:rPr>
        <w:softHyphen/>
        <w:t>ношених дітей; неврологічні для хворих з порушенням мозкового кровообігу. Посади лікарів незалежно від їх найменування; професіонали та фахівці, які обслуговують апаратуру відділень гемодіалізу, штучного кровообігу; посади фахівців з базовою та неповною вищою медичною освітою незалежно від їх найменування; посади молодших медичних сестер усіх найменувань, сестри-господарки.</w:t>
      </w:r>
    </w:p>
    <w:p w:rsidR="00086F85" w:rsidRDefault="00086F85">
      <w:pPr>
        <w:pStyle w:val="a4"/>
        <w:numPr>
          <w:ilvl w:val="0"/>
          <w:numId w:val="12"/>
        </w:numPr>
        <w:shd w:val="clear" w:color="auto" w:fill="auto"/>
        <w:tabs>
          <w:tab w:val="left" w:pos="1117"/>
        </w:tabs>
        <w:spacing w:before="0" w:line="264" w:lineRule="exact"/>
        <w:ind w:left="80" w:right="80" w:firstLine="400"/>
        <w:jc w:val="both"/>
      </w:pPr>
      <w:r>
        <w:rPr>
          <w:lang w:eastAsia="uk-UA"/>
        </w:rPr>
        <w:t>Шкірно-венерологічні диспансери, відділення, палати, кабінети стаціонарів та поліклінік. Посади лікарів незалежно від їх найменування, посади фахівців з базо</w:t>
      </w:r>
      <w:r>
        <w:rPr>
          <w:lang w:eastAsia="uk-UA"/>
        </w:rPr>
        <w:softHyphen/>
        <w:t>вою та неповною вищою медичною освітою незалежно від їх найменування, посади мо</w:t>
      </w:r>
      <w:r>
        <w:rPr>
          <w:lang w:eastAsia="uk-UA"/>
        </w:rPr>
        <w:softHyphen/>
        <w:t>лодших медичних сестер усіх найменувань, сестри-господарки, реєстратори медичні; робітники всіх професій, які обслуговують хворих.</w:t>
      </w:r>
    </w:p>
    <w:p w:rsidR="00086F85" w:rsidRDefault="00086F85">
      <w:pPr>
        <w:pStyle w:val="a4"/>
        <w:numPr>
          <w:ilvl w:val="0"/>
          <w:numId w:val="12"/>
        </w:numPr>
        <w:shd w:val="clear" w:color="auto" w:fill="auto"/>
        <w:tabs>
          <w:tab w:val="left" w:pos="1179"/>
        </w:tabs>
        <w:spacing w:before="0" w:line="269" w:lineRule="exact"/>
        <w:ind w:left="80" w:right="80" w:firstLine="400"/>
        <w:jc w:val="both"/>
      </w:pPr>
      <w:r>
        <w:rPr>
          <w:lang w:eastAsia="uk-UA"/>
        </w:rPr>
        <w:t xml:space="preserve">Фізіотерапевтичні відділення, кабінети, </w:t>
      </w:r>
      <w:proofErr w:type="spellStart"/>
      <w:r>
        <w:rPr>
          <w:lang w:eastAsia="uk-UA"/>
        </w:rPr>
        <w:t>бальнео-</w:t>
      </w:r>
      <w:proofErr w:type="spellEnd"/>
      <w:r>
        <w:rPr>
          <w:lang w:eastAsia="uk-UA"/>
        </w:rPr>
        <w:t xml:space="preserve"> та грязелікарні (відділен</w:t>
      </w:r>
      <w:r>
        <w:rPr>
          <w:lang w:eastAsia="uk-UA"/>
        </w:rPr>
        <w:softHyphen/>
        <w:t>ня, кабінети). Посади лікарів незалежно від їх найменування, які передбачені для об</w:t>
      </w:r>
      <w:r>
        <w:rPr>
          <w:lang w:eastAsia="uk-UA"/>
        </w:rPr>
        <w:softHyphen/>
        <w:t xml:space="preserve">слуговування хворих у приміщеннях сірководневих, сірчистих та вуглеводневих ванн і грязей, посади фахівців з базовою та неповною вищою медичною освітою незалежно </w:t>
      </w:r>
      <w:r>
        <w:rPr>
          <w:rStyle w:val="-1pt13"/>
          <w:lang w:eastAsia="uk-UA"/>
        </w:rPr>
        <w:t>від</w:t>
      </w:r>
      <w:r>
        <w:rPr>
          <w:lang w:eastAsia="uk-UA"/>
        </w:rPr>
        <w:t xml:space="preserve"> їх найменування (за винятком </w:t>
      </w:r>
      <w:proofErr w:type="spellStart"/>
      <w:r>
        <w:rPr>
          <w:lang w:eastAsia="uk-UA"/>
        </w:rPr>
        <w:t>медстатистиків</w:t>
      </w:r>
      <w:proofErr w:type="spellEnd"/>
      <w:r>
        <w:rPr>
          <w:lang w:eastAsia="uk-UA"/>
        </w:rPr>
        <w:t xml:space="preserve"> та </w:t>
      </w:r>
      <w:proofErr w:type="spellStart"/>
      <w:r>
        <w:rPr>
          <w:lang w:eastAsia="uk-UA"/>
        </w:rPr>
        <w:t>медреєстраторів</w:t>
      </w:r>
      <w:proofErr w:type="spellEnd"/>
      <w:r>
        <w:rPr>
          <w:lang w:eastAsia="uk-UA"/>
        </w:rPr>
        <w:t>), які передбаче</w:t>
      </w:r>
      <w:r>
        <w:rPr>
          <w:lang w:eastAsia="uk-UA"/>
        </w:rPr>
        <w:softHyphen/>
        <w:t>ні: для обслуговування хворих у приміщеннях сірководневих, сірчистих та вуглевод</w:t>
      </w:r>
      <w:r>
        <w:rPr>
          <w:lang w:eastAsia="uk-UA"/>
        </w:rPr>
        <w:softHyphen/>
        <w:t xml:space="preserve">невих ванн та грязей; для працюючих у грязелікарнях; для відпускання радонових ванн; для підготовки озокеритових процедур; для працюючих на генераторах </w:t>
      </w:r>
      <w:r w:rsidRPr="00086F85">
        <w:t xml:space="preserve">УВЧ </w:t>
      </w:r>
      <w:r>
        <w:rPr>
          <w:lang w:eastAsia="uk-UA"/>
        </w:rPr>
        <w:t>будь-якої потужності (при відпусканні на місяць у середньому не менше 10 процедур за зміну), посади молодших медичних сестер усіх найменувань та сестри-господарки, які передбачені: для обслуговування хворих у приміщеннях сірководневих, сірчистих та вуглеводневих ванн і грязей; для відпускання радонових ванн, озокеритових проце</w:t>
      </w:r>
      <w:r>
        <w:rPr>
          <w:lang w:eastAsia="uk-UA"/>
        </w:rPr>
        <w:softHyphen/>
        <w:t>дур; для працюючих у грязелікарнях, що беруть участь у наданні процедур хворим ді</w:t>
      </w:r>
      <w:r>
        <w:rPr>
          <w:lang w:eastAsia="uk-UA"/>
        </w:rPr>
        <w:softHyphen/>
        <w:t xml:space="preserve">тям на генераторах </w:t>
      </w:r>
      <w:r w:rsidRPr="00086F85">
        <w:t xml:space="preserve">УВЧ </w:t>
      </w:r>
      <w:r>
        <w:rPr>
          <w:lang w:eastAsia="uk-UA"/>
        </w:rPr>
        <w:t>(у середньому не менше 10 процедур за зміну), посади праців</w:t>
      </w:r>
      <w:r>
        <w:rPr>
          <w:lang w:eastAsia="uk-UA"/>
        </w:rPr>
        <w:softHyphen/>
        <w:t xml:space="preserve">ників, що підігрівають та підвозять грязі, готують штучну сірководневу воду. Професії робітників, які передбачені для постійного обслуговування приміщень: сірководневих, сірчистих, вуглеводневих і радонових ванн; обладнання та поточного ремонту будівель </w:t>
      </w:r>
      <w:r>
        <w:rPr>
          <w:rStyle w:val="10pt"/>
          <w:noProof w:val="0"/>
          <w:lang w:eastAsia="uk-UA"/>
        </w:rPr>
        <w:t>і</w:t>
      </w:r>
      <w:r>
        <w:rPr>
          <w:lang w:eastAsia="uk-UA"/>
        </w:rPr>
        <w:t xml:space="preserve"> споруд; приладів фізіотерапевтичних лікарень (відділень), обладнання підвалів, на</w:t>
      </w:r>
      <w:r>
        <w:rPr>
          <w:lang w:eastAsia="uk-UA"/>
        </w:rPr>
        <w:softHyphen/>
        <w:t xml:space="preserve">грівальних приладів ванних приміщень; насосних станцій, змішувачів і резервуарів, трубопроводів і </w:t>
      </w:r>
      <w:r w:rsidRPr="00086F85">
        <w:t xml:space="preserve">оголовок </w:t>
      </w:r>
      <w:r>
        <w:rPr>
          <w:lang w:eastAsia="uk-UA"/>
        </w:rPr>
        <w:t xml:space="preserve">бурових свердловин, сірководневих, сірчистих та </w:t>
      </w:r>
      <w:proofErr w:type="spellStart"/>
      <w:r>
        <w:rPr>
          <w:lang w:eastAsia="uk-UA"/>
        </w:rPr>
        <w:t>вуглеводне-</w:t>
      </w:r>
      <w:proofErr w:type="spellEnd"/>
      <w:r>
        <w:rPr>
          <w:lang w:eastAsia="uk-UA"/>
        </w:rPr>
        <w:t xml:space="preserve"> </w:t>
      </w:r>
      <w:proofErr w:type="spellStart"/>
      <w:r>
        <w:rPr>
          <w:lang w:eastAsia="uk-UA"/>
        </w:rPr>
        <w:t>зих</w:t>
      </w:r>
      <w:proofErr w:type="spellEnd"/>
      <w:r>
        <w:rPr>
          <w:lang w:eastAsia="uk-UA"/>
        </w:rPr>
        <w:t xml:space="preserve"> і радонових вод.</w:t>
      </w:r>
    </w:p>
    <w:p w:rsidR="00086F85" w:rsidRDefault="00086F85">
      <w:pPr>
        <w:pStyle w:val="a4"/>
        <w:numPr>
          <w:ilvl w:val="0"/>
          <w:numId w:val="12"/>
        </w:numPr>
        <w:shd w:val="clear" w:color="auto" w:fill="auto"/>
        <w:tabs>
          <w:tab w:val="left" w:pos="1088"/>
        </w:tabs>
        <w:spacing w:before="0" w:line="269" w:lineRule="exact"/>
        <w:ind w:left="80" w:right="80" w:firstLine="400"/>
        <w:jc w:val="both"/>
      </w:pPr>
      <w:r>
        <w:rPr>
          <w:lang w:eastAsia="uk-UA"/>
        </w:rPr>
        <w:t>Рентгенівські, радіологічні та рентгенорадіологічні відділи, відділення, лабо</w:t>
      </w:r>
      <w:r>
        <w:rPr>
          <w:lang w:eastAsia="uk-UA"/>
        </w:rPr>
        <w:softHyphen/>
        <w:t xml:space="preserve">раторії, групи та кабінети всіх профілів. Відділення </w:t>
      </w:r>
      <w:proofErr w:type="spellStart"/>
      <w:r>
        <w:rPr>
          <w:lang w:eastAsia="uk-UA"/>
        </w:rPr>
        <w:t>рентгеноударнохвильового</w:t>
      </w:r>
      <w:proofErr w:type="spellEnd"/>
      <w:r>
        <w:rPr>
          <w:lang w:eastAsia="uk-UA"/>
        </w:rPr>
        <w:t xml:space="preserve"> дис</w:t>
      </w:r>
      <w:r>
        <w:rPr>
          <w:lang w:eastAsia="uk-UA"/>
        </w:rPr>
        <w:softHyphen/>
        <w:t>танційного дроблення каміння (ВРУДДКА). Посади лікарів незалежно від їх наймену</w:t>
      </w:r>
      <w:r>
        <w:rPr>
          <w:lang w:eastAsia="uk-UA"/>
        </w:rPr>
        <w:softHyphen/>
        <w:t>вання; професіонали та фахівці при постійній роботі у сфері іонізуючого випроміню</w:t>
      </w:r>
      <w:r>
        <w:rPr>
          <w:lang w:eastAsia="uk-UA"/>
        </w:rPr>
        <w:softHyphen/>
        <w:t>вання або з радіоактивними речовинами; посади фахівців з базовою та неповною ви</w:t>
      </w:r>
      <w:r>
        <w:rPr>
          <w:lang w:eastAsia="uk-UA"/>
        </w:rPr>
        <w:softHyphen/>
        <w:t>щою медичною освітою незалежно від їх найменування, посади молодших медичних сестер усіх найменувань, сестри-господарки, реєстратори медичні.</w:t>
      </w:r>
    </w:p>
    <w:p w:rsidR="00086F85" w:rsidRDefault="00086F85">
      <w:pPr>
        <w:pStyle w:val="a4"/>
        <w:numPr>
          <w:ilvl w:val="0"/>
          <w:numId w:val="12"/>
        </w:numPr>
        <w:shd w:val="clear" w:color="auto" w:fill="auto"/>
        <w:tabs>
          <w:tab w:val="left" w:pos="1102"/>
        </w:tabs>
        <w:spacing w:before="0" w:line="269" w:lineRule="exact"/>
        <w:ind w:left="80" w:right="80" w:firstLine="400"/>
        <w:jc w:val="both"/>
      </w:pPr>
      <w:r>
        <w:rPr>
          <w:lang w:eastAsia="uk-UA"/>
        </w:rPr>
        <w:t>Підрозділи (палати) закладів охорони здоров'я, в яких основним методом лі</w:t>
      </w:r>
      <w:r>
        <w:rPr>
          <w:lang w:eastAsia="uk-UA"/>
        </w:rPr>
        <w:softHyphen/>
        <w:t>кування є тривале застосування великих доз хіміотерапевтичних препаратів. Посади лікарів незалежно від їх найменування, посади фахівців з базовою та неповною вищою медичною освітою незалежно від їх найменування.</w:t>
      </w:r>
    </w:p>
    <w:p w:rsidR="00086F85" w:rsidRDefault="00086F85">
      <w:pPr>
        <w:pStyle w:val="a4"/>
        <w:numPr>
          <w:ilvl w:val="0"/>
          <w:numId w:val="12"/>
        </w:numPr>
        <w:shd w:val="clear" w:color="auto" w:fill="auto"/>
        <w:tabs>
          <w:tab w:val="left" w:pos="1297"/>
        </w:tabs>
        <w:spacing w:before="0" w:line="269" w:lineRule="exact"/>
        <w:ind w:left="140" w:right="120" w:firstLine="480"/>
        <w:jc w:val="both"/>
      </w:pPr>
      <w:r>
        <w:rPr>
          <w:lang w:eastAsia="uk-UA"/>
        </w:rPr>
        <w:t>Барокамери та кесони. Підземні відділення (палати) закладів охорони здоров я, пункти охорони здоров'я, медпункти (у тому числі в спорудах метрополіте</w:t>
      </w:r>
      <w:r>
        <w:rPr>
          <w:lang w:eastAsia="uk-UA"/>
        </w:rPr>
        <w:softHyphen/>
        <w:t xml:space="preserve">ну). </w:t>
      </w:r>
      <w:r>
        <w:rPr>
          <w:lang w:eastAsia="uk-UA"/>
        </w:rPr>
        <w:lastRenderedPageBreak/>
        <w:t>Посади лікарів незалежно від їх найменування, посади фахівців з базовою та не</w:t>
      </w:r>
      <w:r>
        <w:rPr>
          <w:lang w:eastAsia="uk-UA"/>
        </w:rPr>
        <w:softHyphen/>
        <w:t>повною вищою медичною освітою незалежно від їх</w:t>
      </w:r>
      <w:r>
        <w:rPr>
          <w:rStyle w:val="TimesNewRoman69"/>
          <w:lang w:eastAsia="uk-UA"/>
        </w:rPr>
        <w:t xml:space="preserve"> найменування,</w:t>
      </w:r>
      <w:r>
        <w:rPr>
          <w:lang w:eastAsia="uk-UA"/>
        </w:rPr>
        <w:t xml:space="preserve"> посади молодших медичних сестер усіх найменувань, сестри-господарки, реєстратори медичні.</w:t>
      </w:r>
    </w:p>
    <w:p w:rsidR="00086F85" w:rsidRDefault="00086F85">
      <w:pPr>
        <w:pStyle w:val="a4"/>
        <w:numPr>
          <w:ilvl w:val="0"/>
          <w:numId w:val="12"/>
        </w:numPr>
        <w:shd w:val="clear" w:color="auto" w:fill="auto"/>
        <w:tabs>
          <w:tab w:val="left" w:pos="1196"/>
        </w:tabs>
        <w:spacing w:before="0" w:line="264" w:lineRule="exact"/>
        <w:ind w:left="140" w:right="120" w:firstLine="480"/>
        <w:jc w:val="both"/>
      </w:pPr>
      <w:r>
        <w:rPr>
          <w:lang w:eastAsia="uk-UA"/>
        </w:rPr>
        <w:t>Відділення (кабінети) ультразвукової діагностики та ендоскопічні. Посади лі</w:t>
      </w:r>
      <w:r>
        <w:rPr>
          <w:lang w:eastAsia="uk-UA"/>
        </w:rPr>
        <w:softHyphen/>
        <w:t>карів незалежно від їх найменування, посади фахівців з базовою та неповною вищою медичною освітою незалежно від їх найменування, посади молодших медичних сестер усіх найменувань, сестри-господарки, реєстратори медичні.</w:t>
      </w:r>
    </w:p>
    <w:p w:rsidR="00086F85" w:rsidRDefault="00086F85">
      <w:pPr>
        <w:pStyle w:val="a4"/>
        <w:numPr>
          <w:ilvl w:val="0"/>
          <w:numId w:val="12"/>
        </w:numPr>
        <w:shd w:val="clear" w:color="auto" w:fill="auto"/>
        <w:tabs>
          <w:tab w:val="left" w:pos="1191"/>
        </w:tabs>
        <w:spacing w:before="0" w:line="269" w:lineRule="exact"/>
        <w:ind w:left="140" w:right="120" w:firstLine="480"/>
        <w:jc w:val="both"/>
      </w:pPr>
      <w:r>
        <w:rPr>
          <w:lang w:eastAsia="uk-UA"/>
        </w:rPr>
        <w:t xml:space="preserve">Заклади переливання крові, відділення трансфузіології, заготівлі і переробки крові та п компонентів, відділення </w:t>
      </w:r>
      <w:proofErr w:type="spellStart"/>
      <w:r>
        <w:rPr>
          <w:lang w:eastAsia="uk-UA"/>
        </w:rPr>
        <w:t>кріоконсервування</w:t>
      </w:r>
      <w:proofErr w:type="spellEnd"/>
      <w:r>
        <w:rPr>
          <w:lang w:eastAsia="uk-UA"/>
        </w:rPr>
        <w:t xml:space="preserve"> клітин крові та кісткового моз</w:t>
      </w:r>
      <w:r>
        <w:rPr>
          <w:lang w:eastAsia="uk-UA"/>
        </w:rPr>
        <w:softHyphen/>
        <w:t>ку. Посади лікарів незалежно від їх найменування, які передбачені для роботи із заго</w:t>
      </w:r>
      <w:r>
        <w:rPr>
          <w:lang w:eastAsia="uk-UA"/>
        </w:rPr>
        <w:softHyphen/>
        <w:t>тівлі, переробки та збереження в замороженому стані крові, її компонентів та кістково</w:t>
      </w:r>
      <w:r>
        <w:rPr>
          <w:lang w:eastAsia="uk-UA"/>
        </w:rPr>
        <w:softHyphen/>
        <w:t xml:space="preserve">го мозку; одна із посад інженера та техніка, які передбачені для роботи із заготівлі переробки та збереження в замороженому стані компонентів крові, кісткового </w:t>
      </w:r>
      <w:proofErr w:type="spellStart"/>
      <w:r>
        <w:rPr>
          <w:lang w:eastAsia="uk-UA"/>
        </w:rPr>
        <w:t>мозку'</w:t>
      </w:r>
      <w:proofErr w:type="spellEnd"/>
    </w:p>
    <w:p w:rsidR="00086F85" w:rsidRDefault="00086F85">
      <w:pPr>
        <w:pStyle w:val="a4"/>
        <w:shd w:val="clear" w:color="auto" w:fill="auto"/>
        <w:spacing w:before="0" w:after="74" w:line="202" w:lineRule="exact"/>
        <w:ind w:left="140" w:right="120" w:firstLine="0"/>
        <w:jc w:val="both"/>
      </w:pPr>
      <w:r>
        <w:rPr>
          <w:lang w:eastAsia="uk-UA"/>
        </w:rPr>
        <w:t>посади фахівців з базовою та неповною вищою медичною освітою незалежно від їх на</w:t>
      </w:r>
      <w:r>
        <w:rPr>
          <w:lang w:eastAsia="uk-UA"/>
        </w:rPr>
        <w:softHyphen/>
        <w:t>йменування.</w:t>
      </w:r>
    </w:p>
    <w:p w:rsidR="00086F85" w:rsidRDefault="00086F85">
      <w:pPr>
        <w:pStyle w:val="a4"/>
        <w:shd w:val="clear" w:color="auto" w:fill="auto"/>
        <w:tabs>
          <w:tab w:val="left" w:pos="9414"/>
        </w:tabs>
        <w:spacing w:before="0" w:line="259" w:lineRule="exact"/>
        <w:ind w:left="140" w:right="120" w:firstLine="480"/>
        <w:jc w:val="both"/>
      </w:pPr>
      <w:r>
        <w:rPr>
          <w:lang w:eastAsia="uk-UA"/>
        </w:rPr>
        <w:t>2.17 Патологоанатомічні бюро (відділення, підрозділи). Відділення заготівлі (кон</w:t>
      </w:r>
      <w:r>
        <w:rPr>
          <w:lang w:eastAsia="uk-UA"/>
        </w:rPr>
        <w:softHyphen/>
        <w:t>сервації) трупних тканин, органів. Посади лікарів незалежно від їх найменування по</w:t>
      </w:r>
      <w:r>
        <w:rPr>
          <w:lang w:eastAsia="uk-UA"/>
        </w:rPr>
        <w:softHyphen/>
        <w:t>сади фахівців з базовою та неповною вищою медичною освітою незалежно</w:t>
      </w:r>
      <w:r>
        <w:rPr>
          <w:rStyle w:val="TimesNewRoman69"/>
          <w:lang w:eastAsia="uk-UA"/>
        </w:rPr>
        <w:t xml:space="preserve"> від</w:t>
      </w:r>
      <w:r>
        <w:rPr>
          <w:lang w:eastAsia="uk-UA"/>
        </w:rPr>
        <w:t xml:space="preserve"> їх найме</w:t>
      </w:r>
      <w:r>
        <w:rPr>
          <w:lang w:eastAsia="uk-UA"/>
        </w:rPr>
        <w:softHyphen/>
        <w:t>нування, посади молодших медичних сестер усіх найменувань, сестри-господарки ре</w:t>
      </w:r>
      <w:r>
        <w:rPr>
          <w:lang w:eastAsia="uk-UA"/>
        </w:rPr>
        <w:softHyphen/>
        <w:t>єстратори медичні, водій.</w:t>
      </w:r>
      <w:r>
        <w:rPr>
          <w:lang w:eastAsia="uk-UA"/>
        </w:rPr>
        <w:tab/>
        <w:t>'</w:t>
      </w:r>
    </w:p>
    <w:p w:rsidR="00086F85" w:rsidRDefault="00086F85">
      <w:pPr>
        <w:pStyle w:val="a4"/>
        <w:numPr>
          <w:ilvl w:val="0"/>
          <w:numId w:val="13"/>
        </w:numPr>
        <w:shd w:val="clear" w:color="auto" w:fill="auto"/>
        <w:tabs>
          <w:tab w:val="left" w:pos="1210"/>
        </w:tabs>
        <w:spacing w:before="0" w:line="226" w:lineRule="exact"/>
        <w:ind w:left="140" w:right="120" w:firstLine="480"/>
        <w:jc w:val="both"/>
      </w:pPr>
      <w:r>
        <w:rPr>
          <w:lang w:eastAsia="uk-UA"/>
        </w:rPr>
        <w:t>Психотерапевтичні кабінети амбулаторно-поліклінічних закладів (підрозді</w:t>
      </w:r>
      <w:r>
        <w:rPr>
          <w:lang w:eastAsia="uk-UA"/>
        </w:rPr>
        <w:softHyphen/>
        <w:t>лів). Лікар-психотерапевт, медична сестра.</w:t>
      </w:r>
    </w:p>
    <w:p w:rsidR="00086F85" w:rsidRDefault="00086F85">
      <w:pPr>
        <w:pStyle w:val="a4"/>
        <w:numPr>
          <w:ilvl w:val="0"/>
          <w:numId w:val="13"/>
        </w:numPr>
        <w:shd w:val="clear" w:color="auto" w:fill="auto"/>
        <w:tabs>
          <w:tab w:val="left" w:pos="1278"/>
        </w:tabs>
        <w:spacing w:before="0" w:line="269" w:lineRule="exact"/>
        <w:ind w:left="140" w:right="120" w:firstLine="480"/>
        <w:jc w:val="both"/>
      </w:pPr>
      <w:r>
        <w:rPr>
          <w:lang w:eastAsia="uk-UA"/>
        </w:rPr>
        <w:t>Лабораторії (у тому числі їх підрозділи - відділи, відділення), алергологічні кабінети. Посади лікарів незалежно від їх найменування при роботі: з живим збудни</w:t>
      </w:r>
      <w:r>
        <w:rPr>
          <w:lang w:eastAsia="uk-UA"/>
        </w:rPr>
        <w:softHyphen/>
        <w:t>ком інфекційних захворювань або хворими тваринами; з вірусами, які викликають за</w:t>
      </w:r>
      <w:r>
        <w:rPr>
          <w:lang w:eastAsia="uk-UA"/>
        </w:rPr>
        <w:softHyphen/>
        <w:t xml:space="preserve">хворювання; з хімічними речовинами, зарахованими до алергенів; посади </w:t>
      </w:r>
      <w:proofErr w:type="spellStart"/>
      <w:r>
        <w:rPr>
          <w:lang w:eastAsia="uk-UA"/>
        </w:rPr>
        <w:t>лікарів-</w:t>
      </w:r>
      <w:proofErr w:type="spellEnd"/>
      <w:r>
        <w:rPr>
          <w:lang w:eastAsia="uk-UA"/>
        </w:rPr>
        <w:t xml:space="preserve"> </w:t>
      </w:r>
      <w:proofErr w:type="spellStart"/>
      <w:r>
        <w:rPr>
          <w:lang w:eastAsia="uk-UA"/>
        </w:rPr>
        <w:t>бактерюлопв</w:t>
      </w:r>
      <w:proofErr w:type="spellEnd"/>
      <w:r>
        <w:rPr>
          <w:lang w:eastAsia="uk-UA"/>
        </w:rPr>
        <w:t xml:space="preserve">, лікарів-паразитологів та лікарів-лаборантів, передбачені для постійної роботи з постановки реакції іммобілізації блідих </w:t>
      </w:r>
      <w:proofErr w:type="spellStart"/>
      <w:r>
        <w:rPr>
          <w:lang w:eastAsia="uk-UA"/>
        </w:rPr>
        <w:t>трепонем</w:t>
      </w:r>
      <w:proofErr w:type="spellEnd"/>
      <w:r>
        <w:rPr>
          <w:lang w:eastAsia="uk-UA"/>
        </w:rPr>
        <w:t xml:space="preserve">; посади </w:t>
      </w:r>
      <w:proofErr w:type="spellStart"/>
      <w:r>
        <w:rPr>
          <w:lang w:eastAsia="uk-UA"/>
        </w:rPr>
        <w:t>провізорів-</w:t>
      </w:r>
      <w:proofErr w:type="spellEnd"/>
      <w:r>
        <w:rPr>
          <w:lang w:eastAsia="uk-UA"/>
        </w:rPr>
        <w:t xml:space="preserve"> аналітиків контрольно-аналітичних лабораторій госпрозрахункових аптек при роботі з хімічними речовинами, зарахованими до алергенів; посади фахівців з базовою та не</w:t>
      </w:r>
      <w:r>
        <w:rPr>
          <w:lang w:eastAsia="uk-UA"/>
        </w:rPr>
        <w:softHyphen/>
        <w:t>повною вищою медичною освітою незалежно від їх найменування при роботі: з живим збудником інфекційних захворювань або хворими тваринами; з вірусами, які викли</w:t>
      </w:r>
      <w:r>
        <w:rPr>
          <w:lang w:eastAsia="uk-UA"/>
        </w:rPr>
        <w:softHyphen/>
        <w:t>кають захворювання; з хімічними речовинами, зарахованими до алергенів; посади ла</w:t>
      </w:r>
      <w:r>
        <w:rPr>
          <w:lang w:eastAsia="uk-UA"/>
        </w:rPr>
        <w:softHyphen/>
        <w:t>борантів з бактеріології, паразитології та спеціально виділені посади для постійної ро</w:t>
      </w:r>
      <w:r>
        <w:rPr>
          <w:lang w:eastAsia="uk-UA"/>
        </w:rPr>
        <w:softHyphen/>
        <w:t xml:space="preserve">боти з постановки реакції іммобілізації блідих </w:t>
      </w:r>
      <w:proofErr w:type="spellStart"/>
      <w:r>
        <w:rPr>
          <w:lang w:eastAsia="uk-UA"/>
        </w:rPr>
        <w:t>трепонем</w:t>
      </w:r>
      <w:proofErr w:type="spellEnd"/>
      <w:r>
        <w:rPr>
          <w:lang w:eastAsia="uk-UA"/>
        </w:rPr>
        <w:t xml:space="preserve">; посади лаборантів </w:t>
      </w:r>
      <w:proofErr w:type="spellStart"/>
      <w:r>
        <w:rPr>
          <w:lang w:eastAsia="uk-UA"/>
        </w:rPr>
        <w:t>контрольно-</w:t>
      </w:r>
      <w:proofErr w:type="spellEnd"/>
      <w:r>
        <w:rPr>
          <w:lang w:eastAsia="uk-UA"/>
        </w:rPr>
        <w:t xml:space="preserve"> аналітичних лабораторій госпрозрахункових аптек при роботі з хімічними речовина</w:t>
      </w:r>
      <w:r>
        <w:rPr>
          <w:lang w:eastAsia="uk-UA"/>
        </w:rPr>
        <w:softHyphen/>
        <w:t xml:space="preserve">ми, зарахованими до алергенів; </w:t>
      </w:r>
      <w:r>
        <w:rPr>
          <w:rStyle w:val="-1pt12"/>
          <w:lang w:eastAsia="uk-UA"/>
        </w:rPr>
        <w:t>посади</w:t>
      </w:r>
      <w:r>
        <w:rPr>
          <w:lang w:eastAsia="uk-UA"/>
        </w:rPr>
        <w:t xml:space="preserve"> молодших медичних сестер усіх найменувань сестри-господарки, реєстратори медичні при роботі: з живим збудником інфекційний захворювань або хворими тваринами; посади, які забезпечують роботу лаборантів з бактеріологи, паразитології та посади, які передбачені для постійної роботи з поста</w:t>
      </w:r>
      <w:r>
        <w:rPr>
          <w:lang w:eastAsia="uk-UA"/>
        </w:rPr>
        <w:softHyphen/>
        <w:t xml:space="preserve">новки реакції іммобілізації блідих </w:t>
      </w:r>
      <w:proofErr w:type="spellStart"/>
      <w:r>
        <w:rPr>
          <w:lang w:eastAsia="uk-UA"/>
        </w:rPr>
        <w:t>трепонем</w:t>
      </w:r>
      <w:proofErr w:type="spellEnd"/>
      <w:r>
        <w:rPr>
          <w:lang w:eastAsia="uk-UA"/>
        </w:rPr>
        <w:t>.</w:t>
      </w:r>
    </w:p>
    <w:p w:rsidR="00086F85" w:rsidRDefault="00086F85">
      <w:pPr>
        <w:pStyle w:val="a4"/>
        <w:shd w:val="clear" w:color="auto" w:fill="auto"/>
        <w:spacing w:before="0" w:line="264" w:lineRule="exact"/>
        <w:ind w:left="20" w:right="280" w:firstLine="440"/>
        <w:jc w:val="both"/>
      </w:pPr>
      <w:r>
        <w:rPr>
          <w:lang w:eastAsia="uk-UA"/>
        </w:rPr>
        <w:t>2.20. Дитячі будинки для сліпоглухонімих дітей та дітей з дефектами слуху і мови Санаторії та будинки-інтернати для глухих та незрячих. Центр реабілітації глухоні</w:t>
      </w:r>
      <w:r>
        <w:rPr>
          <w:lang w:eastAsia="uk-UA"/>
        </w:rPr>
        <w:softHyphen/>
        <w:t>мих дітей. Центр реабілітації дітей з порушенням слуху та мови. Посади лікарів неза</w:t>
      </w:r>
      <w:r>
        <w:rPr>
          <w:lang w:eastAsia="uk-UA"/>
        </w:rPr>
        <w:softHyphen/>
        <w:t>лежно від їх найменування, посади фахівців з базовою та неповною вищою медичною освітою незалежно від їх найменування, посади молодших медичних сестер усіх на</w:t>
      </w:r>
      <w:r>
        <w:rPr>
          <w:lang w:eastAsia="uk-UA"/>
        </w:rPr>
        <w:softHyphen/>
        <w:t>йменувань, сестри-господарки, робітники усіх професій.</w:t>
      </w:r>
    </w:p>
    <w:p w:rsidR="00086F85" w:rsidRDefault="00086F85">
      <w:pPr>
        <w:pStyle w:val="a4"/>
        <w:numPr>
          <w:ilvl w:val="0"/>
          <w:numId w:val="14"/>
        </w:numPr>
        <w:shd w:val="clear" w:color="auto" w:fill="auto"/>
        <w:tabs>
          <w:tab w:val="left" w:pos="1130"/>
        </w:tabs>
        <w:spacing w:before="0" w:line="278" w:lineRule="exact"/>
        <w:ind w:left="60" w:right="40" w:firstLine="440"/>
        <w:jc w:val="both"/>
      </w:pPr>
      <w:r>
        <w:rPr>
          <w:lang w:eastAsia="uk-UA"/>
        </w:rPr>
        <w:t xml:space="preserve">Санаторні школи-інтернати, лісові школи, ясла-садки, дитячі садки, дитячі будинки, </w:t>
      </w:r>
      <w:proofErr w:type="spellStart"/>
      <w:r>
        <w:rPr>
          <w:lang w:eastAsia="uk-UA"/>
        </w:rPr>
        <w:t>будинки</w:t>
      </w:r>
      <w:proofErr w:type="spellEnd"/>
      <w:r>
        <w:rPr>
          <w:lang w:eastAsia="uk-UA"/>
        </w:rPr>
        <w:t xml:space="preserve"> для дітей, хворих на туберкульоз. Школи-інтернати, дитячі ясла, ясла-садки для дітей з дефектами слуху та мови. Навчальні заклади </w:t>
      </w:r>
      <w:proofErr w:type="spellStart"/>
      <w:r>
        <w:rPr>
          <w:lang w:eastAsia="uk-UA"/>
        </w:rPr>
        <w:t>професійно-</w:t>
      </w:r>
      <w:proofErr w:type="spellEnd"/>
      <w:r>
        <w:rPr>
          <w:lang w:eastAsia="uk-UA"/>
        </w:rPr>
        <w:t xml:space="preserve"> технічної освіти з підготовки робітників із числа глухонімих. Школи, школи-інтернати, санаторно-лісові школи, дитячі садки, ясла-садки для дітей з ураженням центральної </w:t>
      </w:r>
      <w:r>
        <w:rPr>
          <w:lang w:eastAsia="uk-UA"/>
        </w:rPr>
        <w:lastRenderedPageBreak/>
        <w:t>нервової системи з порушенням функції опорно-рухового апарату. Санаторії для інва</w:t>
      </w:r>
      <w:r>
        <w:rPr>
          <w:lang w:eastAsia="uk-UA"/>
        </w:rPr>
        <w:softHyphen/>
        <w:t>лідів війни та праці системи соціального захисту населення. Керівники та їх заступни</w:t>
      </w:r>
      <w:r>
        <w:rPr>
          <w:lang w:eastAsia="uk-UA"/>
        </w:rPr>
        <w:softHyphen/>
        <w:t>ки, посади лікарів усіх найменувань, що передбачені для обслуговування хворих у цих закладах, незалежно від підпорядкування закладу, у штаті якого вони є. Посади фа</w:t>
      </w:r>
      <w:r>
        <w:rPr>
          <w:lang w:eastAsia="uk-UA"/>
        </w:rPr>
        <w:softHyphen/>
        <w:t>хівців з базовою та неповною вищою медичною освітою всіх найменувань, що передба</w:t>
      </w:r>
      <w:r>
        <w:rPr>
          <w:lang w:eastAsia="uk-UA"/>
        </w:rPr>
        <w:softHyphen/>
        <w:t>чені для обслуговування хворих у цих закладах, незалежно від підпорядкування за</w:t>
      </w:r>
      <w:r>
        <w:rPr>
          <w:lang w:eastAsia="uk-UA"/>
        </w:rPr>
        <w:softHyphen/>
        <w:t>кладу, у штаті якого вони є. Посади молодших медичних сестер усіх найменувань, що передбачені для обслуговування хворих у цих закладах, незалежно від підпорядкуван</w:t>
      </w:r>
      <w:r>
        <w:rPr>
          <w:lang w:eastAsia="uk-UA"/>
        </w:rPr>
        <w:softHyphen/>
        <w:t>ня закладу, у штаті якого вони є.</w:t>
      </w:r>
    </w:p>
    <w:p w:rsidR="00086F85" w:rsidRDefault="00086F85">
      <w:pPr>
        <w:pStyle w:val="a4"/>
        <w:numPr>
          <w:ilvl w:val="0"/>
          <w:numId w:val="14"/>
        </w:numPr>
        <w:shd w:val="clear" w:color="auto" w:fill="auto"/>
        <w:tabs>
          <w:tab w:val="left" w:pos="1174"/>
        </w:tabs>
        <w:spacing w:before="0" w:line="278" w:lineRule="exact"/>
        <w:ind w:left="60" w:right="40" w:firstLine="440"/>
        <w:jc w:val="both"/>
      </w:pPr>
      <w:r>
        <w:rPr>
          <w:lang w:eastAsia="uk-UA"/>
        </w:rPr>
        <w:t>Санітарно-профілактичні заклади. Головний лікар у разі відсутності в закла</w:t>
      </w:r>
      <w:r>
        <w:rPr>
          <w:lang w:eastAsia="uk-UA"/>
        </w:rPr>
        <w:softHyphen/>
        <w:t>ді лікаря-епідеміолога; посади: завідувачів відділів (відділень), пунктів: особливо не</w:t>
      </w:r>
      <w:r>
        <w:rPr>
          <w:lang w:eastAsia="uk-UA"/>
        </w:rPr>
        <w:softHyphen/>
        <w:t xml:space="preserve">безпечних інфекцій, епідеміологічних, </w:t>
      </w:r>
      <w:proofErr w:type="spellStart"/>
      <w:r>
        <w:rPr>
          <w:lang w:eastAsia="uk-UA"/>
        </w:rPr>
        <w:t>протиепідеміологічних</w:t>
      </w:r>
      <w:proofErr w:type="spellEnd"/>
      <w:r>
        <w:rPr>
          <w:lang w:eastAsia="uk-UA"/>
        </w:rPr>
        <w:t xml:space="preserve">, </w:t>
      </w:r>
      <w:proofErr w:type="spellStart"/>
      <w:r>
        <w:rPr>
          <w:lang w:eastAsia="uk-UA"/>
        </w:rPr>
        <w:t>паразитологічних</w:t>
      </w:r>
      <w:proofErr w:type="spellEnd"/>
      <w:r>
        <w:rPr>
          <w:lang w:eastAsia="uk-UA"/>
        </w:rPr>
        <w:t xml:space="preserve">, бактеріологічних, вірусологічних, санітарно-карантинних, санітарно-контрольних, дезінфекційних; лікарів-епідеміологів, </w:t>
      </w:r>
      <w:proofErr w:type="spellStart"/>
      <w:r>
        <w:rPr>
          <w:lang w:eastAsia="uk-UA"/>
        </w:rPr>
        <w:t>лікарів-дезінфекціоністів</w:t>
      </w:r>
      <w:proofErr w:type="spellEnd"/>
      <w:r>
        <w:rPr>
          <w:lang w:eastAsia="uk-UA"/>
        </w:rPr>
        <w:t xml:space="preserve">, </w:t>
      </w:r>
      <w:proofErr w:type="spellStart"/>
      <w:r>
        <w:rPr>
          <w:lang w:eastAsia="uk-UA"/>
        </w:rPr>
        <w:t>лікарів-парази-</w:t>
      </w:r>
      <w:proofErr w:type="spellEnd"/>
      <w:r>
        <w:rPr>
          <w:lang w:eastAsia="uk-UA"/>
        </w:rPr>
        <w:t xml:space="preserve"> </w:t>
      </w:r>
      <w:proofErr w:type="spellStart"/>
      <w:r>
        <w:rPr>
          <w:lang w:eastAsia="uk-UA"/>
        </w:rPr>
        <w:t>тологів</w:t>
      </w:r>
      <w:proofErr w:type="spellEnd"/>
      <w:r>
        <w:rPr>
          <w:lang w:eastAsia="uk-UA"/>
        </w:rPr>
        <w:t>, лікарів-бактеріологів, лікарів-вірусологів; лікарів відділів, відділень, пунк</w:t>
      </w:r>
      <w:r>
        <w:rPr>
          <w:lang w:eastAsia="uk-UA"/>
        </w:rPr>
        <w:softHyphen/>
        <w:t>тів: особливо небезпечних інфекцій, санітарно-карантинних та санітарно-контрольних; завідувачів, санітарних лікарів, інженерів лабораторій електромагнітних полів; сані</w:t>
      </w:r>
      <w:r>
        <w:rPr>
          <w:lang w:eastAsia="uk-UA"/>
        </w:rPr>
        <w:softHyphen/>
        <w:t xml:space="preserve">тарних лікарів з комунальної гігієни та гігієни праці, інженерів з вентиляції </w:t>
      </w:r>
      <w:proofErr w:type="spellStart"/>
      <w:r>
        <w:rPr>
          <w:lang w:eastAsia="uk-UA"/>
        </w:rPr>
        <w:t>санітарно-</w:t>
      </w:r>
      <w:proofErr w:type="spellEnd"/>
      <w:r>
        <w:rPr>
          <w:lang w:eastAsia="uk-UA"/>
        </w:rPr>
        <w:t xml:space="preserve"> епідеміологічних станцій (відділень, груп), метрополітенів; лікарів-лаборантів та ін</w:t>
      </w:r>
      <w:r>
        <w:rPr>
          <w:lang w:eastAsia="uk-UA"/>
        </w:rPr>
        <w:softHyphen/>
        <w:t xml:space="preserve">женерів, посади яких передбачені для роботи на апаратах з відкритою ртуттю (у тому числі зайнятих обслуговуванням полярографів); лікарів-лаборантів токсикологічних лабораторій; санітарних лікарів з гігієни праці, зайнятих виключно обслуговуванням підприємств гірничорудної, гірничодобувної та хімічної промисловості; </w:t>
      </w:r>
      <w:proofErr w:type="spellStart"/>
      <w:r>
        <w:rPr>
          <w:lang w:eastAsia="uk-UA"/>
        </w:rPr>
        <w:t>інженерно-</w:t>
      </w:r>
      <w:proofErr w:type="spellEnd"/>
      <w:r>
        <w:rPr>
          <w:lang w:eastAsia="uk-UA"/>
        </w:rPr>
        <w:t xml:space="preserve"> технічних працівників, яким посадові оклади підвищують у зв'язку з небезпечними умовами праці; посади фахівців з базовою та неповною вищою медичною освітою неза</w:t>
      </w:r>
      <w:r>
        <w:rPr>
          <w:lang w:eastAsia="uk-UA"/>
        </w:rPr>
        <w:softHyphen/>
        <w:t>лежно від їх найменування відділів (відділень) особливо небезпечних інфекцій, лабо</w:t>
      </w:r>
      <w:r>
        <w:rPr>
          <w:lang w:eastAsia="uk-UA"/>
        </w:rPr>
        <w:softHyphen/>
        <w:t>рантів з контролю якості дезінфекції, лаборантів з вірусології, паразитології, бактеріо</w:t>
      </w:r>
      <w:r>
        <w:rPr>
          <w:lang w:eastAsia="uk-UA"/>
        </w:rPr>
        <w:softHyphen/>
        <w:t xml:space="preserve">логії, фахівців з базовою та неповною вищою медичною освітою санітарно-карантинних та санітарно-контрольних відділень (відділів, пунктів); дезінфекторів, </w:t>
      </w:r>
      <w:proofErr w:type="spellStart"/>
      <w:r>
        <w:rPr>
          <w:lang w:eastAsia="uk-UA"/>
        </w:rPr>
        <w:t>дезінструкто-</w:t>
      </w:r>
      <w:proofErr w:type="spellEnd"/>
      <w:r>
        <w:rPr>
          <w:lang w:eastAsia="uk-UA"/>
        </w:rPr>
        <w:t xml:space="preserve"> рів; помічників лікарів-епідеміологів, фельдшерів санітарних, техніків та лаборантів лабораторій електромагнітних полів, а також професіоналів та фахівців, які здійсню</w:t>
      </w:r>
      <w:r>
        <w:rPr>
          <w:lang w:eastAsia="uk-UA"/>
        </w:rPr>
        <w:softHyphen/>
        <w:t>ють такий контроль за відсутності лабораторій; фельдшерів санітарних та лаборантів відділень комунальної гігієни та відділень (груп) гігієни праці санітарно-епідеміо</w:t>
      </w:r>
      <w:r>
        <w:rPr>
          <w:lang w:eastAsia="uk-UA"/>
        </w:rPr>
        <w:softHyphen/>
        <w:t>логічних станцій (відділень, груп), метрополітенів; лаборантів та техніків, посади яких передбачені для роботи на апаратах з відкритою ртуттю (у тому числі зайнятих обслуговуванням полярографів); фахівців з базовою та неповною вищою медичною освітою, зайнятих перевезенням інфекційних хворих; лаборантів токсикологічних ла</w:t>
      </w:r>
      <w:r>
        <w:rPr>
          <w:lang w:eastAsia="uk-UA"/>
        </w:rPr>
        <w:softHyphen/>
        <w:t xml:space="preserve">бораторій; фельдшерів санітарних, зайнятих виключно обслуговуванням підприємств гірничорудної, гірничодобувної та хімічної промисловості; інженерно-технічних </w:t>
      </w:r>
      <w:proofErr w:type="spellStart"/>
      <w:r>
        <w:rPr>
          <w:lang w:eastAsia="uk-UA"/>
        </w:rPr>
        <w:t>пра-</w:t>
      </w:r>
      <w:proofErr w:type="spellEnd"/>
      <w:r>
        <w:rPr>
          <w:lang w:eastAsia="uk-UA"/>
        </w:rPr>
        <w:t xml:space="preserve"> </w:t>
      </w:r>
      <w:proofErr w:type="spellStart"/>
      <w:r>
        <w:rPr>
          <w:lang w:eastAsia="uk-UA"/>
        </w:rPr>
        <w:t>швників</w:t>
      </w:r>
      <w:proofErr w:type="spellEnd"/>
      <w:r>
        <w:rPr>
          <w:lang w:eastAsia="uk-UA"/>
        </w:rPr>
        <w:t xml:space="preserve">, яким посадові оклади підвищують у зв'язку зі шкідливими умовами праці. Посади молодших медичних сестер відділів (відділень) особливо небезпечних </w:t>
      </w:r>
      <w:proofErr w:type="spellStart"/>
      <w:r>
        <w:rPr>
          <w:lang w:eastAsia="uk-UA"/>
        </w:rPr>
        <w:t>інфек-</w:t>
      </w:r>
      <w:proofErr w:type="spellEnd"/>
      <w:r>
        <w:rPr>
          <w:lang w:eastAsia="uk-UA"/>
        </w:rPr>
        <w:t xml:space="preserve"> </w:t>
      </w:r>
      <w:proofErr w:type="spellStart"/>
      <w:r>
        <w:rPr>
          <w:lang w:eastAsia="uk-UA"/>
        </w:rPr>
        <w:t>щн</w:t>
      </w:r>
      <w:proofErr w:type="spellEnd"/>
      <w:r>
        <w:rPr>
          <w:lang w:eastAsia="uk-UA"/>
        </w:rPr>
        <w:t xml:space="preserve">; санітарно-карантинних та санітарно-контрольних відділень (відділів, пунктів), </w:t>
      </w:r>
      <w:proofErr w:type="spellStart"/>
      <w:r>
        <w:rPr>
          <w:lang w:eastAsia="uk-UA"/>
        </w:rPr>
        <w:t>.які</w:t>
      </w:r>
      <w:proofErr w:type="spellEnd"/>
      <w:r>
        <w:rPr>
          <w:lang w:eastAsia="uk-UA"/>
        </w:rPr>
        <w:t xml:space="preserve"> передбачені для роботи на апаратах з відкритою ртуттю (у тому числі зайнятих об</w:t>
      </w:r>
      <w:r>
        <w:rPr>
          <w:lang w:eastAsia="uk-UA"/>
        </w:rPr>
        <w:softHyphen/>
        <w:t xml:space="preserve">слуговуванням полярографів); токсикологічних лабораторій; </w:t>
      </w:r>
      <w:proofErr w:type="spellStart"/>
      <w:r>
        <w:rPr>
          <w:lang w:eastAsia="uk-UA"/>
        </w:rPr>
        <w:t>паразитологічних</w:t>
      </w:r>
      <w:proofErr w:type="spellEnd"/>
      <w:r>
        <w:rPr>
          <w:lang w:eastAsia="uk-UA"/>
        </w:rPr>
        <w:t xml:space="preserve"> та ві</w:t>
      </w:r>
      <w:r>
        <w:rPr>
          <w:lang w:eastAsia="uk-UA"/>
        </w:rPr>
        <w:softHyphen/>
        <w:t>русологічних відділень бактеріологічних лабораторій. Посади (професії): комірників, зайнятих фасуванням дезінфекційних засобів, водіїв автотранспортних засобів при од</w:t>
      </w:r>
      <w:r>
        <w:rPr>
          <w:lang w:eastAsia="uk-UA"/>
        </w:rPr>
        <w:softHyphen/>
        <w:t>ночасному виконанні обов'язків дезінфекторів; працівників віваріїв при роботі із за</w:t>
      </w:r>
      <w:r>
        <w:rPr>
          <w:lang w:eastAsia="uk-UA"/>
        </w:rPr>
        <w:softHyphen/>
        <w:t>раженими тваринами; молодших медичних сестер та водіїв автотранспортних засобів, зайнятих перевезенням інфекційних хворих.</w:t>
      </w:r>
    </w:p>
    <w:p w:rsidR="00086F85" w:rsidRDefault="00086F85">
      <w:pPr>
        <w:pStyle w:val="a4"/>
        <w:numPr>
          <w:ilvl w:val="0"/>
          <w:numId w:val="14"/>
        </w:numPr>
        <w:shd w:val="clear" w:color="auto" w:fill="auto"/>
        <w:tabs>
          <w:tab w:val="left" w:pos="1134"/>
        </w:tabs>
        <w:spacing w:before="0" w:line="278" w:lineRule="exact"/>
        <w:ind w:left="60" w:firstLine="440"/>
        <w:jc w:val="both"/>
      </w:pPr>
      <w:r>
        <w:rPr>
          <w:lang w:eastAsia="uk-UA"/>
        </w:rPr>
        <w:t>Багатопрофільні лікарні на 800 і більше ліжок. Лікар-психіатр.</w:t>
      </w:r>
    </w:p>
    <w:p w:rsidR="00086F85" w:rsidRDefault="00086F85">
      <w:pPr>
        <w:pStyle w:val="a4"/>
        <w:numPr>
          <w:ilvl w:val="0"/>
          <w:numId w:val="14"/>
        </w:numPr>
        <w:shd w:val="clear" w:color="auto" w:fill="auto"/>
        <w:tabs>
          <w:tab w:val="left" w:pos="1150"/>
        </w:tabs>
        <w:spacing w:before="0" w:line="278" w:lineRule="exact"/>
        <w:ind w:left="60" w:right="60" w:firstLine="440"/>
        <w:jc w:val="both"/>
      </w:pPr>
      <w:r>
        <w:rPr>
          <w:lang w:eastAsia="uk-UA"/>
        </w:rPr>
        <w:lastRenderedPageBreak/>
        <w:t>Заклади охорони здоров'я та установи соціального захисту населення. Поса</w:t>
      </w:r>
      <w:r>
        <w:rPr>
          <w:lang w:eastAsia="uk-UA"/>
        </w:rPr>
        <w:softHyphen/>
        <w:t>ди дезінфекторів, працівників вольєрів для мавп, віваріїв.</w:t>
      </w:r>
    </w:p>
    <w:p w:rsidR="00086F85" w:rsidRDefault="00086F85">
      <w:pPr>
        <w:pStyle w:val="a4"/>
        <w:numPr>
          <w:ilvl w:val="0"/>
          <w:numId w:val="14"/>
        </w:numPr>
        <w:shd w:val="clear" w:color="auto" w:fill="auto"/>
        <w:tabs>
          <w:tab w:val="left" w:pos="1193"/>
        </w:tabs>
        <w:spacing w:before="0" w:line="278" w:lineRule="exact"/>
        <w:ind w:left="60" w:right="60" w:firstLine="440"/>
        <w:jc w:val="both"/>
      </w:pPr>
      <w:r>
        <w:rPr>
          <w:lang w:eastAsia="uk-UA"/>
        </w:rPr>
        <w:t>Будинки-інтернати для громадян похилого віку та інвалідів Міністерства праці та соціальної політики України, нічліжні будинки, лікарні, центри, відділення «</w:t>
      </w:r>
      <w:proofErr w:type="spellStart"/>
      <w:r>
        <w:rPr>
          <w:lang w:eastAsia="uk-UA"/>
        </w:rPr>
        <w:t>Хоспіс</w:t>
      </w:r>
      <w:proofErr w:type="spellEnd"/>
      <w:r>
        <w:rPr>
          <w:lang w:eastAsia="uk-UA"/>
        </w:rPr>
        <w:t>». Посади лікарів незалежно від їх найменування, посади фахівців з базовою та неповною вищою медичною освітою незалежно від їх найменування. Посади молодших медичних сестер усіх найменувань, сестри-господарки, реєстратори медичні.</w:t>
      </w:r>
    </w:p>
    <w:p w:rsidR="00086F85" w:rsidRDefault="00086F85">
      <w:pPr>
        <w:pStyle w:val="a4"/>
        <w:numPr>
          <w:ilvl w:val="0"/>
          <w:numId w:val="14"/>
        </w:numPr>
        <w:shd w:val="clear" w:color="auto" w:fill="auto"/>
        <w:tabs>
          <w:tab w:val="left" w:pos="1169"/>
        </w:tabs>
        <w:spacing w:before="0" w:after="248" w:line="278" w:lineRule="exact"/>
        <w:ind w:left="60" w:right="60" w:firstLine="440"/>
        <w:jc w:val="both"/>
      </w:pPr>
      <w:r>
        <w:rPr>
          <w:lang w:eastAsia="uk-UA"/>
        </w:rPr>
        <w:t>Технікуми-інтернати, ліцеї, професійно-технічні училища-інтернати систе</w:t>
      </w:r>
      <w:r>
        <w:rPr>
          <w:lang w:eastAsia="uk-UA"/>
        </w:rPr>
        <w:softHyphen/>
        <w:t>ми Міністерства праці та соціальної політики України. Посади лікарів незалежно від їх найменування. Посади фахівців з базовою та неповною вищою медичною освітою не</w:t>
      </w:r>
      <w:r>
        <w:rPr>
          <w:lang w:eastAsia="uk-UA"/>
        </w:rPr>
        <w:softHyphen/>
        <w:t>залежно від їх найменування. Посади молодших медичних сестер усіх найменувань, сестри-господарки, реєстратори медичні.</w:t>
      </w:r>
    </w:p>
    <w:p w:rsidR="00086F85" w:rsidRDefault="00086F85">
      <w:pPr>
        <w:pStyle w:val="a4"/>
        <w:shd w:val="clear" w:color="auto" w:fill="auto"/>
        <w:spacing w:before="0" w:line="269" w:lineRule="exact"/>
        <w:ind w:left="60" w:right="60" w:firstLine="440"/>
        <w:jc w:val="both"/>
      </w:pPr>
      <w:r>
        <w:rPr>
          <w:lang w:eastAsia="uk-UA"/>
        </w:rPr>
        <w:t>3. Заклади, підрозділи і посади, робота в яких дає право на підвищення посадових окладів (тарифних ставок) за двома і більше підставами, що передбачені розділами 1 і 2 цього Переліку, на 30 відсотків:</w:t>
      </w:r>
    </w:p>
    <w:p w:rsidR="00086F85" w:rsidRDefault="00086F85">
      <w:pPr>
        <w:pStyle w:val="a4"/>
        <w:shd w:val="clear" w:color="auto" w:fill="auto"/>
        <w:spacing w:before="0" w:line="278" w:lineRule="exact"/>
        <w:ind w:left="60" w:right="60" w:firstLine="440"/>
        <w:jc w:val="both"/>
      </w:pPr>
      <w:r>
        <w:rPr>
          <w:lang w:eastAsia="uk-UA"/>
        </w:rPr>
        <w:t>3.1. Заклади охорони здоров'я та установи соціального захисту населення, їх струк</w:t>
      </w:r>
      <w:r>
        <w:rPr>
          <w:lang w:eastAsia="uk-UA"/>
        </w:rPr>
        <w:softHyphen/>
        <w:t>турні підрозділи. Посади персоналу, зайнятого на роботах, що дають право на підви</w:t>
      </w:r>
      <w:r>
        <w:rPr>
          <w:lang w:eastAsia="uk-UA"/>
        </w:rPr>
        <w:softHyphen/>
        <w:t>щення посадових окладів (ставок) за двома і більше підставами, передбаченими у роз</w:t>
      </w:r>
      <w:r>
        <w:rPr>
          <w:lang w:eastAsia="uk-UA"/>
        </w:rPr>
        <w:softHyphen/>
        <w:t>ділах 1 і 2 цього Переліку. Посади фахівців з базовою та неповною вищою медичною освітою, зайнятих на роботах, що дають право на підвищення посадових окладів (ста</w:t>
      </w:r>
      <w:r>
        <w:rPr>
          <w:lang w:eastAsia="uk-UA"/>
        </w:rPr>
        <w:softHyphen/>
        <w:t>вок) за двома та більше підставами, передбаченими у розділах 1 і 2 цього Переліку. Посади молодших медичних сестер, сестер-господарок, реєстраторів медичних, зайня</w:t>
      </w:r>
      <w:r>
        <w:rPr>
          <w:lang w:eastAsia="uk-UA"/>
        </w:rPr>
        <w:softHyphen/>
        <w:t>тих на роботах, що дають право на підвищення посадових окладів (ставок) за двома і більше підставами, передбаченими у розділах 1 і 2 цього Переліку.</w:t>
      </w:r>
      <w:r>
        <w:rPr>
          <w:rStyle w:val="TimesNewRoman68"/>
          <w:lang w:eastAsia="uk-UA"/>
        </w:rPr>
        <w:t xml:space="preserve"> Приклади:</w:t>
      </w:r>
    </w:p>
    <w:p w:rsidR="00086F85" w:rsidRDefault="00086F85">
      <w:pPr>
        <w:pStyle w:val="a4"/>
        <w:numPr>
          <w:ilvl w:val="1"/>
          <w:numId w:val="14"/>
        </w:numPr>
        <w:shd w:val="clear" w:color="auto" w:fill="auto"/>
        <w:tabs>
          <w:tab w:val="left" w:pos="799"/>
        </w:tabs>
        <w:spacing w:before="0" w:line="278" w:lineRule="exact"/>
        <w:ind w:left="60" w:right="60" w:firstLine="440"/>
        <w:jc w:val="both"/>
      </w:pPr>
      <w:r>
        <w:rPr>
          <w:lang w:eastAsia="uk-UA"/>
        </w:rPr>
        <w:t>Інфекційна лікарня. Посади лікарів-рентгенологів, посади рентген лаборантів, молодші медичні сестри рентгенівського кабінету (відділення).</w:t>
      </w:r>
    </w:p>
    <w:p w:rsidR="00086F85" w:rsidRDefault="00086F85">
      <w:pPr>
        <w:pStyle w:val="a4"/>
        <w:numPr>
          <w:ilvl w:val="1"/>
          <w:numId w:val="14"/>
        </w:numPr>
        <w:shd w:val="clear" w:color="auto" w:fill="auto"/>
        <w:tabs>
          <w:tab w:val="left" w:pos="794"/>
        </w:tabs>
        <w:spacing w:before="0" w:line="278" w:lineRule="exact"/>
        <w:ind w:left="60" w:right="60" w:firstLine="440"/>
        <w:jc w:val="both"/>
      </w:pPr>
      <w:r>
        <w:rPr>
          <w:lang w:eastAsia="uk-UA"/>
        </w:rPr>
        <w:t>Психоневрологічна або наркологічна лікарня (диспансер). Посади лікарів (неза</w:t>
      </w:r>
      <w:r>
        <w:rPr>
          <w:lang w:eastAsia="uk-UA"/>
        </w:rPr>
        <w:softHyphen/>
        <w:t>лежно від їх найменування) спеціалізованих відділень для примусового лікування хво</w:t>
      </w:r>
      <w:r>
        <w:rPr>
          <w:lang w:eastAsia="uk-UA"/>
        </w:rPr>
        <w:softHyphen/>
        <w:t>рих на туберкульоз, які страждають хронічним алкоголізмом, наркоманією та психіч</w:t>
      </w:r>
      <w:r>
        <w:rPr>
          <w:lang w:eastAsia="uk-UA"/>
        </w:rPr>
        <w:softHyphen/>
        <w:t>ними захворюваннями; посади фахівців з базовою і неповною вищою медичною осві</w:t>
      </w:r>
      <w:r>
        <w:rPr>
          <w:lang w:eastAsia="uk-UA"/>
        </w:rPr>
        <w:softHyphen/>
        <w:t>тою (незалежно від їх найменування) спеціалізованих відділень для примусового ліку</w:t>
      </w:r>
      <w:r>
        <w:rPr>
          <w:lang w:eastAsia="uk-UA"/>
        </w:rPr>
        <w:softHyphen/>
        <w:t>вання хворих на туберкульоз, які страждають хронічним алкоголізмом, наркоманією та психічними захворюваннями; посади молодших медичних сестер усіх найменувань, сестри-господарки, реєстратори медичні спеціалізованих відділень для примусового лікування хворих на туберкульоз, які страждають хронічним алкоголізмом, наркома</w:t>
      </w:r>
      <w:r>
        <w:rPr>
          <w:lang w:eastAsia="uk-UA"/>
        </w:rPr>
        <w:softHyphen/>
        <w:t>нією та психічними захворюваннями.</w:t>
      </w:r>
    </w:p>
    <w:p w:rsidR="00086F85" w:rsidRDefault="00086F85">
      <w:pPr>
        <w:pStyle w:val="a4"/>
        <w:shd w:val="clear" w:color="auto" w:fill="auto"/>
        <w:spacing w:before="0" w:line="278" w:lineRule="exact"/>
        <w:ind w:left="60" w:right="60" w:firstLine="440"/>
        <w:jc w:val="both"/>
      </w:pPr>
      <w:r>
        <w:rPr>
          <w:rStyle w:val="TimesNewRoman68"/>
          <w:lang w:eastAsia="uk-UA"/>
        </w:rPr>
        <w:t>Примітка.</w:t>
      </w:r>
      <w:r>
        <w:rPr>
          <w:lang w:eastAsia="uk-UA"/>
        </w:rPr>
        <w:t xml:space="preserve"> Працівникам, які займають указані в 1 і 2 розділах Переліку посади, але не мають права на підвищення посадових окладів (ставок) за двома і більше підста</w:t>
      </w:r>
      <w:r>
        <w:rPr>
          <w:lang w:eastAsia="uk-UA"/>
        </w:rPr>
        <w:softHyphen/>
        <w:t>вами, посадові оклади (ставки) підвищуються відповідно до 1 розділу на 25 відсотків або відповідно до 2 розділу — на 15 відсотків.</w:t>
      </w:r>
      <w:r>
        <w:rPr>
          <w:rStyle w:val="TimesNewRoman68"/>
          <w:lang w:eastAsia="uk-UA"/>
        </w:rPr>
        <w:t xml:space="preserve"> Приклад.</w:t>
      </w:r>
      <w:r>
        <w:rPr>
          <w:lang w:eastAsia="uk-UA"/>
        </w:rPr>
        <w:t xml:space="preserve"> Посадові оклади дезінфекто</w:t>
      </w:r>
      <w:r>
        <w:rPr>
          <w:lang w:eastAsia="uk-UA"/>
        </w:rPr>
        <w:softHyphen/>
        <w:t>рів, які працюють у психіатричних (психоневрологічних), наркологічних та інфекцій</w:t>
      </w:r>
      <w:r>
        <w:rPr>
          <w:lang w:eastAsia="uk-UA"/>
        </w:rPr>
        <w:softHyphen/>
        <w:t>них лікарнях, дезінфекційних та санітарно-епідеміологічних станціях, підвищуються на 15 відсотків.</w:t>
      </w:r>
    </w:p>
    <w:p w:rsidR="00086F85" w:rsidRDefault="00086F85">
      <w:pPr>
        <w:pStyle w:val="a4"/>
        <w:numPr>
          <w:ilvl w:val="2"/>
          <w:numId w:val="14"/>
        </w:numPr>
        <w:shd w:val="clear" w:color="auto" w:fill="auto"/>
        <w:tabs>
          <w:tab w:val="left" w:pos="731"/>
        </w:tabs>
        <w:spacing w:before="0" w:line="278" w:lineRule="exact"/>
        <w:ind w:left="40" w:right="20" w:firstLine="400"/>
        <w:jc w:val="both"/>
      </w:pPr>
      <w:r>
        <w:rPr>
          <w:lang w:eastAsia="uk-UA"/>
        </w:rPr>
        <w:t>Заклади, підрозділи та посади, робота на яких дає право на підвищення посадо</w:t>
      </w:r>
      <w:r>
        <w:rPr>
          <w:lang w:eastAsia="uk-UA"/>
        </w:rPr>
        <w:softHyphen/>
        <w:t>вих окладів (ставок) на ЗО відсотків у зв'язку зі шкідливими і важкими умовами праці (посади усіх працівників незалежно від їх найменування):</w:t>
      </w:r>
    </w:p>
    <w:p w:rsidR="00086F85" w:rsidRDefault="00086F85">
      <w:pPr>
        <w:pStyle w:val="a4"/>
        <w:numPr>
          <w:ilvl w:val="3"/>
          <w:numId w:val="14"/>
        </w:numPr>
        <w:shd w:val="clear" w:color="auto" w:fill="auto"/>
        <w:tabs>
          <w:tab w:val="left" w:pos="947"/>
        </w:tabs>
        <w:spacing w:before="0" w:line="278" w:lineRule="exact"/>
        <w:ind w:left="40" w:right="20" w:firstLine="400"/>
        <w:jc w:val="both"/>
      </w:pPr>
      <w:r>
        <w:rPr>
          <w:lang w:eastAsia="uk-UA"/>
        </w:rPr>
        <w:t>Туберкульозні (протитуберкульозні) лікарні, диспансери; санаторії, відділен</w:t>
      </w:r>
      <w:r>
        <w:rPr>
          <w:lang w:eastAsia="uk-UA"/>
        </w:rPr>
        <w:softHyphen/>
        <w:t xml:space="preserve">ня, палати, ізолятори закладів охорони здоров'я та відділення клінік при </w:t>
      </w:r>
      <w:r>
        <w:rPr>
          <w:rStyle w:val="-1pt11"/>
          <w:lang w:eastAsia="uk-UA"/>
        </w:rPr>
        <w:t>НДІ</w:t>
      </w:r>
      <w:r>
        <w:rPr>
          <w:lang w:eastAsia="uk-UA"/>
        </w:rPr>
        <w:t xml:space="preserve"> для хво</w:t>
      </w:r>
      <w:r>
        <w:rPr>
          <w:lang w:eastAsia="uk-UA"/>
        </w:rPr>
        <w:softHyphen/>
        <w:t xml:space="preserve">рих на </w:t>
      </w:r>
      <w:r>
        <w:rPr>
          <w:lang w:eastAsia="uk-UA"/>
        </w:rPr>
        <w:lastRenderedPageBreak/>
        <w:t xml:space="preserve">активні форми туберкульозу; протитуберкульозні кабінети </w:t>
      </w:r>
      <w:proofErr w:type="spellStart"/>
      <w:r>
        <w:rPr>
          <w:lang w:eastAsia="uk-UA"/>
        </w:rPr>
        <w:t>амбулаторно-</w:t>
      </w:r>
      <w:proofErr w:type="spellEnd"/>
      <w:r>
        <w:rPr>
          <w:lang w:eastAsia="uk-UA"/>
        </w:rPr>
        <w:t xml:space="preserve"> поліклінічних закладів (підрозділів).</w:t>
      </w:r>
    </w:p>
    <w:p w:rsidR="00086F85" w:rsidRDefault="00086F85">
      <w:pPr>
        <w:pStyle w:val="a4"/>
        <w:numPr>
          <w:ilvl w:val="3"/>
          <w:numId w:val="14"/>
        </w:numPr>
        <w:shd w:val="clear" w:color="auto" w:fill="auto"/>
        <w:tabs>
          <w:tab w:val="left" w:pos="1010"/>
        </w:tabs>
        <w:spacing w:before="0" w:line="278" w:lineRule="exact"/>
        <w:ind w:left="40" w:right="20" w:firstLine="400"/>
        <w:jc w:val="both"/>
      </w:pPr>
      <w:r>
        <w:rPr>
          <w:lang w:eastAsia="uk-UA"/>
        </w:rPr>
        <w:t xml:space="preserve">Спеціалізовані медико-соціальні експертні комісії, центри (бюро) </w:t>
      </w:r>
      <w:proofErr w:type="spellStart"/>
      <w:r>
        <w:rPr>
          <w:lang w:eastAsia="uk-UA"/>
        </w:rPr>
        <w:t>медико-</w:t>
      </w:r>
      <w:proofErr w:type="spellEnd"/>
      <w:r>
        <w:rPr>
          <w:lang w:eastAsia="uk-UA"/>
        </w:rPr>
        <w:t xml:space="preserve"> соціальної експертизи для хворих на туберкульоз.</w:t>
      </w:r>
    </w:p>
    <w:p w:rsidR="00086F85" w:rsidRDefault="00086F85">
      <w:pPr>
        <w:pStyle w:val="a4"/>
        <w:numPr>
          <w:ilvl w:val="2"/>
          <w:numId w:val="14"/>
        </w:numPr>
        <w:shd w:val="clear" w:color="auto" w:fill="auto"/>
        <w:tabs>
          <w:tab w:val="left" w:pos="726"/>
        </w:tabs>
        <w:spacing w:before="0" w:after="240" w:line="278" w:lineRule="exact"/>
        <w:ind w:left="40" w:right="20" w:firstLine="400"/>
        <w:jc w:val="both"/>
      </w:pPr>
      <w:r>
        <w:rPr>
          <w:lang w:eastAsia="uk-UA"/>
        </w:rPr>
        <w:t>Різне. Професіонали та фахівці (зоологи, ентомологи, психологи та ін.), посадові оклади яких установлені на рівні окладів лікарів або працівників із числа фахівців з базовою та неповною вищою медичною освітою, мають право на відповідне підвищення посадових окладів, установлене для працівників закладів, установ, підрозділів, наве</w:t>
      </w:r>
      <w:r>
        <w:rPr>
          <w:lang w:eastAsia="uk-UA"/>
        </w:rPr>
        <w:softHyphen/>
        <w:t>дених у цьому Переліку.</w:t>
      </w:r>
    </w:p>
    <w:p w:rsidR="00086F85" w:rsidRDefault="00086F85">
      <w:pPr>
        <w:pStyle w:val="1110"/>
        <w:shd w:val="clear" w:color="auto" w:fill="auto"/>
        <w:spacing w:before="0" w:after="0" w:line="278" w:lineRule="exact"/>
        <w:ind w:right="20"/>
        <w:jc w:val="right"/>
      </w:pPr>
      <w:r>
        <w:rPr>
          <w:rStyle w:val="1121"/>
          <w:i/>
          <w:iCs/>
          <w:lang w:eastAsia="uk-UA"/>
        </w:rPr>
        <w:t>Додаток 4</w:t>
      </w:r>
    </w:p>
    <w:p w:rsidR="00086F85" w:rsidRDefault="00086F85">
      <w:pPr>
        <w:pStyle w:val="1110"/>
        <w:shd w:val="clear" w:color="auto" w:fill="auto"/>
        <w:spacing w:before="0" w:after="370" w:line="278" w:lineRule="exact"/>
        <w:ind w:left="5460" w:right="20"/>
        <w:jc w:val="right"/>
      </w:pPr>
      <w:r>
        <w:rPr>
          <w:rStyle w:val="1121"/>
          <w:i/>
          <w:iCs/>
          <w:lang w:eastAsia="uk-UA"/>
        </w:rPr>
        <w:t>до Умов оплати праці працівників</w:t>
      </w:r>
      <w:r>
        <w:rPr>
          <w:rStyle w:val="1120"/>
          <w:i/>
          <w:iCs/>
          <w:noProof w:val="0"/>
          <w:lang w:eastAsia="uk-UA"/>
        </w:rPr>
        <w:t xml:space="preserve"> </w:t>
      </w:r>
      <w:r>
        <w:rPr>
          <w:rStyle w:val="1121"/>
          <w:i/>
          <w:iCs/>
          <w:lang w:eastAsia="uk-UA"/>
        </w:rPr>
        <w:t>закладів охорони здоров'я та установ</w:t>
      </w:r>
      <w:r>
        <w:rPr>
          <w:rStyle w:val="1120"/>
          <w:i/>
          <w:iCs/>
          <w:noProof w:val="0"/>
          <w:lang w:eastAsia="uk-UA"/>
        </w:rPr>
        <w:t xml:space="preserve"> </w:t>
      </w:r>
      <w:r>
        <w:rPr>
          <w:rStyle w:val="1121"/>
          <w:i/>
          <w:iCs/>
          <w:lang w:eastAsia="uk-UA"/>
        </w:rPr>
        <w:t>соціального захисту населення</w:t>
      </w:r>
    </w:p>
    <w:p w:rsidR="00086F85" w:rsidRDefault="00086F85">
      <w:pPr>
        <w:pStyle w:val="410"/>
        <w:keepNext/>
        <w:keepLines/>
        <w:shd w:val="clear" w:color="auto" w:fill="auto"/>
        <w:spacing w:before="0" w:line="341" w:lineRule="exact"/>
        <w:ind w:right="140"/>
      </w:pPr>
      <w:bookmarkStart w:id="18" w:name="bookmark18"/>
      <w:r>
        <w:rPr>
          <w:rStyle w:val="44"/>
          <w:b/>
          <w:bCs/>
          <w:lang w:eastAsia="uk-UA"/>
        </w:rPr>
        <w:t>ПЕРЕЛІК</w:t>
      </w:r>
      <w:bookmarkEnd w:id="18"/>
    </w:p>
    <w:p w:rsidR="00086F85" w:rsidRDefault="00086F85">
      <w:pPr>
        <w:pStyle w:val="410"/>
        <w:keepNext/>
        <w:keepLines/>
        <w:shd w:val="clear" w:color="auto" w:fill="auto"/>
        <w:spacing w:before="0" w:line="341" w:lineRule="exact"/>
        <w:ind w:right="140"/>
      </w:pPr>
      <w:bookmarkStart w:id="19" w:name="bookmark19"/>
      <w:r>
        <w:rPr>
          <w:rStyle w:val="44"/>
          <w:b/>
          <w:bCs/>
          <w:lang w:eastAsia="uk-UA"/>
        </w:rPr>
        <w:t>закладів та їх підрозділів, а також посад, робота в яких дає право</w:t>
      </w:r>
      <w:r>
        <w:rPr>
          <w:rStyle w:val="430"/>
          <w:b/>
          <w:bCs/>
          <w:noProof w:val="0"/>
          <w:lang w:eastAsia="uk-UA"/>
        </w:rPr>
        <w:t xml:space="preserve"> </w:t>
      </w:r>
      <w:r>
        <w:rPr>
          <w:rStyle w:val="44"/>
          <w:b/>
          <w:bCs/>
          <w:lang w:eastAsia="uk-UA"/>
        </w:rPr>
        <w:t>на підвищення посадових окладів на 60 відсотків</w:t>
      </w:r>
      <w:bookmarkEnd w:id="19"/>
    </w:p>
    <w:p w:rsidR="00086F85" w:rsidRDefault="00086F85">
      <w:pPr>
        <w:pStyle w:val="a4"/>
        <w:shd w:val="clear" w:color="auto" w:fill="auto"/>
        <w:spacing w:before="0" w:after="190" w:line="250" w:lineRule="exact"/>
        <w:ind w:left="40" w:firstLine="400"/>
        <w:jc w:val="both"/>
      </w:pPr>
      <w:r>
        <w:rPr>
          <w:lang w:eastAsia="uk-UA"/>
        </w:rPr>
        <w:t xml:space="preserve">1. Центри з профілактики та боротьби зі </w:t>
      </w:r>
      <w:proofErr w:type="spellStart"/>
      <w:r>
        <w:rPr>
          <w:lang w:eastAsia="uk-UA"/>
        </w:rPr>
        <w:t>СНІДом</w:t>
      </w:r>
      <w:proofErr w:type="spellEnd"/>
      <w:r>
        <w:rPr>
          <w:lang w:eastAsia="uk-UA"/>
        </w:rPr>
        <w:t>.</w:t>
      </w:r>
    </w:p>
    <w:p w:rsidR="00086F85" w:rsidRDefault="00086F85">
      <w:pPr>
        <w:pStyle w:val="16"/>
        <w:framePr w:wrap="notBeside" w:vAnchor="text" w:hAnchor="text" w:xAlign="center" w:y="1"/>
        <w:shd w:val="clear" w:color="auto" w:fill="auto"/>
        <w:spacing w:line="260" w:lineRule="exact"/>
        <w:jc w:val="center"/>
      </w:pPr>
      <w:r>
        <w:rPr>
          <w:rStyle w:val="a9"/>
          <w:i/>
          <w:iCs/>
          <w:lang w:eastAsia="uk-UA"/>
        </w:rPr>
        <w:t>Таблиця 1</w:t>
      </w:r>
    </w:p>
    <w:tbl>
      <w:tblPr>
        <w:tblW w:w="0" w:type="auto"/>
        <w:jc w:val="center"/>
        <w:tblLayout w:type="fixed"/>
        <w:tblCellMar>
          <w:left w:w="0" w:type="dxa"/>
          <w:right w:w="0" w:type="dxa"/>
        </w:tblCellMar>
        <w:tblLook w:val="0000" w:firstRow="0" w:lastRow="0" w:firstColumn="0" w:lastColumn="0" w:noHBand="0" w:noVBand="0"/>
      </w:tblPr>
      <w:tblGrid>
        <w:gridCol w:w="3254"/>
        <w:gridCol w:w="3667"/>
        <w:gridCol w:w="2870"/>
      </w:tblGrid>
      <w:tr w:rsidR="00086F85">
        <w:tblPrEx>
          <w:tblCellMar>
            <w:top w:w="0" w:type="dxa"/>
            <w:left w:w="0" w:type="dxa"/>
            <w:bottom w:w="0" w:type="dxa"/>
            <w:right w:w="0" w:type="dxa"/>
          </w:tblCellMar>
        </w:tblPrEx>
        <w:trPr>
          <w:trHeight w:val="614"/>
          <w:jc w:val="center"/>
        </w:trPr>
        <w:tc>
          <w:tcPr>
            <w:tcW w:w="3254"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1240"/>
            </w:pPr>
            <w:r>
              <w:rPr>
                <w:rStyle w:val="152"/>
                <w:b/>
                <w:bCs/>
                <w:i/>
                <w:iCs/>
                <w:lang w:eastAsia="uk-UA"/>
              </w:rPr>
              <w:t>Посади</w:t>
            </w:r>
          </w:p>
        </w:tc>
        <w:tc>
          <w:tcPr>
            <w:tcW w:w="3667"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5" w:lineRule="exact"/>
              <w:ind w:right="920"/>
              <w:jc w:val="right"/>
            </w:pPr>
            <w:r>
              <w:rPr>
                <w:rStyle w:val="152"/>
                <w:b/>
                <w:bCs/>
                <w:i/>
                <w:iCs/>
                <w:lang w:eastAsia="uk-UA"/>
              </w:rPr>
              <w:t>Характер роботи,</w:t>
            </w:r>
            <w:r>
              <w:rPr>
                <w:rStyle w:val="157"/>
                <w:b/>
                <w:bCs/>
                <w:i/>
                <w:iCs/>
                <w:noProof w:val="0"/>
                <w:lang w:eastAsia="uk-UA"/>
              </w:rPr>
              <w:t xml:space="preserve"> </w:t>
            </w:r>
            <w:r>
              <w:rPr>
                <w:rStyle w:val="152"/>
                <w:b/>
                <w:bCs/>
                <w:i/>
                <w:iCs/>
                <w:lang w:eastAsia="uk-UA"/>
              </w:rPr>
              <w:t>що виконується</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860"/>
            </w:pPr>
            <w:r>
              <w:rPr>
                <w:rStyle w:val="152"/>
                <w:b/>
                <w:bCs/>
                <w:i/>
                <w:iCs/>
                <w:lang w:eastAsia="uk-UA"/>
              </w:rPr>
              <w:t>Примітки</w:t>
            </w:r>
          </w:p>
        </w:tc>
      </w:tr>
      <w:tr w:rsidR="00086F85">
        <w:tblPrEx>
          <w:tblCellMar>
            <w:top w:w="0" w:type="dxa"/>
            <w:left w:w="0" w:type="dxa"/>
            <w:bottom w:w="0" w:type="dxa"/>
            <w:right w:w="0" w:type="dxa"/>
          </w:tblCellMar>
        </w:tblPrEx>
        <w:trPr>
          <w:trHeight w:val="1219"/>
          <w:jc w:val="center"/>
        </w:trPr>
        <w:tc>
          <w:tcPr>
            <w:tcW w:w="3254"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78" w:lineRule="exact"/>
              <w:ind w:left="80" w:firstLine="0"/>
              <w:jc w:val="left"/>
            </w:pPr>
            <w:r>
              <w:rPr>
                <w:lang w:eastAsia="uk-UA"/>
              </w:rPr>
              <w:t>Посади медичного персона</w:t>
            </w:r>
            <w:r>
              <w:rPr>
                <w:lang w:eastAsia="uk-UA"/>
              </w:rPr>
              <w:softHyphen/>
              <w:t>лу, керівників, професіона</w:t>
            </w:r>
            <w:r>
              <w:rPr>
                <w:lang w:eastAsia="uk-UA"/>
              </w:rPr>
              <w:softHyphen/>
              <w:t>лів, фахівців, технічних службовців та робітників</w:t>
            </w:r>
          </w:p>
        </w:tc>
        <w:tc>
          <w:tcPr>
            <w:tcW w:w="3667"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78" w:lineRule="exact"/>
              <w:ind w:left="80" w:firstLine="0"/>
              <w:jc w:val="left"/>
            </w:pPr>
            <w:r>
              <w:rPr>
                <w:lang w:eastAsia="uk-UA"/>
              </w:rPr>
              <w:t>Діагностика, лікування і без</w:t>
            </w:r>
            <w:r>
              <w:rPr>
                <w:lang w:eastAsia="uk-UA"/>
              </w:rPr>
              <w:softHyphen/>
              <w:t>посереднє обслуговування хво</w:t>
            </w:r>
            <w:r>
              <w:rPr>
                <w:lang w:eastAsia="uk-UA"/>
              </w:rPr>
              <w:softHyphen/>
              <w:t xml:space="preserve">рих на СНІД та </w:t>
            </w:r>
            <w:proofErr w:type="spellStart"/>
            <w:r>
              <w:rPr>
                <w:lang w:eastAsia="uk-UA"/>
              </w:rPr>
              <w:t>ВІЛ-інфіко-</w:t>
            </w:r>
            <w:proofErr w:type="spellEnd"/>
            <w:r>
              <w:rPr>
                <w:lang w:eastAsia="uk-UA"/>
              </w:rPr>
              <w:t xml:space="preserve"> </w:t>
            </w:r>
            <w:proofErr w:type="spellStart"/>
            <w:r>
              <w:rPr>
                <w:lang w:eastAsia="uk-UA"/>
              </w:rPr>
              <w:t>ваних</w:t>
            </w:r>
            <w:proofErr w:type="spellEnd"/>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83" w:lineRule="exact"/>
              <w:ind w:firstLine="0"/>
              <w:jc w:val="both"/>
            </w:pPr>
            <w:r>
              <w:rPr>
                <w:lang w:eastAsia="uk-UA"/>
              </w:rPr>
              <w:t>60 відсотків посадового окладу</w:t>
            </w:r>
          </w:p>
        </w:tc>
      </w:tr>
      <w:tr w:rsidR="00086F85">
        <w:tblPrEx>
          <w:tblCellMar>
            <w:top w:w="0" w:type="dxa"/>
            <w:left w:w="0" w:type="dxa"/>
            <w:bottom w:w="0" w:type="dxa"/>
            <w:right w:w="0" w:type="dxa"/>
          </w:tblCellMar>
        </w:tblPrEx>
        <w:trPr>
          <w:trHeight w:val="1416"/>
          <w:jc w:val="center"/>
        </w:trPr>
        <w:tc>
          <w:tcPr>
            <w:tcW w:w="9791" w:type="dxa"/>
            <w:gridSpan w:val="3"/>
            <w:tcBorders>
              <w:top w:val="single" w:sz="4" w:space="0" w:color="auto"/>
              <w:left w:val="nil"/>
              <w:bottom w:val="single" w:sz="4" w:space="0" w:color="auto"/>
              <w:right w:val="nil"/>
            </w:tcBorders>
            <w:shd w:val="clear" w:color="auto" w:fill="FFFFFF"/>
          </w:tcPr>
          <w:p w:rsidR="00086F85" w:rsidRDefault="00086F85">
            <w:pPr>
              <w:pStyle w:val="a4"/>
              <w:framePr w:wrap="notBeside" w:vAnchor="text" w:hAnchor="text" w:xAlign="center" w:y="1"/>
              <w:shd w:val="clear" w:color="auto" w:fill="auto"/>
              <w:spacing w:before="0" w:after="120" w:line="274" w:lineRule="exact"/>
              <w:ind w:firstLine="420"/>
              <w:jc w:val="both"/>
            </w:pPr>
            <w:r>
              <w:rPr>
                <w:lang w:eastAsia="uk-UA"/>
              </w:rPr>
              <w:t xml:space="preserve">2. Заклади та спеціалізовані відділення (кабінети, палати) закладів охорони здоров'я, що призначені для лікування хворих на СНІД та </w:t>
            </w:r>
            <w:r>
              <w:rPr>
                <w:lang w:val="en-US" w:eastAsia="en-US"/>
              </w:rPr>
              <w:t>BIJI</w:t>
            </w:r>
            <w:r>
              <w:rPr>
                <w:lang w:eastAsia="uk-UA"/>
              </w:rPr>
              <w:t>-інфікованих.</w:t>
            </w:r>
          </w:p>
          <w:p w:rsidR="00086F85" w:rsidRDefault="00086F85">
            <w:pPr>
              <w:pStyle w:val="1110"/>
              <w:framePr w:wrap="notBeside" w:vAnchor="text" w:hAnchor="text" w:xAlign="center" w:y="1"/>
              <w:shd w:val="clear" w:color="auto" w:fill="auto"/>
              <w:spacing w:before="120" w:after="0" w:line="240" w:lineRule="auto"/>
              <w:ind w:left="8640"/>
            </w:pPr>
            <w:r>
              <w:rPr>
                <w:rStyle w:val="1121"/>
                <w:i/>
                <w:iCs/>
                <w:lang w:eastAsia="uk-UA"/>
              </w:rPr>
              <w:t>Таблиця 2</w:t>
            </w:r>
          </w:p>
        </w:tc>
      </w:tr>
      <w:tr w:rsidR="00086F85">
        <w:tblPrEx>
          <w:tblCellMar>
            <w:top w:w="0" w:type="dxa"/>
            <w:left w:w="0" w:type="dxa"/>
            <w:bottom w:w="0" w:type="dxa"/>
            <w:right w:w="0" w:type="dxa"/>
          </w:tblCellMar>
        </w:tblPrEx>
        <w:trPr>
          <w:trHeight w:val="605"/>
          <w:jc w:val="center"/>
        </w:trPr>
        <w:tc>
          <w:tcPr>
            <w:tcW w:w="3254"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1240"/>
            </w:pPr>
            <w:r>
              <w:rPr>
                <w:rStyle w:val="152"/>
                <w:b/>
                <w:bCs/>
                <w:i/>
                <w:iCs/>
                <w:lang w:eastAsia="uk-UA"/>
              </w:rPr>
              <w:t>Посади</w:t>
            </w:r>
          </w:p>
        </w:tc>
        <w:tc>
          <w:tcPr>
            <w:tcW w:w="3667"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50" w:lineRule="exact"/>
              <w:ind w:right="920"/>
              <w:jc w:val="right"/>
            </w:pPr>
            <w:r>
              <w:rPr>
                <w:rStyle w:val="152"/>
                <w:b/>
                <w:bCs/>
                <w:i/>
                <w:iCs/>
                <w:lang w:eastAsia="uk-UA"/>
              </w:rPr>
              <w:t>Характер роботи,</w:t>
            </w:r>
            <w:r>
              <w:rPr>
                <w:rStyle w:val="156"/>
                <w:b/>
                <w:bCs/>
                <w:i/>
                <w:iCs/>
                <w:noProof w:val="0"/>
                <w:lang w:eastAsia="uk-UA"/>
              </w:rPr>
              <w:t xml:space="preserve"> </w:t>
            </w:r>
            <w:r>
              <w:rPr>
                <w:rStyle w:val="152"/>
                <w:b/>
                <w:bCs/>
                <w:i/>
                <w:iCs/>
                <w:lang w:eastAsia="uk-UA"/>
              </w:rPr>
              <w:t>що виконується</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860"/>
            </w:pPr>
            <w:r>
              <w:rPr>
                <w:rStyle w:val="152"/>
                <w:b/>
                <w:bCs/>
                <w:i/>
                <w:iCs/>
                <w:lang w:eastAsia="uk-UA"/>
              </w:rPr>
              <w:t>Примітки</w:t>
            </w:r>
          </w:p>
        </w:tc>
      </w:tr>
      <w:tr w:rsidR="00086F85">
        <w:tblPrEx>
          <w:tblCellMar>
            <w:top w:w="0" w:type="dxa"/>
            <w:left w:w="0" w:type="dxa"/>
            <w:bottom w:w="0" w:type="dxa"/>
            <w:right w:w="0" w:type="dxa"/>
          </w:tblCellMar>
        </w:tblPrEx>
        <w:trPr>
          <w:trHeight w:val="1238"/>
          <w:jc w:val="center"/>
        </w:trPr>
        <w:tc>
          <w:tcPr>
            <w:tcW w:w="3254"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78" w:lineRule="exact"/>
              <w:ind w:left="80" w:firstLine="0"/>
              <w:jc w:val="left"/>
            </w:pPr>
            <w:r>
              <w:rPr>
                <w:lang w:eastAsia="uk-UA"/>
              </w:rPr>
              <w:t>Посади медичного персона</w:t>
            </w:r>
            <w:r>
              <w:rPr>
                <w:lang w:eastAsia="uk-UA"/>
              </w:rPr>
              <w:softHyphen/>
              <w:t>лу, керівників, професіона</w:t>
            </w:r>
            <w:r>
              <w:rPr>
                <w:lang w:eastAsia="uk-UA"/>
              </w:rPr>
              <w:softHyphen/>
              <w:t>лів, фахівців, технічних службовців та робітників</w:t>
            </w:r>
          </w:p>
        </w:tc>
        <w:tc>
          <w:tcPr>
            <w:tcW w:w="3667"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83" w:lineRule="exact"/>
              <w:ind w:firstLine="0"/>
              <w:jc w:val="both"/>
            </w:pPr>
            <w:r>
              <w:rPr>
                <w:lang w:eastAsia="uk-UA"/>
              </w:rPr>
              <w:t>Лікування та безпосереднє об</w:t>
            </w:r>
            <w:r>
              <w:rPr>
                <w:lang w:eastAsia="uk-UA"/>
              </w:rPr>
              <w:softHyphen/>
              <w:t>слуговування хворих на СНІД та ВІЛ-інфікованих</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83" w:lineRule="exact"/>
              <w:ind w:firstLine="0"/>
              <w:jc w:val="both"/>
            </w:pPr>
            <w:r>
              <w:rPr>
                <w:lang w:eastAsia="uk-UA"/>
              </w:rPr>
              <w:t>60 відсотків посадового окладу</w:t>
            </w:r>
          </w:p>
        </w:tc>
      </w:tr>
    </w:tbl>
    <w:p w:rsidR="00086F85" w:rsidRDefault="00086F85">
      <w:pPr>
        <w:rPr>
          <w:rFonts w:cs="Times New Roman"/>
          <w:color w:val="auto"/>
          <w:sz w:val="2"/>
          <w:szCs w:val="2"/>
          <w:lang w:eastAsia="ru-RU"/>
        </w:rPr>
      </w:pPr>
    </w:p>
    <w:p w:rsidR="00086F85" w:rsidRDefault="00086F85">
      <w:pPr>
        <w:pStyle w:val="a4"/>
        <w:shd w:val="clear" w:color="auto" w:fill="auto"/>
        <w:spacing w:before="0" w:after="122" w:line="293" w:lineRule="exact"/>
        <w:ind w:left="20" w:right="40" w:firstLine="420"/>
        <w:jc w:val="both"/>
      </w:pPr>
      <w:r>
        <w:rPr>
          <w:lang w:eastAsia="uk-UA"/>
        </w:rPr>
        <w:t>3. Заклади охорони здоров'я та їх структурні підрозділи, за винятком тих, що пе</w:t>
      </w:r>
      <w:r>
        <w:rPr>
          <w:lang w:eastAsia="uk-UA"/>
        </w:rPr>
        <w:softHyphen/>
        <w:t xml:space="preserve">релічені в пунктах </w:t>
      </w:r>
      <w:r>
        <w:rPr>
          <w:rStyle w:val="2pt2"/>
          <w:lang w:eastAsia="uk-UA"/>
        </w:rPr>
        <w:t>1,2.</w:t>
      </w:r>
    </w:p>
    <w:p w:rsidR="00086F85" w:rsidRDefault="00086F85">
      <w:pPr>
        <w:pStyle w:val="16"/>
        <w:framePr w:wrap="notBeside" w:vAnchor="text" w:hAnchor="text" w:xAlign="center" w:y="1"/>
        <w:shd w:val="clear" w:color="auto" w:fill="auto"/>
        <w:spacing w:line="260" w:lineRule="exact"/>
        <w:jc w:val="center"/>
      </w:pPr>
      <w:r>
        <w:rPr>
          <w:rStyle w:val="37"/>
          <w:i/>
          <w:iCs/>
          <w:lang w:eastAsia="uk-UA"/>
        </w:rPr>
        <w:lastRenderedPageBreak/>
        <w:t>Таблиця З</w:t>
      </w:r>
    </w:p>
    <w:tbl>
      <w:tblPr>
        <w:tblW w:w="0" w:type="auto"/>
        <w:jc w:val="center"/>
        <w:tblLayout w:type="fixed"/>
        <w:tblCellMar>
          <w:left w:w="0" w:type="dxa"/>
          <w:right w:w="0" w:type="dxa"/>
        </w:tblCellMar>
        <w:tblLook w:val="0000" w:firstRow="0" w:lastRow="0" w:firstColumn="0" w:lastColumn="0" w:noHBand="0" w:noVBand="0"/>
      </w:tblPr>
      <w:tblGrid>
        <w:gridCol w:w="2909"/>
        <w:gridCol w:w="3547"/>
        <w:gridCol w:w="3230"/>
      </w:tblGrid>
      <w:tr w:rsidR="00086F85">
        <w:tblPrEx>
          <w:tblCellMar>
            <w:top w:w="0" w:type="dxa"/>
            <w:left w:w="0" w:type="dxa"/>
            <w:bottom w:w="0" w:type="dxa"/>
            <w:right w:w="0" w:type="dxa"/>
          </w:tblCellMar>
        </w:tblPrEx>
        <w:trPr>
          <w:trHeight w:val="624"/>
          <w:jc w:val="center"/>
        </w:trPr>
        <w:tc>
          <w:tcPr>
            <w:tcW w:w="2909"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1080"/>
            </w:pPr>
            <w:r>
              <w:rPr>
                <w:rStyle w:val="155"/>
                <w:b/>
                <w:bCs/>
                <w:i/>
                <w:iCs/>
                <w:lang w:eastAsia="uk-UA"/>
              </w:rPr>
              <w:t>Посади</w:t>
            </w:r>
          </w:p>
        </w:tc>
        <w:tc>
          <w:tcPr>
            <w:tcW w:w="3547"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5" w:lineRule="exact"/>
              <w:jc w:val="center"/>
            </w:pPr>
            <w:r>
              <w:rPr>
                <w:rStyle w:val="155"/>
                <w:b/>
                <w:bCs/>
                <w:i/>
                <w:iCs/>
                <w:lang w:eastAsia="uk-UA"/>
              </w:rPr>
              <w:t>Характер роботи,</w:t>
            </w:r>
            <w:r>
              <w:rPr>
                <w:rStyle w:val="154"/>
                <w:b/>
                <w:bCs/>
                <w:i/>
                <w:iCs/>
                <w:noProof w:val="0"/>
                <w:lang w:eastAsia="uk-UA"/>
              </w:rPr>
              <w:t xml:space="preserve"> </w:t>
            </w:r>
            <w:r>
              <w:rPr>
                <w:rStyle w:val="155"/>
                <w:b/>
                <w:bCs/>
                <w:i/>
                <w:iCs/>
                <w:lang w:eastAsia="uk-UA"/>
              </w:rPr>
              <w:t>що виконується</w:t>
            </w:r>
          </w:p>
        </w:tc>
        <w:tc>
          <w:tcPr>
            <w:tcW w:w="32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1060"/>
            </w:pPr>
            <w:r>
              <w:rPr>
                <w:rStyle w:val="155"/>
                <w:b/>
                <w:bCs/>
                <w:i/>
                <w:iCs/>
                <w:lang w:eastAsia="uk-UA"/>
              </w:rPr>
              <w:t>Примітки</w:t>
            </w:r>
          </w:p>
        </w:tc>
      </w:tr>
      <w:tr w:rsidR="00086F85">
        <w:tblPrEx>
          <w:tblCellMar>
            <w:top w:w="0" w:type="dxa"/>
            <w:left w:w="0" w:type="dxa"/>
            <w:bottom w:w="0" w:type="dxa"/>
            <w:right w:w="0" w:type="dxa"/>
          </w:tblCellMar>
        </w:tblPrEx>
        <w:trPr>
          <w:trHeight w:val="2035"/>
          <w:jc w:val="center"/>
        </w:trPr>
        <w:tc>
          <w:tcPr>
            <w:tcW w:w="2909"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74" w:lineRule="exact"/>
              <w:ind w:left="100" w:firstLine="0"/>
              <w:jc w:val="left"/>
            </w:pPr>
            <w:r>
              <w:rPr>
                <w:lang w:eastAsia="uk-UA"/>
              </w:rPr>
              <w:t>Посади медичного пер</w:t>
            </w:r>
            <w:r>
              <w:rPr>
                <w:lang w:eastAsia="uk-UA"/>
              </w:rPr>
              <w:softHyphen/>
              <w:t>соналу, керівників, професіоналів, фахів</w:t>
            </w:r>
            <w:r>
              <w:rPr>
                <w:lang w:eastAsia="uk-UA"/>
              </w:rPr>
              <w:softHyphen/>
              <w:t>ців, технічних службов</w:t>
            </w:r>
            <w:r>
              <w:rPr>
                <w:lang w:eastAsia="uk-UA"/>
              </w:rPr>
              <w:softHyphen/>
              <w:t>ців та робітників</w:t>
            </w:r>
          </w:p>
        </w:tc>
        <w:tc>
          <w:tcPr>
            <w:tcW w:w="3547"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74" w:lineRule="exact"/>
              <w:ind w:left="20" w:firstLine="0"/>
              <w:jc w:val="left"/>
            </w:pPr>
            <w:r>
              <w:rPr>
                <w:lang w:eastAsia="uk-UA"/>
              </w:rPr>
              <w:t>Безпосередній контакт з хво</w:t>
            </w:r>
            <w:r>
              <w:rPr>
                <w:lang w:eastAsia="uk-UA"/>
              </w:rPr>
              <w:softHyphen/>
              <w:t xml:space="preserve">рими на СНІД та </w:t>
            </w:r>
            <w:proofErr w:type="spellStart"/>
            <w:r>
              <w:rPr>
                <w:lang w:eastAsia="uk-UA"/>
              </w:rPr>
              <w:t>ВІЛ-інфіко-</w:t>
            </w:r>
            <w:proofErr w:type="spellEnd"/>
            <w:r>
              <w:rPr>
                <w:lang w:eastAsia="uk-UA"/>
              </w:rPr>
              <w:t xml:space="preserve"> </w:t>
            </w:r>
            <w:proofErr w:type="spellStart"/>
            <w:r>
              <w:rPr>
                <w:lang w:eastAsia="uk-UA"/>
              </w:rPr>
              <w:t>ваними</w:t>
            </w:r>
            <w:proofErr w:type="spellEnd"/>
            <w:r>
              <w:rPr>
                <w:lang w:eastAsia="uk-UA"/>
              </w:rPr>
              <w:t xml:space="preserve"> при проведенні кон</w:t>
            </w:r>
            <w:r>
              <w:rPr>
                <w:lang w:eastAsia="uk-UA"/>
              </w:rPr>
              <w:softHyphen/>
              <w:t>сультацій, оглядів, наданні медичної допомоги, проведен</w:t>
            </w:r>
            <w:r>
              <w:rPr>
                <w:lang w:eastAsia="uk-UA"/>
              </w:rPr>
              <w:softHyphen/>
              <w:t>ні судово-медичної експертизи та іншої роботи</w:t>
            </w:r>
          </w:p>
        </w:tc>
        <w:tc>
          <w:tcPr>
            <w:tcW w:w="32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78" w:lineRule="exact"/>
              <w:ind w:left="80" w:firstLine="0"/>
              <w:jc w:val="left"/>
            </w:pPr>
            <w:r>
              <w:rPr>
                <w:lang w:eastAsia="uk-UA"/>
              </w:rPr>
              <w:t>60 відсотків погодинної ставки (окладу) за кожну годину роботи в указаних у графі 2 умовах</w:t>
            </w:r>
          </w:p>
        </w:tc>
      </w:tr>
      <w:tr w:rsidR="00086F85">
        <w:tblPrEx>
          <w:tblCellMar>
            <w:top w:w="0" w:type="dxa"/>
            <w:left w:w="0" w:type="dxa"/>
            <w:bottom w:w="0" w:type="dxa"/>
            <w:right w:w="0" w:type="dxa"/>
          </w:tblCellMar>
        </w:tblPrEx>
        <w:trPr>
          <w:trHeight w:val="1680"/>
          <w:jc w:val="center"/>
        </w:trPr>
        <w:tc>
          <w:tcPr>
            <w:tcW w:w="9686" w:type="dxa"/>
            <w:gridSpan w:val="3"/>
            <w:tcBorders>
              <w:top w:val="single" w:sz="4" w:space="0" w:color="auto"/>
              <w:left w:val="nil"/>
              <w:bottom w:val="single" w:sz="4" w:space="0" w:color="auto"/>
              <w:right w:val="nil"/>
            </w:tcBorders>
            <w:shd w:val="clear" w:color="auto" w:fill="FFFFFF"/>
          </w:tcPr>
          <w:p w:rsidR="00086F85" w:rsidRDefault="00086F85">
            <w:pPr>
              <w:pStyle w:val="a4"/>
              <w:framePr w:wrap="notBeside" w:vAnchor="text" w:hAnchor="text" w:xAlign="center" w:y="1"/>
              <w:shd w:val="clear" w:color="auto" w:fill="auto"/>
              <w:spacing w:before="0" w:after="60" w:line="278" w:lineRule="exact"/>
              <w:ind w:firstLine="420"/>
              <w:jc w:val="both"/>
            </w:pPr>
            <w:r>
              <w:rPr>
                <w:lang w:eastAsia="uk-UA"/>
              </w:rPr>
              <w:t>4. Лабораторії та групи закладів охорони здоров'я, на які покладено органами охо</w:t>
            </w:r>
            <w:r>
              <w:rPr>
                <w:lang w:eastAsia="uk-UA"/>
              </w:rPr>
              <w:softHyphen/>
              <w:t>рони здоров'я обстеження населення на ВІЛ-інфекцію та дослідження крові, біологіч</w:t>
            </w:r>
            <w:r>
              <w:rPr>
                <w:lang w:eastAsia="uk-UA"/>
              </w:rPr>
              <w:softHyphen/>
              <w:t>них рідин, отриманих від хворих на СНІД та ВІЛ-інфікованих.</w:t>
            </w:r>
          </w:p>
          <w:p w:rsidR="00086F85" w:rsidRDefault="00086F85">
            <w:pPr>
              <w:pStyle w:val="1110"/>
              <w:framePr w:wrap="notBeside" w:vAnchor="text" w:hAnchor="text" w:xAlign="center" w:y="1"/>
              <w:shd w:val="clear" w:color="auto" w:fill="auto"/>
              <w:spacing w:before="60" w:after="0" w:line="240" w:lineRule="auto"/>
              <w:ind w:left="8540"/>
            </w:pPr>
            <w:r>
              <w:rPr>
                <w:rStyle w:val="1119"/>
                <w:i/>
                <w:iCs/>
                <w:lang w:eastAsia="uk-UA"/>
              </w:rPr>
              <w:t>Таблиця 4</w:t>
            </w:r>
          </w:p>
        </w:tc>
      </w:tr>
      <w:tr w:rsidR="00086F85">
        <w:tblPrEx>
          <w:tblCellMar>
            <w:top w:w="0" w:type="dxa"/>
            <w:left w:w="0" w:type="dxa"/>
            <w:bottom w:w="0" w:type="dxa"/>
            <w:right w:w="0" w:type="dxa"/>
          </w:tblCellMar>
        </w:tblPrEx>
        <w:trPr>
          <w:trHeight w:val="595"/>
          <w:jc w:val="center"/>
        </w:trPr>
        <w:tc>
          <w:tcPr>
            <w:tcW w:w="2909"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1080"/>
            </w:pPr>
            <w:r>
              <w:rPr>
                <w:rStyle w:val="155"/>
                <w:b/>
                <w:bCs/>
                <w:i/>
                <w:iCs/>
                <w:lang w:eastAsia="uk-UA"/>
              </w:rPr>
              <w:t>Посади</w:t>
            </w:r>
          </w:p>
        </w:tc>
        <w:tc>
          <w:tcPr>
            <w:tcW w:w="3547"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5" w:lineRule="exact"/>
              <w:ind w:right="800"/>
              <w:jc w:val="right"/>
            </w:pPr>
            <w:r>
              <w:rPr>
                <w:rStyle w:val="155"/>
                <w:b/>
                <w:bCs/>
                <w:i/>
                <w:iCs/>
                <w:lang w:eastAsia="uk-UA"/>
              </w:rPr>
              <w:t>Характер роботи,</w:t>
            </w:r>
            <w:r>
              <w:rPr>
                <w:rStyle w:val="153"/>
                <w:b/>
                <w:bCs/>
                <w:i/>
                <w:iCs/>
                <w:noProof w:val="0"/>
                <w:lang w:eastAsia="uk-UA"/>
              </w:rPr>
              <w:t xml:space="preserve"> </w:t>
            </w:r>
            <w:r>
              <w:rPr>
                <w:rStyle w:val="155"/>
                <w:b/>
                <w:bCs/>
                <w:i/>
                <w:iCs/>
                <w:lang w:eastAsia="uk-UA"/>
              </w:rPr>
              <w:t>що виконується</w:t>
            </w:r>
          </w:p>
        </w:tc>
        <w:tc>
          <w:tcPr>
            <w:tcW w:w="32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1060"/>
            </w:pPr>
            <w:r>
              <w:rPr>
                <w:rStyle w:val="155"/>
                <w:b/>
                <w:bCs/>
                <w:i/>
                <w:iCs/>
                <w:lang w:eastAsia="uk-UA"/>
              </w:rPr>
              <w:t>Примітки</w:t>
            </w:r>
          </w:p>
        </w:tc>
      </w:tr>
      <w:tr w:rsidR="00086F85">
        <w:tblPrEx>
          <w:tblCellMar>
            <w:top w:w="0" w:type="dxa"/>
            <w:left w:w="0" w:type="dxa"/>
            <w:bottom w:w="0" w:type="dxa"/>
            <w:right w:w="0" w:type="dxa"/>
          </w:tblCellMar>
        </w:tblPrEx>
        <w:trPr>
          <w:trHeight w:val="1507"/>
          <w:jc w:val="center"/>
        </w:trPr>
        <w:tc>
          <w:tcPr>
            <w:tcW w:w="2909"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78" w:lineRule="exact"/>
              <w:ind w:left="100" w:firstLine="0"/>
              <w:jc w:val="left"/>
            </w:pPr>
            <w:r>
              <w:rPr>
                <w:lang w:eastAsia="uk-UA"/>
              </w:rPr>
              <w:t>Посади медичного персо</w:t>
            </w:r>
            <w:r>
              <w:rPr>
                <w:lang w:eastAsia="uk-UA"/>
              </w:rPr>
              <w:softHyphen/>
              <w:t>налу, керівників, профе</w:t>
            </w:r>
            <w:r>
              <w:rPr>
                <w:lang w:eastAsia="uk-UA"/>
              </w:rPr>
              <w:softHyphen/>
              <w:t>сіоналів, фахівців, тех</w:t>
            </w:r>
            <w:r>
              <w:rPr>
                <w:lang w:eastAsia="uk-UA"/>
              </w:rPr>
              <w:softHyphen/>
              <w:t>нічних службовців та ро</w:t>
            </w:r>
            <w:r>
              <w:rPr>
                <w:lang w:eastAsia="uk-UA"/>
              </w:rPr>
              <w:softHyphen/>
              <w:t>бітників</w:t>
            </w:r>
          </w:p>
        </w:tc>
        <w:tc>
          <w:tcPr>
            <w:tcW w:w="3547"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78" w:lineRule="exact"/>
              <w:ind w:left="140" w:firstLine="0"/>
              <w:jc w:val="left"/>
            </w:pPr>
            <w:r>
              <w:rPr>
                <w:lang w:eastAsia="uk-UA"/>
              </w:rPr>
              <w:t>Проведення усіх видів лабо</w:t>
            </w:r>
            <w:r>
              <w:rPr>
                <w:lang w:eastAsia="uk-UA"/>
              </w:rPr>
              <w:softHyphen/>
              <w:t>раторних досліджень крові населення та матеріалів, які надходять від хворих на СНІД та ВІЛ-інфікованих</w:t>
            </w:r>
          </w:p>
        </w:tc>
        <w:tc>
          <w:tcPr>
            <w:tcW w:w="32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78" w:lineRule="exact"/>
              <w:ind w:left="80" w:firstLine="0"/>
              <w:jc w:val="left"/>
            </w:pPr>
            <w:r>
              <w:rPr>
                <w:lang w:eastAsia="uk-UA"/>
              </w:rPr>
              <w:t>60 відсотків погодинної ставки (окладу) за кожну годину роботи в указаних у графі 2 умовах</w:t>
            </w:r>
          </w:p>
        </w:tc>
      </w:tr>
    </w:tbl>
    <w:p w:rsidR="00086F85" w:rsidRDefault="00086F85">
      <w:pPr>
        <w:rPr>
          <w:rFonts w:cs="Times New Roman"/>
          <w:color w:val="auto"/>
          <w:sz w:val="2"/>
          <w:szCs w:val="2"/>
          <w:lang w:eastAsia="ru-RU"/>
        </w:rPr>
      </w:pPr>
    </w:p>
    <w:p w:rsidR="00086F85" w:rsidRDefault="00086F85">
      <w:pPr>
        <w:pStyle w:val="1110"/>
        <w:shd w:val="clear" w:color="auto" w:fill="auto"/>
        <w:spacing w:before="304" w:after="0" w:line="274" w:lineRule="exact"/>
        <w:ind w:left="20" w:firstLine="420"/>
        <w:jc w:val="both"/>
      </w:pPr>
      <w:r>
        <w:rPr>
          <w:rStyle w:val="1119"/>
          <w:i/>
          <w:iCs/>
          <w:lang w:eastAsia="uk-UA"/>
        </w:rPr>
        <w:t>Примітки:</w:t>
      </w:r>
    </w:p>
    <w:p w:rsidR="00086F85" w:rsidRDefault="00086F85">
      <w:pPr>
        <w:pStyle w:val="a4"/>
        <w:numPr>
          <w:ilvl w:val="0"/>
          <w:numId w:val="15"/>
        </w:numPr>
        <w:shd w:val="clear" w:color="auto" w:fill="auto"/>
        <w:tabs>
          <w:tab w:val="left" w:pos="721"/>
        </w:tabs>
        <w:spacing w:before="0" w:line="274" w:lineRule="exact"/>
        <w:ind w:left="20" w:right="40" w:firstLine="420"/>
        <w:jc w:val="both"/>
      </w:pPr>
      <w:r>
        <w:rPr>
          <w:lang w:eastAsia="uk-UA"/>
        </w:rPr>
        <w:t>Працівникам, які передбачені в даному Переліку, підвищення здійснюється із посадового окладу (тарифної ставки) з урахуванням кваліфікаційної категорії, завіду</w:t>
      </w:r>
      <w:r>
        <w:rPr>
          <w:lang w:eastAsia="uk-UA"/>
        </w:rPr>
        <w:softHyphen/>
        <w:t>вання, старшинства без урахування інших підвищень, доплат та надбавок.</w:t>
      </w:r>
    </w:p>
    <w:p w:rsidR="00086F85" w:rsidRDefault="00086F85">
      <w:pPr>
        <w:pStyle w:val="a4"/>
        <w:numPr>
          <w:ilvl w:val="0"/>
          <w:numId w:val="15"/>
        </w:numPr>
        <w:shd w:val="clear" w:color="auto" w:fill="auto"/>
        <w:tabs>
          <w:tab w:val="left" w:pos="692"/>
        </w:tabs>
        <w:spacing w:before="0" w:line="274" w:lineRule="exact"/>
        <w:ind w:left="20" w:right="40" w:firstLine="420"/>
        <w:jc w:val="both"/>
      </w:pPr>
      <w:r>
        <w:rPr>
          <w:lang w:eastAsia="uk-UA"/>
        </w:rPr>
        <w:t>У кожному закладі на підставі цього додатка керівником за погодженням з проф</w:t>
      </w:r>
      <w:r>
        <w:rPr>
          <w:lang w:eastAsia="uk-UA"/>
        </w:rPr>
        <w:softHyphen/>
        <w:t>спілковим комітетом затверджується Перелік посад працівників, яким з урахуванням конкретних умов праці в цьому закладі, структурному підрозділі, на даній посаді по</w:t>
      </w:r>
      <w:r>
        <w:rPr>
          <w:lang w:eastAsia="uk-UA"/>
        </w:rPr>
        <w:softHyphen/>
        <w:t>садовий оклад (тарифна ставка) підвищується на 60 відсотків.</w:t>
      </w:r>
    </w:p>
    <w:p w:rsidR="00086F85" w:rsidRDefault="00086F85">
      <w:pPr>
        <w:pStyle w:val="a4"/>
        <w:shd w:val="clear" w:color="auto" w:fill="auto"/>
        <w:spacing w:before="0" w:line="274" w:lineRule="exact"/>
        <w:ind w:left="20" w:right="40" w:firstLine="420"/>
        <w:jc w:val="both"/>
      </w:pPr>
      <w:r>
        <w:rPr>
          <w:lang w:eastAsia="uk-UA"/>
        </w:rPr>
        <w:t>Посадові оклади працівників, зазначених у пунктах 3 та 4, підвищуються про</w:t>
      </w:r>
      <w:r>
        <w:rPr>
          <w:lang w:eastAsia="uk-UA"/>
        </w:rPr>
        <w:softHyphen/>
        <w:t>порційно безпосередньо відпрацьованому з хворими на СНІД та ВІЛ-інфікованими часу. Фактичні години цієї роботи реєструються у журналі за підписом керівника структурного підрозділу.</w:t>
      </w:r>
    </w:p>
    <w:p w:rsidR="00086F85" w:rsidRDefault="00086F85">
      <w:pPr>
        <w:pStyle w:val="1110"/>
        <w:shd w:val="clear" w:color="auto" w:fill="auto"/>
        <w:spacing w:before="0" w:after="0" w:line="278" w:lineRule="exact"/>
        <w:ind w:right="40"/>
        <w:jc w:val="right"/>
      </w:pPr>
      <w:r>
        <w:rPr>
          <w:rStyle w:val="1118"/>
          <w:i/>
          <w:iCs/>
          <w:lang w:eastAsia="uk-UA"/>
        </w:rPr>
        <w:t>Додаток 5</w:t>
      </w:r>
    </w:p>
    <w:p w:rsidR="00086F85" w:rsidRDefault="00086F85">
      <w:pPr>
        <w:pStyle w:val="1110"/>
        <w:shd w:val="clear" w:color="auto" w:fill="auto"/>
        <w:spacing w:before="0" w:after="374" w:line="278" w:lineRule="exact"/>
        <w:ind w:left="5440" w:right="40"/>
        <w:jc w:val="right"/>
      </w:pPr>
      <w:r>
        <w:rPr>
          <w:rStyle w:val="1118"/>
          <w:i/>
          <w:iCs/>
          <w:lang w:eastAsia="uk-UA"/>
        </w:rPr>
        <w:t>до Умов оплати праці працівників</w:t>
      </w:r>
      <w:r>
        <w:rPr>
          <w:rStyle w:val="1117"/>
          <w:i/>
          <w:iCs/>
          <w:noProof w:val="0"/>
          <w:lang w:eastAsia="uk-UA"/>
        </w:rPr>
        <w:t xml:space="preserve"> </w:t>
      </w:r>
      <w:r>
        <w:rPr>
          <w:rStyle w:val="1118"/>
          <w:i/>
          <w:iCs/>
          <w:lang w:eastAsia="uk-UA"/>
        </w:rPr>
        <w:t>закладів охорони здоров'я та установ</w:t>
      </w:r>
      <w:r>
        <w:rPr>
          <w:rStyle w:val="1117"/>
          <w:i/>
          <w:iCs/>
          <w:noProof w:val="0"/>
          <w:lang w:eastAsia="uk-UA"/>
        </w:rPr>
        <w:t xml:space="preserve"> </w:t>
      </w:r>
      <w:r>
        <w:rPr>
          <w:rStyle w:val="1118"/>
          <w:i/>
          <w:iCs/>
          <w:lang w:eastAsia="uk-UA"/>
        </w:rPr>
        <w:t>соціального захисту населення</w:t>
      </w:r>
    </w:p>
    <w:p w:rsidR="00086F85" w:rsidRDefault="00086F85">
      <w:pPr>
        <w:pStyle w:val="21"/>
        <w:shd w:val="clear" w:color="auto" w:fill="auto"/>
        <w:spacing w:before="0" w:line="336" w:lineRule="exact"/>
        <w:ind w:right="20"/>
        <w:jc w:val="center"/>
      </w:pPr>
      <w:r>
        <w:rPr>
          <w:rStyle w:val="260"/>
          <w:b/>
          <w:bCs/>
          <w:lang w:eastAsia="uk-UA"/>
        </w:rPr>
        <w:t>ПЕРЕЛІК</w:t>
      </w:r>
    </w:p>
    <w:p w:rsidR="00086F85" w:rsidRDefault="00086F85">
      <w:pPr>
        <w:pStyle w:val="21"/>
        <w:shd w:val="clear" w:color="auto" w:fill="auto"/>
        <w:spacing w:before="0" w:after="233" w:line="336" w:lineRule="exact"/>
        <w:ind w:right="20"/>
        <w:jc w:val="center"/>
      </w:pPr>
      <w:r>
        <w:rPr>
          <w:rStyle w:val="260"/>
          <w:b/>
          <w:bCs/>
          <w:lang w:eastAsia="uk-UA"/>
        </w:rPr>
        <w:t>закладів та посад, безпосередня робота в (на) яких з надання медичної</w:t>
      </w:r>
      <w:r>
        <w:rPr>
          <w:rStyle w:val="250"/>
          <w:b/>
          <w:bCs/>
          <w:noProof w:val="0"/>
          <w:lang w:eastAsia="uk-UA"/>
        </w:rPr>
        <w:t xml:space="preserve"> </w:t>
      </w:r>
      <w:r>
        <w:rPr>
          <w:rStyle w:val="260"/>
          <w:b/>
          <w:bCs/>
          <w:lang w:eastAsia="uk-UA"/>
        </w:rPr>
        <w:t>допомоги тим, хто постраждав унаслідок аварії на Чорнобильській</w:t>
      </w:r>
      <w:r>
        <w:rPr>
          <w:rStyle w:val="250"/>
          <w:b/>
          <w:bCs/>
          <w:noProof w:val="0"/>
          <w:lang w:eastAsia="uk-UA"/>
        </w:rPr>
        <w:t xml:space="preserve"> </w:t>
      </w:r>
      <w:r>
        <w:rPr>
          <w:rStyle w:val="260"/>
          <w:b/>
          <w:bCs/>
          <w:lang w:eastAsia="uk-UA"/>
        </w:rPr>
        <w:t>АЕС, дає право на підвищення посадових окладів на 25 відсотків у</w:t>
      </w:r>
      <w:r>
        <w:rPr>
          <w:rStyle w:val="250"/>
          <w:b/>
          <w:bCs/>
          <w:noProof w:val="0"/>
          <w:lang w:eastAsia="uk-UA"/>
        </w:rPr>
        <w:t xml:space="preserve"> </w:t>
      </w:r>
      <w:r>
        <w:rPr>
          <w:rStyle w:val="260"/>
          <w:b/>
          <w:bCs/>
          <w:lang w:eastAsia="uk-UA"/>
        </w:rPr>
        <w:t>зв'язку зі шкідливими і важкими умовами праці</w:t>
      </w:r>
    </w:p>
    <w:p w:rsidR="00086F85" w:rsidRDefault="00086F85">
      <w:pPr>
        <w:pStyle w:val="16"/>
        <w:framePr w:wrap="notBeside" w:vAnchor="text" w:hAnchor="text" w:xAlign="center" w:y="1"/>
        <w:shd w:val="clear" w:color="auto" w:fill="auto"/>
        <w:spacing w:line="260" w:lineRule="exact"/>
        <w:jc w:val="center"/>
      </w:pPr>
      <w:r>
        <w:rPr>
          <w:rStyle w:val="2a"/>
          <w:i/>
          <w:iCs/>
          <w:lang w:eastAsia="uk-UA"/>
        </w:rPr>
        <w:lastRenderedPageBreak/>
        <w:t>Таблиця 1</w:t>
      </w:r>
    </w:p>
    <w:tbl>
      <w:tblPr>
        <w:tblW w:w="0" w:type="auto"/>
        <w:jc w:val="center"/>
        <w:tblLayout w:type="fixed"/>
        <w:tblCellMar>
          <w:left w:w="0" w:type="dxa"/>
          <w:right w:w="0" w:type="dxa"/>
        </w:tblCellMar>
        <w:tblLook w:val="0000" w:firstRow="0" w:lastRow="0" w:firstColumn="0" w:lastColumn="0" w:noHBand="0" w:noVBand="0"/>
      </w:tblPr>
      <w:tblGrid>
        <w:gridCol w:w="4790"/>
        <w:gridCol w:w="5030"/>
      </w:tblGrid>
      <w:tr w:rsidR="00086F85">
        <w:tblPrEx>
          <w:tblCellMar>
            <w:top w:w="0" w:type="dxa"/>
            <w:left w:w="0" w:type="dxa"/>
            <w:bottom w:w="0" w:type="dxa"/>
            <w:right w:w="0" w:type="dxa"/>
          </w:tblCellMar>
        </w:tblPrEx>
        <w:trPr>
          <w:trHeight w:val="379"/>
          <w:jc w:val="center"/>
        </w:trPr>
        <w:tc>
          <w:tcPr>
            <w:tcW w:w="479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1500"/>
            </w:pPr>
            <w:r>
              <w:rPr>
                <w:rStyle w:val="1520"/>
                <w:b/>
                <w:bCs/>
                <w:i/>
                <w:iCs/>
                <w:lang w:eastAsia="uk-UA"/>
              </w:rPr>
              <w:t>Перелік закладів</w:t>
            </w:r>
          </w:p>
        </w:tc>
        <w:tc>
          <w:tcPr>
            <w:tcW w:w="50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2120"/>
            </w:pPr>
            <w:r>
              <w:rPr>
                <w:rStyle w:val="1520"/>
                <w:b/>
                <w:bCs/>
                <w:i/>
                <w:iCs/>
                <w:lang w:eastAsia="uk-UA"/>
              </w:rPr>
              <w:t>Посади</w:t>
            </w:r>
          </w:p>
        </w:tc>
      </w:tr>
      <w:tr w:rsidR="00086F85">
        <w:tblPrEx>
          <w:tblCellMar>
            <w:top w:w="0" w:type="dxa"/>
            <w:left w:w="0" w:type="dxa"/>
            <w:bottom w:w="0" w:type="dxa"/>
            <w:right w:w="0" w:type="dxa"/>
          </w:tblCellMar>
        </w:tblPrEx>
        <w:trPr>
          <w:trHeight w:val="5453"/>
          <w:jc w:val="center"/>
        </w:trPr>
        <w:tc>
          <w:tcPr>
            <w:tcW w:w="479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numPr>
                <w:ilvl w:val="0"/>
                <w:numId w:val="16"/>
              </w:numPr>
              <w:shd w:val="clear" w:color="auto" w:fill="auto"/>
              <w:tabs>
                <w:tab w:val="left" w:pos="350"/>
              </w:tabs>
              <w:spacing w:before="0" w:after="60" w:line="240" w:lineRule="auto"/>
              <w:ind w:firstLine="0"/>
              <w:jc w:val="both"/>
            </w:pPr>
            <w:r>
              <w:rPr>
                <w:lang w:eastAsia="uk-UA"/>
              </w:rPr>
              <w:t>Спеціалізовані:</w:t>
            </w:r>
          </w:p>
          <w:p w:rsidR="00086F85" w:rsidRDefault="00086F85">
            <w:pPr>
              <w:pStyle w:val="a4"/>
              <w:framePr w:wrap="notBeside" w:vAnchor="text" w:hAnchor="text" w:xAlign="center" w:y="1"/>
              <w:shd w:val="clear" w:color="auto" w:fill="auto"/>
              <w:spacing w:before="60" w:after="240" w:line="283" w:lineRule="exact"/>
              <w:ind w:firstLine="0"/>
              <w:jc w:val="both"/>
            </w:pPr>
            <w:r>
              <w:rPr>
                <w:lang w:eastAsia="uk-UA"/>
              </w:rPr>
              <w:t>лікарняні заклади,диспансери, амбула</w:t>
            </w:r>
            <w:r>
              <w:rPr>
                <w:lang w:eastAsia="uk-UA"/>
              </w:rPr>
              <w:softHyphen/>
              <w:t>торно-поліклінічні заклади,</w:t>
            </w:r>
            <w:proofErr w:type="spellStart"/>
            <w:r>
              <w:rPr>
                <w:lang w:eastAsia="uk-UA"/>
              </w:rPr>
              <w:t>заклади</w:t>
            </w:r>
            <w:proofErr w:type="spellEnd"/>
            <w:r>
              <w:rPr>
                <w:lang w:eastAsia="uk-UA"/>
              </w:rPr>
              <w:t xml:space="preserve"> швидкої медичної та невідкладної допо</w:t>
            </w:r>
            <w:r>
              <w:rPr>
                <w:lang w:eastAsia="uk-UA"/>
              </w:rPr>
              <w:softHyphen/>
              <w:t>моги, санаторно-курортні заклади, апте</w:t>
            </w:r>
            <w:r>
              <w:rPr>
                <w:lang w:eastAsia="uk-UA"/>
              </w:rPr>
              <w:softHyphen/>
              <w:t>ки (структурні підрозділи, кабінети, від</w:t>
            </w:r>
            <w:r>
              <w:rPr>
                <w:lang w:eastAsia="uk-UA"/>
              </w:rPr>
              <w:softHyphen/>
              <w:t>ділення, палати закладів, що перелічені в цьому пункті)</w:t>
            </w:r>
          </w:p>
          <w:p w:rsidR="00086F85" w:rsidRDefault="00086F85">
            <w:pPr>
              <w:pStyle w:val="a4"/>
              <w:framePr w:wrap="notBeside" w:vAnchor="text" w:hAnchor="text" w:xAlign="center" w:y="1"/>
              <w:numPr>
                <w:ilvl w:val="0"/>
                <w:numId w:val="16"/>
              </w:numPr>
              <w:shd w:val="clear" w:color="auto" w:fill="auto"/>
              <w:tabs>
                <w:tab w:val="left" w:pos="364"/>
              </w:tabs>
              <w:spacing w:before="240" w:after="1380" w:line="283" w:lineRule="exact"/>
              <w:ind w:firstLine="0"/>
              <w:jc w:val="both"/>
            </w:pPr>
            <w:r>
              <w:rPr>
                <w:lang w:eastAsia="uk-UA"/>
              </w:rPr>
              <w:t>Санітарно-епідеміологічні станції, які працюють на забрудненій території</w:t>
            </w:r>
          </w:p>
          <w:p w:rsidR="00086F85" w:rsidRDefault="00086F85">
            <w:pPr>
              <w:pStyle w:val="a4"/>
              <w:framePr w:wrap="notBeside" w:vAnchor="text" w:hAnchor="text" w:xAlign="center" w:y="1"/>
              <w:numPr>
                <w:ilvl w:val="0"/>
                <w:numId w:val="16"/>
              </w:numPr>
              <w:shd w:val="clear" w:color="auto" w:fill="auto"/>
              <w:tabs>
                <w:tab w:val="left" w:pos="364"/>
              </w:tabs>
              <w:spacing w:before="1380" w:line="278" w:lineRule="exact"/>
              <w:ind w:firstLine="0"/>
              <w:jc w:val="both"/>
            </w:pPr>
            <w:r>
              <w:rPr>
                <w:lang w:eastAsia="uk-UA"/>
              </w:rPr>
              <w:t>Медико-соціальні експертні Комісії, Центри (бюро) медико-соціальної екс</w:t>
            </w:r>
            <w:r>
              <w:rPr>
                <w:lang w:eastAsia="uk-UA"/>
              </w:rPr>
              <w:softHyphen/>
              <w:t>пертизи</w:t>
            </w:r>
          </w:p>
        </w:tc>
        <w:tc>
          <w:tcPr>
            <w:tcW w:w="50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after="1080" w:line="278" w:lineRule="exact"/>
              <w:ind w:left="80" w:firstLine="0"/>
              <w:jc w:val="left"/>
            </w:pPr>
            <w:r>
              <w:rPr>
                <w:lang w:eastAsia="uk-UA"/>
              </w:rPr>
              <w:t>Усі працівники незалежно від наймену</w:t>
            </w:r>
            <w:r>
              <w:rPr>
                <w:lang w:eastAsia="uk-UA"/>
              </w:rPr>
              <w:softHyphen/>
              <w:t>вання посади, постійно зайняті наданням медичної допомоги тим, хто постраждав, а також знешкодженням радіоактивних від</w:t>
            </w:r>
            <w:r>
              <w:rPr>
                <w:lang w:eastAsia="uk-UA"/>
              </w:rPr>
              <w:softHyphen/>
              <w:t>ходів та виділень</w:t>
            </w:r>
          </w:p>
          <w:p w:rsidR="00086F85" w:rsidRDefault="00086F85">
            <w:pPr>
              <w:pStyle w:val="a4"/>
              <w:framePr w:wrap="notBeside" w:vAnchor="text" w:hAnchor="text" w:xAlign="center" w:y="1"/>
              <w:shd w:val="clear" w:color="auto" w:fill="auto"/>
              <w:spacing w:before="1080" w:after="240" w:line="278" w:lineRule="exact"/>
              <w:ind w:firstLine="0"/>
              <w:jc w:val="both"/>
            </w:pPr>
            <w:r>
              <w:rPr>
                <w:lang w:eastAsia="uk-UA"/>
              </w:rPr>
              <w:t>Усі працівники незалежно від наймену</w:t>
            </w:r>
            <w:r>
              <w:rPr>
                <w:lang w:eastAsia="uk-UA"/>
              </w:rPr>
              <w:softHyphen/>
              <w:t>вання посади, постійно зайняті на роботах з дозиметричного, радіометричного та ра</w:t>
            </w:r>
            <w:r>
              <w:rPr>
                <w:lang w:eastAsia="uk-UA"/>
              </w:rPr>
              <w:softHyphen/>
              <w:t>діохімічного контролю, дезактивації дже</w:t>
            </w:r>
            <w:r>
              <w:rPr>
                <w:lang w:eastAsia="uk-UA"/>
              </w:rPr>
              <w:softHyphen/>
              <w:t>рел радіоактивних джерел радіоактивних випромінювань</w:t>
            </w:r>
          </w:p>
          <w:p w:rsidR="00086F85" w:rsidRDefault="00086F85">
            <w:pPr>
              <w:pStyle w:val="a4"/>
              <w:framePr w:wrap="notBeside" w:vAnchor="text" w:hAnchor="text" w:xAlign="center" w:y="1"/>
              <w:shd w:val="clear" w:color="auto" w:fill="auto"/>
              <w:spacing w:before="240" w:line="278" w:lineRule="exact"/>
              <w:ind w:firstLine="0"/>
              <w:jc w:val="both"/>
            </w:pPr>
            <w:r>
              <w:rPr>
                <w:lang w:eastAsia="uk-UA"/>
              </w:rPr>
              <w:t>Медичні працівники, які зайняті оглядом осіб, що постраждали внаслідок аварії на ЧАЕС</w:t>
            </w:r>
          </w:p>
        </w:tc>
      </w:tr>
    </w:tbl>
    <w:p w:rsidR="00086F85" w:rsidRDefault="00086F85">
      <w:pPr>
        <w:rPr>
          <w:rFonts w:cs="Times New Roman"/>
          <w:color w:val="auto"/>
          <w:sz w:val="2"/>
          <w:szCs w:val="2"/>
          <w:lang w:eastAsia="ru-RU"/>
        </w:rPr>
      </w:pPr>
    </w:p>
    <w:p w:rsidR="00086F85" w:rsidRDefault="00086F85">
      <w:pPr>
        <w:pStyle w:val="a4"/>
        <w:shd w:val="clear" w:color="auto" w:fill="auto"/>
        <w:spacing w:before="256" w:line="283" w:lineRule="exact"/>
        <w:ind w:left="40" w:right="40" w:firstLine="320"/>
        <w:jc w:val="both"/>
      </w:pPr>
      <w:r>
        <w:rPr>
          <w:rStyle w:val="TimesNewRoman67"/>
          <w:lang w:eastAsia="uk-UA"/>
        </w:rPr>
        <w:t>Примітка.</w:t>
      </w:r>
      <w:r>
        <w:rPr>
          <w:lang w:eastAsia="uk-UA"/>
        </w:rPr>
        <w:t xml:space="preserve"> Працівникам санаторіїв, що здійснюють оздоровлення громадян, які постраждали внаслідок Чорнобильської катастрофи, у тому числі дітей, посадові окла</w:t>
      </w:r>
      <w:r>
        <w:rPr>
          <w:lang w:eastAsia="uk-UA"/>
        </w:rPr>
        <w:softHyphen/>
        <w:t>ди підвищуються на 25 відсотків на підставі укладених договорів з органами, що орга</w:t>
      </w:r>
      <w:r>
        <w:rPr>
          <w:lang w:eastAsia="uk-UA"/>
        </w:rPr>
        <w:softHyphen/>
        <w:t>нізують ці оздоровлення, залежно від обсягів цієї роботи</w:t>
      </w:r>
    </w:p>
    <w:p w:rsidR="00086F85" w:rsidRDefault="00086F85">
      <w:pPr>
        <w:pStyle w:val="211"/>
        <w:keepNext/>
        <w:keepLines/>
        <w:shd w:val="clear" w:color="auto" w:fill="auto"/>
        <w:spacing w:before="0" w:after="200" w:line="320" w:lineRule="exact"/>
        <w:ind w:left="40" w:firstLine="420"/>
        <w:jc w:val="both"/>
      </w:pPr>
      <w:bookmarkStart w:id="20" w:name="bookmark20"/>
      <w:r>
        <w:rPr>
          <w:rStyle w:val="215"/>
          <w:lang w:eastAsia="uk-UA"/>
        </w:rPr>
        <w:t>Трудова дисципліна</w:t>
      </w:r>
      <w:bookmarkEnd w:id="20"/>
    </w:p>
    <w:p w:rsidR="00086F85" w:rsidRDefault="00086F85">
      <w:pPr>
        <w:pStyle w:val="a4"/>
        <w:shd w:val="clear" w:color="auto" w:fill="auto"/>
        <w:spacing w:before="0" w:line="298" w:lineRule="exact"/>
        <w:ind w:left="40" w:right="40" w:firstLine="420"/>
        <w:jc w:val="both"/>
      </w:pPr>
      <w:r>
        <w:rPr>
          <w:lang w:eastAsia="uk-UA"/>
        </w:rPr>
        <w:t xml:space="preserve">Термінологічне поняття «дисципліна» означає виховання, розпорядок, що вказує на відповідну поведінку в колективі. Трудова ж дисципліна — це, </w:t>
      </w:r>
      <w:proofErr w:type="spellStart"/>
      <w:r>
        <w:rPr>
          <w:lang w:eastAsia="uk-UA"/>
        </w:rPr>
        <w:t>по-</w:t>
      </w:r>
      <w:proofErr w:type="spellEnd"/>
      <w:r>
        <w:rPr>
          <w:lang w:eastAsia="uk-UA"/>
        </w:rPr>
        <w:t xml:space="preserve"> перше, спеціальний напрям, складовий невід'ємний елемент особливої части</w:t>
      </w:r>
      <w:r>
        <w:rPr>
          <w:lang w:eastAsia="uk-UA"/>
        </w:rPr>
        <w:softHyphen/>
        <w:t xml:space="preserve">ни трудового права. По-друге, трудова дисципліна є </w:t>
      </w:r>
      <w:proofErr w:type="spellStart"/>
      <w:r>
        <w:rPr>
          <w:lang w:eastAsia="uk-UA"/>
        </w:rPr>
        <w:t>неохідною</w:t>
      </w:r>
      <w:proofErr w:type="spellEnd"/>
      <w:r>
        <w:rPr>
          <w:lang w:eastAsia="uk-UA"/>
        </w:rPr>
        <w:t xml:space="preserve"> умовою </w:t>
      </w:r>
      <w:proofErr w:type="spellStart"/>
      <w:r>
        <w:rPr>
          <w:lang w:eastAsia="uk-UA"/>
        </w:rPr>
        <w:t>будь-</w:t>
      </w:r>
      <w:proofErr w:type="spellEnd"/>
      <w:r>
        <w:rPr>
          <w:lang w:eastAsia="uk-UA"/>
        </w:rPr>
        <w:t xml:space="preserve"> якої колективної праці незалежно від її суспільної організації. Тому в широко</w:t>
      </w:r>
      <w:r>
        <w:rPr>
          <w:lang w:eastAsia="uk-UA"/>
        </w:rPr>
        <w:softHyphen/>
        <w:t>му розумінні трудова дисципліна включає:</w:t>
      </w:r>
    </w:p>
    <w:p w:rsidR="00086F85" w:rsidRDefault="00086F85">
      <w:pPr>
        <w:pStyle w:val="a4"/>
        <w:numPr>
          <w:ilvl w:val="0"/>
          <w:numId w:val="17"/>
        </w:numPr>
        <w:shd w:val="clear" w:color="auto" w:fill="auto"/>
        <w:tabs>
          <w:tab w:val="left" w:pos="803"/>
        </w:tabs>
        <w:spacing w:before="0" w:line="298" w:lineRule="exact"/>
        <w:ind w:left="40" w:right="40" w:firstLine="420"/>
        <w:jc w:val="both"/>
      </w:pPr>
      <w:r>
        <w:rPr>
          <w:lang w:eastAsia="uk-UA"/>
        </w:rPr>
        <w:t>виробничу дисципліну, тобто дотримання послідовності процесів вироб</w:t>
      </w:r>
      <w:r>
        <w:rPr>
          <w:lang w:eastAsia="uk-UA"/>
        </w:rPr>
        <w:softHyphen/>
        <w:t>ництва (постачання сировини, дотримання умов праці тощо);</w:t>
      </w:r>
    </w:p>
    <w:p w:rsidR="00086F85" w:rsidRDefault="00086F85">
      <w:pPr>
        <w:pStyle w:val="a4"/>
        <w:numPr>
          <w:ilvl w:val="0"/>
          <w:numId w:val="17"/>
        </w:numPr>
        <w:shd w:val="clear" w:color="auto" w:fill="auto"/>
        <w:tabs>
          <w:tab w:val="left" w:pos="803"/>
        </w:tabs>
        <w:spacing w:before="0" w:line="298" w:lineRule="exact"/>
        <w:ind w:left="40" w:right="40" w:firstLine="420"/>
        <w:jc w:val="both"/>
      </w:pPr>
      <w:r>
        <w:rPr>
          <w:lang w:eastAsia="uk-UA"/>
        </w:rPr>
        <w:t>технологічну дисципліну, тобто дотримання технології виготовлення товарів, продукції тощо;</w:t>
      </w:r>
    </w:p>
    <w:p w:rsidR="00086F85" w:rsidRDefault="00086F85">
      <w:pPr>
        <w:pStyle w:val="a4"/>
        <w:numPr>
          <w:ilvl w:val="0"/>
          <w:numId w:val="17"/>
        </w:numPr>
        <w:shd w:val="clear" w:color="auto" w:fill="auto"/>
        <w:tabs>
          <w:tab w:val="left" w:pos="813"/>
        </w:tabs>
        <w:spacing w:before="0" w:line="293" w:lineRule="exact"/>
        <w:ind w:left="40" w:right="40" w:firstLine="420"/>
        <w:jc w:val="both"/>
      </w:pPr>
      <w:r>
        <w:rPr>
          <w:lang w:eastAsia="uk-UA"/>
        </w:rPr>
        <w:t>дисципліну робочого часу, тобто дотримання розпорядку дня, перерв у роботі, відпочинку тощо. Але як правове явище трудова дисципліна характе</w:t>
      </w:r>
      <w:r>
        <w:rPr>
          <w:lang w:eastAsia="uk-UA"/>
        </w:rPr>
        <w:softHyphen/>
        <w:t>ризується тим, що вона є елементом трудових правовідносин, тобто обов'язком працівника; обов'язковим підпорядкуванням усіх учасників колективної пра</w:t>
      </w:r>
      <w:r>
        <w:rPr>
          <w:lang w:eastAsia="uk-UA"/>
        </w:rPr>
        <w:softHyphen/>
        <w:t>ці встановленому порядку; самостійним інститутом трудового права як сукуп</w:t>
      </w:r>
      <w:r>
        <w:rPr>
          <w:lang w:eastAsia="uk-UA"/>
        </w:rPr>
        <w:softHyphen/>
        <w:t>ності правових норм.</w:t>
      </w:r>
    </w:p>
    <w:p w:rsidR="00086F85" w:rsidRDefault="00086F85">
      <w:pPr>
        <w:pStyle w:val="a4"/>
        <w:shd w:val="clear" w:color="auto" w:fill="auto"/>
        <w:spacing w:before="0" w:line="298" w:lineRule="exact"/>
        <w:ind w:left="40" w:right="40" w:firstLine="420"/>
        <w:jc w:val="both"/>
      </w:pPr>
      <w:r>
        <w:rPr>
          <w:lang w:eastAsia="uk-UA"/>
        </w:rPr>
        <w:t xml:space="preserve">Отже, на основі зазначених загальних положень можна дійти висновку, що </w:t>
      </w:r>
      <w:r>
        <w:rPr>
          <w:rStyle w:val="11pt15"/>
          <w:lang w:eastAsia="uk-UA"/>
        </w:rPr>
        <w:t>трудова дисципліна</w:t>
      </w:r>
      <w:r>
        <w:rPr>
          <w:lang w:eastAsia="uk-UA"/>
        </w:rPr>
        <w:t xml:space="preserve"> — це сукупність правових норм, що регулюють внутріш</w:t>
      </w:r>
      <w:r>
        <w:rPr>
          <w:lang w:eastAsia="uk-UA"/>
        </w:rPr>
        <w:softHyphen/>
        <w:t>ній трудовий розпорядок і встановлюють трудові права та обов'язки сторін трудового договору, а також заохочення за успіхи в роботі та відповідальність за умисне невиконання трудових обов'язків.</w:t>
      </w:r>
    </w:p>
    <w:p w:rsidR="00086F85" w:rsidRDefault="00086F85">
      <w:pPr>
        <w:pStyle w:val="a4"/>
        <w:shd w:val="clear" w:color="auto" w:fill="auto"/>
        <w:spacing w:before="0" w:line="298" w:lineRule="exact"/>
        <w:ind w:left="40" w:right="40" w:firstLine="420"/>
        <w:jc w:val="both"/>
      </w:pPr>
      <w:r>
        <w:rPr>
          <w:lang w:eastAsia="uk-UA"/>
        </w:rPr>
        <w:lastRenderedPageBreak/>
        <w:t>Головним змістом трудової дисципліни є не лише виконання правових норм у галузі праці, а й свідоме творче ставлення до виконуваної роботи, забезпечен</w:t>
      </w:r>
      <w:r>
        <w:rPr>
          <w:lang w:eastAsia="uk-UA"/>
        </w:rPr>
        <w:softHyphen/>
        <w:t>ня високої якості в роботі, раціональне використання робочого часу, прагнен</w:t>
      </w:r>
      <w:r>
        <w:rPr>
          <w:lang w:eastAsia="uk-UA"/>
        </w:rPr>
        <w:softHyphen/>
        <w:t>ня до співробітництва та взаємоповаги.</w:t>
      </w:r>
    </w:p>
    <w:p w:rsidR="00086F85" w:rsidRDefault="00086F85">
      <w:pPr>
        <w:pStyle w:val="a4"/>
        <w:shd w:val="clear" w:color="auto" w:fill="auto"/>
        <w:spacing w:before="0" w:line="298" w:lineRule="exact"/>
        <w:ind w:left="40" w:right="40" w:firstLine="420"/>
        <w:jc w:val="both"/>
      </w:pPr>
      <w:r>
        <w:rPr>
          <w:lang w:eastAsia="uk-UA"/>
        </w:rPr>
        <w:t>Основним нормативним актом, що регулює питання дисципліни праці та організації внутрішнього трудового розпорядку на підприємстві, є</w:t>
      </w:r>
      <w:r>
        <w:rPr>
          <w:rStyle w:val="TimesNewRoman66"/>
          <w:noProof w:val="0"/>
          <w:lang w:eastAsia="uk-UA"/>
        </w:rPr>
        <w:t xml:space="preserve"> </w:t>
      </w:r>
      <w:r>
        <w:rPr>
          <w:rStyle w:val="TimesNewRoman65"/>
          <w:lang w:eastAsia="uk-UA"/>
        </w:rPr>
        <w:t>типові пра</w:t>
      </w:r>
      <w:r>
        <w:rPr>
          <w:rStyle w:val="TimesNewRoman65"/>
          <w:lang w:eastAsia="uk-UA"/>
        </w:rPr>
        <w:softHyphen/>
        <w:t>вила внутрішнього трудового розпорядку</w:t>
      </w:r>
      <w:r>
        <w:rPr>
          <w:lang w:eastAsia="uk-UA"/>
        </w:rPr>
        <w:t xml:space="preserve"> для робітників і службовців підпри</w:t>
      </w:r>
      <w:r>
        <w:rPr>
          <w:lang w:eastAsia="uk-UA"/>
        </w:rPr>
        <w:softHyphen/>
        <w:t>ємств, установ, організацій. На підставі типових правил у колективному до</w:t>
      </w:r>
      <w:r>
        <w:rPr>
          <w:lang w:eastAsia="uk-UA"/>
        </w:rPr>
        <w:softHyphen/>
        <w:t>говорі розробляються правила внутрішнього трудового розпорядку з ураху</w:t>
      </w:r>
      <w:r>
        <w:rPr>
          <w:lang w:eastAsia="uk-UA"/>
        </w:rPr>
        <w:softHyphen/>
        <w:t>ванням умов праці цього підприємства, які затверджуються трудовими колек</w:t>
      </w:r>
      <w:r>
        <w:rPr>
          <w:lang w:eastAsia="uk-UA"/>
        </w:rPr>
        <w:softHyphen/>
        <w:t>тивами за поданням власника або уповноваженого ним органу і виборним ор</w:t>
      </w:r>
      <w:r>
        <w:rPr>
          <w:lang w:eastAsia="uk-UA"/>
        </w:rPr>
        <w:softHyphen/>
        <w:t>ганом первинної профспілкової організації (профспілковим представником).</w:t>
      </w:r>
    </w:p>
    <w:p w:rsidR="00086F85" w:rsidRDefault="00086F85">
      <w:pPr>
        <w:pStyle w:val="a4"/>
        <w:shd w:val="clear" w:color="auto" w:fill="auto"/>
        <w:spacing w:before="0" w:line="298" w:lineRule="exact"/>
        <w:ind w:left="40" w:right="40" w:firstLine="420"/>
        <w:jc w:val="both"/>
      </w:pPr>
      <w:r>
        <w:rPr>
          <w:lang w:eastAsia="uk-UA"/>
        </w:rPr>
        <w:t xml:space="preserve">У правилах внутрішнього трудового розпорядку конкретизуються </w:t>
      </w:r>
      <w:proofErr w:type="spellStart"/>
      <w:r>
        <w:rPr>
          <w:lang w:eastAsia="uk-UA"/>
        </w:rPr>
        <w:t>обов</w:t>
      </w:r>
      <w:proofErr w:type="spellEnd"/>
      <w:r>
        <w:rPr>
          <w:lang w:eastAsia="uk-UA"/>
        </w:rPr>
        <w:t xml:space="preserve"> </w:t>
      </w:r>
      <w:proofErr w:type="spellStart"/>
      <w:r>
        <w:rPr>
          <w:lang w:eastAsia="uk-UA"/>
        </w:rPr>
        <w:t>'язки</w:t>
      </w:r>
      <w:proofErr w:type="spellEnd"/>
      <w:r>
        <w:rPr>
          <w:lang w:eastAsia="uk-UA"/>
        </w:rPr>
        <w:t xml:space="preserve"> адміністрації, робітників і службовців, питання прийняття на роботу і звіль</w:t>
      </w:r>
      <w:r>
        <w:rPr>
          <w:lang w:eastAsia="uk-UA"/>
        </w:rPr>
        <w:softHyphen/>
        <w:t>нення, використання робочого часу, порядок застосування заохочень за сум</w:t>
      </w:r>
      <w:r>
        <w:rPr>
          <w:lang w:eastAsia="uk-UA"/>
        </w:rPr>
        <w:softHyphen/>
        <w:t>лінну працю та заходів впливу на порушників трудової дисципліни. Указані правила нагадують роботодавцю про обов'язок поліпшувати умови праці, до</w:t>
      </w:r>
      <w:r>
        <w:rPr>
          <w:lang w:eastAsia="uk-UA"/>
        </w:rPr>
        <w:softHyphen/>
        <w:t>тримуватися вимог нормативно-правових актів з охорони праці.</w:t>
      </w:r>
    </w:p>
    <w:p w:rsidR="00086F85" w:rsidRDefault="00086F85">
      <w:pPr>
        <w:pStyle w:val="a4"/>
        <w:shd w:val="clear" w:color="auto" w:fill="auto"/>
        <w:spacing w:before="0" w:line="298" w:lineRule="exact"/>
        <w:ind w:left="40" w:right="40" w:firstLine="420"/>
        <w:jc w:val="both"/>
      </w:pPr>
      <w:r>
        <w:rPr>
          <w:lang w:eastAsia="uk-UA"/>
        </w:rPr>
        <w:t>Важливим стимуляційним чинником у забезпеченні трудової дисципліни є такі правові методи, як заохочення виявлення поваги до працівників; визна</w:t>
      </w:r>
      <w:r>
        <w:rPr>
          <w:lang w:eastAsia="uk-UA"/>
        </w:rPr>
        <w:softHyphen/>
        <w:t>ння заслуг працівника; виявлення громадської пошани до зразкового та твор</w:t>
      </w:r>
      <w:r>
        <w:rPr>
          <w:lang w:eastAsia="uk-UA"/>
        </w:rPr>
        <w:softHyphen/>
        <w:t>чого виконання працівником трудових завдань. Правова природа заохочення виявляється в тому, що воно застосовується власником або уповноваженим ним органом за погодженням із профспілковим комітетом, оголошується на</w:t>
      </w:r>
      <w:r>
        <w:rPr>
          <w:lang w:eastAsia="uk-UA"/>
        </w:rPr>
        <w:softHyphen/>
        <w:t>казом (розпорядженням), заноситься до трудової книжки працівника. До пра</w:t>
      </w:r>
      <w:r>
        <w:rPr>
          <w:lang w:eastAsia="uk-UA"/>
        </w:rPr>
        <w:softHyphen/>
        <w:t xml:space="preserve">цівників підприємств, установ, організацій можуть застосовуватись будь-які заохочення, що містяться в затверджених трудовими колективами правилах внутрішнього трудового розпорядку (ст. 143 зі змінами, внесеними згідно із Законом Української РСР № 871-12 від 20 березня 1991 </w:t>
      </w:r>
      <w:r>
        <w:rPr>
          <w:lang w:val="en-US" w:eastAsia="en-US"/>
        </w:rPr>
        <w:t>p</w:t>
      </w:r>
      <w:r w:rsidRPr="00086F85">
        <w:rPr>
          <w:lang w:eastAsia="en-US"/>
        </w:rPr>
        <w:t xml:space="preserve">.). </w:t>
      </w:r>
      <w:r>
        <w:rPr>
          <w:lang w:eastAsia="uk-UA"/>
        </w:rPr>
        <w:t>Працівникам, які успішно й сумлінно виконують свої трудові обов'язки, надаються в першу чер</w:t>
      </w:r>
      <w:r>
        <w:rPr>
          <w:lang w:eastAsia="uk-UA"/>
        </w:rPr>
        <w:softHyphen/>
        <w:t>гу переваги та пільги в галузі соціально-культурного і житлово-побутового об</w:t>
      </w:r>
      <w:r>
        <w:rPr>
          <w:lang w:eastAsia="uk-UA"/>
        </w:rPr>
        <w:softHyphen/>
        <w:t>слуговування (путівки до санаторіїв та будинків відпочинку, поліпшення жит</w:t>
      </w:r>
      <w:r>
        <w:rPr>
          <w:lang w:eastAsia="uk-UA"/>
        </w:rPr>
        <w:softHyphen/>
        <w:t>лових умов і т. ін.). Таким працівникам надається також перевага при просу</w:t>
      </w:r>
      <w:r>
        <w:rPr>
          <w:lang w:eastAsia="uk-UA"/>
        </w:rPr>
        <w:softHyphen/>
        <w:t>ванні по службі.</w:t>
      </w:r>
    </w:p>
    <w:p w:rsidR="00086F85" w:rsidRDefault="00086F85">
      <w:pPr>
        <w:pStyle w:val="a4"/>
        <w:shd w:val="clear" w:color="auto" w:fill="auto"/>
        <w:spacing w:before="0" w:line="293" w:lineRule="exact"/>
        <w:ind w:left="20" w:right="20" w:firstLine="400"/>
        <w:jc w:val="both"/>
      </w:pPr>
      <w:r>
        <w:rPr>
          <w:lang w:eastAsia="uk-UA"/>
        </w:rPr>
        <w:t>За особливі трудові заслуги працівники представляються у вищі органи до заохочення, до нагородження орденами, медалями, почесними грамотами, на</w:t>
      </w:r>
      <w:r>
        <w:rPr>
          <w:lang w:eastAsia="uk-UA"/>
        </w:rPr>
        <w:softHyphen/>
        <w:t>грудними знаками і до присвоєння почесних звань та звання кращого праців</w:t>
      </w:r>
      <w:r>
        <w:rPr>
          <w:lang w:eastAsia="uk-UA"/>
        </w:rPr>
        <w:softHyphen/>
        <w:t>ника за даною професією.</w:t>
      </w:r>
    </w:p>
    <w:p w:rsidR="00086F85" w:rsidRDefault="00086F85">
      <w:pPr>
        <w:pStyle w:val="a4"/>
        <w:shd w:val="clear" w:color="auto" w:fill="auto"/>
        <w:spacing w:before="0" w:line="293" w:lineRule="exact"/>
        <w:ind w:left="20" w:right="20" w:firstLine="400"/>
        <w:jc w:val="both"/>
      </w:pPr>
      <w:r>
        <w:rPr>
          <w:lang w:eastAsia="uk-UA"/>
        </w:rPr>
        <w:t>Крім зазначеного до правових методів забезпечення трудової дисципліни належать переконання та виховання, а до несумлінних працівників може за</w:t>
      </w:r>
      <w:r>
        <w:rPr>
          <w:lang w:eastAsia="uk-UA"/>
        </w:rPr>
        <w:softHyphen/>
        <w:t>стосовуватися метод примусу, який полягає у вжитті до порушників трудової дисципліни заходів дисциплінарного та громадського впливу.</w:t>
      </w:r>
    </w:p>
    <w:p w:rsidR="00086F85" w:rsidRDefault="00086F85">
      <w:pPr>
        <w:pStyle w:val="a4"/>
        <w:shd w:val="clear" w:color="auto" w:fill="auto"/>
        <w:spacing w:before="0" w:line="293" w:lineRule="exact"/>
        <w:ind w:left="20" w:right="20" w:firstLine="400"/>
        <w:jc w:val="both"/>
      </w:pPr>
      <w:r>
        <w:rPr>
          <w:rStyle w:val="11pt14"/>
          <w:lang w:eastAsia="uk-UA"/>
        </w:rPr>
        <w:t>Дисциплінарній відповідальності</w:t>
      </w:r>
      <w:r>
        <w:rPr>
          <w:lang w:eastAsia="uk-UA"/>
        </w:rPr>
        <w:t xml:space="preserve"> властиві риси, що виявляються у таких загальнодемократичних принципах, як законність, справедливість, невідво</w:t>
      </w:r>
      <w:r>
        <w:rPr>
          <w:lang w:eastAsia="uk-UA"/>
        </w:rPr>
        <w:softHyphen/>
        <w:t>ротність і наявність правових гарантій від безпідставного застосування стяг</w:t>
      </w:r>
      <w:r>
        <w:rPr>
          <w:lang w:eastAsia="uk-UA"/>
        </w:rPr>
        <w:softHyphen/>
        <w:t>нень. З урахуванням багатогранності трудового процесу, складності трудових функцій працівників і залежно від їх правового статусу дисциплінарну відпо</w:t>
      </w:r>
      <w:r>
        <w:rPr>
          <w:lang w:eastAsia="uk-UA"/>
        </w:rPr>
        <w:softHyphen/>
        <w:t>відальність поділяють на загальну і спеціальну.</w:t>
      </w:r>
    </w:p>
    <w:p w:rsidR="00086F85" w:rsidRDefault="00086F85">
      <w:pPr>
        <w:pStyle w:val="a4"/>
        <w:shd w:val="clear" w:color="auto" w:fill="auto"/>
        <w:spacing w:before="0" w:line="293" w:lineRule="exact"/>
        <w:ind w:left="20" w:right="20" w:firstLine="400"/>
        <w:jc w:val="both"/>
      </w:pPr>
      <w:r>
        <w:rPr>
          <w:rStyle w:val="TimesNewRoman63"/>
          <w:lang w:eastAsia="uk-UA"/>
        </w:rPr>
        <w:lastRenderedPageBreak/>
        <w:t>Загальна дисциплінарна відповідальність</w:t>
      </w:r>
      <w:r>
        <w:rPr>
          <w:lang w:eastAsia="uk-UA"/>
        </w:rPr>
        <w:t xml:space="preserve"> за порушення працівником тру</w:t>
      </w:r>
      <w:r>
        <w:rPr>
          <w:lang w:eastAsia="uk-UA"/>
        </w:rPr>
        <w:softHyphen/>
        <w:t xml:space="preserve">дової дисципліни встановлюється за </w:t>
      </w:r>
      <w:proofErr w:type="spellStart"/>
      <w:r>
        <w:rPr>
          <w:lang w:eastAsia="uk-UA"/>
        </w:rPr>
        <w:t>КЗпП</w:t>
      </w:r>
      <w:proofErr w:type="spellEnd"/>
      <w:r>
        <w:rPr>
          <w:lang w:eastAsia="uk-UA"/>
        </w:rPr>
        <w:t xml:space="preserve"> України та правилами внутрішньо</w:t>
      </w:r>
      <w:r>
        <w:rPr>
          <w:lang w:eastAsia="uk-UA"/>
        </w:rPr>
        <w:softHyphen/>
        <w:t>го трудового розпорядку.</w:t>
      </w:r>
    </w:p>
    <w:p w:rsidR="00086F85" w:rsidRDefault="00086F85">
      <w:pPr>
        <w:pStyle w:val="a4"/>
        <w:shd w:val="clear" w:color="auto" w:fill="auto"/>
        <w:spacing w:before="0" w:line="293" w:lineRule="exact"/>
        <w:ind w:left="20" w:right="20" w:firstLine="400"/>
        <w:jc w:val="both"/>
      </w:pPr>
      <w:r>
        <w:rPr>
          <w:rStyle w:val="TimesNewRoman63"/>
          <w:lang w:eastAsia="uk-UA"/>
        </w:rPr>
        <w:t>Спеціальна дисциплінарна відповідальність</w:t>
      </w:r>
      <w:r>
        <w:rPr>
          <w:lang w:eastAsia="uk-UA"/>
        </w:rPr>
        <w:t xml:space="preserve"> за порушення працівником дисципліни встановлюється за такими нормами права: а) спеціальні закони, наприклад Закон України «Про адвокатуру» № 2887-ХІІ від 19 грудня 1992 </w:t>
      </w:r>
      <w:r>
        <w:rPr>
          <w:lang w:val="en-US" w:eastAsia="en-US"/>
        </w:rPr>
        <w:t>p</w:t>
      </w:r>
      <w:r w:rsidRPr="00086F85">
        <w:rPr>
          <w:lang w:eastAsia="en-US"/>
        </w:rPr>
        <w:t xml:space="preserve">., </w:t>
      </w:r>
      <w:r>
        <w:rPr>
          <w:lang w:eastAsia="uk-UA"/>
        </w:rPr>
        <w:t>Закон України «Про статус суддів» № 2862-ХІІ від 15 грудня 1992 р. тощо; б) спеціальні дисциплінарні статути чи положення, наприклад Дисциплінар</w:t>
      </w:r>
      <w:r>
        <w:rPr>
          <w:lang w:eastAsia="uk-UA"/>
        </w:rPr>
        <w:softHyphen/>
        <w:t>ний статут прокуратури України, Статут про дисципліну працівників зв'язку, Положення про дисциплінарну відповідальність працівників залізничного транспорту тощо.</w:t>
      </w:r>
    </w:p>
    <w:p w:rsidR="00086F85" w:rsidRDefault="00086F85">
      <w:pPr>
        <w:pStyle w:val="a4"/>
        <w:shd w:val="clear" w:color="auto" w:fill="auto"/>
        <w:spacing w:before="0" w:line="293" w:lineRule="exact"/>
        <w:ind w:left="20" w:right="20" w:firstLine="400"/>
        <w:jc w:val="both"/>
      </w:pPr>
      <w:r>
        <w:rPr>
          <w:lang w:eastAsia="uk-UA"/>
        </w:rPr>
        <w:t>Найпоширеніша у трудовому процесі загальна дисциплінарна відповідаль</w:t>
      </w:r>
      <w:r>
        <w:rPr>
          <w:lang w:eastAsia="uk-UA"/>
        </w:rPr>
        <w:softHyphen/>
        <w:t>ність. Її характерні ознаки полягають у тому, що вона охоплює широке коло робітників та службовців і передбачає лише два види дисциплінарних стяг</w:t>
      </w:r>
      <w:r>
        <w:rPr>
          <w:lang w:eastAsia="uk-UA"/>
        </w:rPr>
        <w:softHyphen/>
        <w:t>нень — догану та звільнення з роботи.</w:t>
      </w:r>
    </w:p>
    <w:p w:rsidR="00086F85" w:rsidRDefault="00086F85">
      <w:pPr>
        <w:pStyle w:val="a4"/>
        <w:shd w:val="clear" w:color="auto" w:fill="auto"/>
        <w:spacing w:before="0" w:line="293" w:lineRule="exact"/>
        <w:ind w:left="20" w:right="20" w:firstLine="400"/>
        <w:jc w:val="both"/>
      </w:pPr>
      <w:r>
        <w:rPr>
          <w:lang w:eastAsia="uk-UA"/>
        </w:rPr>
        <w:t>До застосування дисциплінарного стягнення встановлені такі обов'язкові вимоги:</w:t>
      </w:r>
    </w:p>
    <w:p w:rsidR="00086F85" w:rsidRDefault="00086F85">
      <w:pPr>
        <w:pStyle w:val="a4"/>
        <w:numPr>
          <w:ilvl w:val="0"/>
          <w:numId w:val="17"/>
        </w:numPr>
        <w:shd w:val="clear" w:color="auto" w:fill="auto"/>
        <w:tabs>
          <w:tab w:val="left" w:pos="890"/>
        </w:tabs>
        <w:spacing w:before="0" w:after="7" w:line="250" w:lineRule="exact"/>
        <w:ind w:left="60" w:firstLine="480"/>
        <w:jc w:val="both"/>
      </w:pPr>
      <w:r>
        <w:rPr>
          <w:lang w:eastAsia="uk-UA"/>
        </w:rPr>
        <w:t>виявлення дисциплінарного проступку;</w:t>
      </w:r>
    </w:p>
    <w:p w:rsidR="00086F85" w:rsidRDefault="00086F85">
      <w:pPr>
        <w:pStyle w:val="a4"/>
        <w:numPr>
          <w:ilvl w:val="0"/>
          <w:numId w:val="17"/>
        </w:numPr>
        <w:shd w:val="clear" w:color="auto" w:fill="auto"/>
        <w:tabs>
          <w:tab w:val="left" w:pos="890"/>
        </w:tabs>
        <w:spacing w:before="0" w:line="250" w:lineRule="exact"/>
        <w:ind w:left="60" w:firstLine="480"/>
        <w:jc w:val="both"/>
      </w:pPr>
      <w:r>
        <w:rPr>
          <w:lang w:eastAsia="uk-UA"/>
        </w:rPr>
        <w:t>отримання від порушника письмового пояснення;</w:t>
      </w:r>
    </w:p>
    <w:p w:rsidR="00086F85" w:rsidRDefault="00086F85">
      <w:pPr>
        <w:pStyle w:val="a4"/>
        <w:numPr>
          <w:ilvl w:val="0"/>
          <w:numId w:val="17"/>
        </w:numPr>
        <w:shd w:val="clear" w:color="auto" w:fill="auto"/>
        <w:tabs>
          <w:tab w:val="left" w:pos="847"/>
        </w:tabs>
        <w:spacing w:before="0" w:after="72" w:line="293" w:lineRule="exact"/>
        <w:ind w:left="60" w:right="100" w:firstLine="480"/>
        <w:jc w:val="both"/>
      </w:pPr>
      <w:r>
        <w:rPr>
          <w:lang w:eastAsia="uk-UA"/>
        </w:rPr>
        <w:t>додержання термінів накладення дисциплінарного стягнення — один місяць із дня виявлення дисциплінарного проступку і шість місяців із дня його вчинення працівником;</w:t>
      </w:r>
    </w:p>
    <w:p w:rsidR="00086F85" w:rsidRDefault="00086F85">
      <w:pPr>
        <w:pStyle w:val="a4"/>
        <w:numPr>
          <w:ilvl w:val="0"/>
          <w:numId w:val="17"/>
        </w:numPr>
        <w:shd w:val="clear" w:color="auto" w:fill="auto"/>
        <w:tabs>
          <w:tab w:val="left" w:pos="857"/>
        </w:tabs>
        <w:spacing w:before="0" w:after="83" w:line="278" w:lineRule="exact"/>
        <w:ind w:left="60" w:right="100" w:firstLine="480"/>
        <w:jc w:val="both"/>
      </w:pPr>
      <w:r>
        <w:rPr>
          <w:lang w:eastAsia="uk-UA"/>
        </w:rPr>
        <w:t>видання власником наказу чи розпорядження про застосування дисци</w:t>
      </w:r>
      <w:r>
        <w:rPr>
          <w:lang w:eastAsia="uk-UA"/>
        </w:rPr>
        <w:softHyphen/>
        <w:t>плінарного стягнення;</w:t>
      </w:r>
    </w:p>
    <w:p w:rsidR="00086F85" w:rsidRDefault="00086F85">
      <w:pPr>
        <w:pStyle w:val="a4"/>
        <w:numPr>
          <w:ilvl w:val="0"/>
          <w:numId w:val="17"/>
        </w:numPr>
        <w:shd w:val="clear" w:color="auto" w:fill="auto"/>
        <w:tabs>
          <w:tab w:val="left" w:pos="886"/>
        </w:tabs>
        <w:spacing w:before="0" w:after="50" w:line="250" w:lineRule="exact"/>
        <w:ind w:left="60" w:firstLine="480"/>
        <w:jc w:val="both"/>
      </w:pPr>
      <w:r>
        <w:rPr>
          <w:lang w:eastAsia="uk-UA"/>
        </w:rPr>
        <w:t>доведення наказу (розпорядження) під розписку до відома працівника.</w:t>
      </w:r>
    </w:p>
    <w:p w:rsidR="00086F85" w:rsidRDefault="00086F85">
      <w:pPr>
        <w:pStyle w:val="a4"/>
        <w:shd w:val="clear" w:color="auto" w:fill="auto"/>
        <w:spacing w:before="0" w:after="26" w:line="250" w:lineRule="exact"/>
        <w:ind w:left="60" w:firstLine="480"/>
        <w:jc w:val="both"/>
      </w:pPr>
      <w:r>
        <w:rPr>
          <w:lang w:eastAsia="uk-UA"/>
        </w:rPr>
        <w:t>Особливе місце серед дисциплінарних стягнень належить дисциплінарним</w:t>
      </w:r>
    </w:p>
    <w:p w:rsidR="00086F85" w:rsidRDefault="00086F85">
      <w:pPr>
        <w:pStyle w:val="a4"/>
        <w:shd w:val="clear" w:color="auto" w:fill="auto"/>
        <w:spacing w:before="0" w:line="250" w:lineRule="exact"/>
        <w:ind w:left="60" w:firstLine="0"/>
        <w:jc w:val="left"/>
      </w:pPr>
      <w:r>
        <w:rPr>
          <w:lang w:eastAsia="uk-UA"/>
        </w:rPr>
        <w:t>звільненням, які застосовуються за такі проступки:</w:t>
      </w:r>
    </w:p>
    <w:p w:rsidR="00086F85" w:rsidRDefault="00086F85">
      <w:pPr>
        <w:pStyle w:val="a4"/>
        <w:numPr>
          <w:ilvl w:val="0"/>
          <w:numId w:val="17"/>
        </w:numPr>
        <w:shd w:val="clear" w:color="auto" w:fill="auto"/>
        <w:tabs>
          <w:tab w:val="left" w:pos="890"/>
        </w:tabs>
        <w:spacing w:before="0" w:line="250" w:lineRule="exact"/>
        <w:ind w:left="60" w:firstLine="480"/>
        <w:jc w:val="both"/>
      </w:pPr>
      <w:r>
        <w:rPr>
          <w:lang w:eastAsia="uk-UA"/>
        </w:rPr>
        <w:t>систематичне порушення трудової дисципліни;</w:t>
      </w:r>
    </w:p>
    <w:p w:rsidR="00086F85" w:rsidRDefault="00086F85">
      <w:pPr>
        <w:pStyle w:val="a4"/>
        <w:numPr>
          <w:ilvl w:val="0"/>
          <w:numId w:val="17"/>
        </w:numPr>
        <w:shd w:val="clear" w:color="auto" w:fill="auto"/>
        <w:tabs>
          <w:tab w:val="left" w:pos="895"/>
        </w:tabs>
        <w:spacing w:before="0" w:after="15" w:line="250" w:lineRule="exact"/>
        <w:ind w:left="60" w:firstLine="480"/>
        <w:jc w:val="both"/>
      </w:pPr>
      <w:r>
        <w:rPr>
          <w:lang w:eastAsia="uk-UA"/>
        </w:rPr>
        <w:t>прогул;</w:t>
      </w:r>
    </w:p>
    <w:p w:rsidR="00086F85" w:rsidRDefault="00086F85">
      <w:pPr>
        <w:pStyle w:val="a4"/>
        <w:numPr>
          <w:ilvl w:val="0"/>
          <w:numId w:val="17"/>
        </w:numPr>
        <w:shd w:val="clear" w:color="auto" w:fill="auto"/>
        <w:tabs>
          <w:tab w:val="left" w:pos="852"/>
        </w:tabs>
        <w:spacing w:before="0" w:after="29" w:line="264" w:lineRule="exact"/>
        <w:ind w:left="60" w:right="100" w:firstLine="480"/>
        <w:jc w:val="both"/>
      </w:pPr>
      <w:r>
        <w:rPr>
          <w:lang w:eastAsia="uk-UA"/>
        </w:rPr>
        <w:t>поява на роботі в нетверезому стані, у стані наркотичного або токсичного сп'яніння;</w:t>
      </w:r>
    </w:p>
    <w:p w:rsidR="00086F85" w:rsidRDefault="00086F85">
      <w:pPr>
        <w:pStyle w:val="a4"/>
        <w:numPr>
          <w:ilvl w:val="0"/>
          <w:numId w:val="17"/>
        </w:numPr>
        <w:shd w:val="clear" w:color="auto" w:fill="auto"/>
        <w:tabs>
          <w:tab w:val="left" w:pos="890"/>
        </w:tabs>
        <w:spacing w:before="0" w:after="60" w:line="302" w:lineRule="exact"/>
        <w:ind w:left="60" w:firstLine="480"/>
        <w:jc w:val="both"/>
      </w:pPr>
      <w:r>
        <w:rPr>
          <w:lang w:eastAsia="uk-UA"/>
        </w:rPr>
        <w:t>розкрадання за місцем роботи державного або громадського майна.</w:t>
      </w:r>
    </w:p>
    <w:p w:rsidR="00086F85" w:rsidRDefault="00086F85">
      <w:pPr>
        <w:pStyle w:val="a4"/>
        <w:shd w:val="clear" w:color="auto" w:fill="auto"/>
        <w:spacing w:before="0" w:after="56" w:line="302" w:lineRule="exact"/>
        <w:ind w:left="60" w:right="100" w:firstLine="480"/>
        <w:jc w:val="both"/>
      </w:pPr>
      <w:r>
        <w:rPr>
          <w:rStyle w:val="11pt13"/>
          <w:lang w:eastAsia="uk-UA"/>
        </w:rPr>
        <w:t>Адміністративна відповідальність</w:t>
      </w:r>
      <w:r>
        <w:rPr>
          <w:lang w:eastAsia="uk-UA"/>
        </w:rPr>
        <w:t xml:space="preserve"> накладається на посадових осіб, вин</w:t>
      </w:r>
      <w:r>
        <w:rPr>
          <w:lang w:eastAsia="uk-UA"/>
        </w:rPr>
        <w:softHyphen/>
        <w:t>них у порушеннях законодавства про охорону праці, у вигляді грошового штрафу. Право накладати адміністративні стягнення з причин, зазначених у Законі України «Про охорону праці», мають службові особи Державного комі</w:t>
      </w:r>
      <w:r>
        <w:rPr>
          <w:lang w:eastAsia="uk-UA"/>
        </w:rPr>
        <w:softHyphen/>
        <w:t>тету України з нагляду за охороною праці (</w:t>
      </w:r>
      <w:proofErr w:type="spellStart"/>
      <w:r>
        <w:rPr>
          <w:lang w:eastAsia="uk-UA"/>
        </w:rPr>
        <w:t>Держнаглядохоронпраці</w:t>
      </w:r>
      <w:proofErr w:type="spellEnd"/>
      <w:r>
        <w:rPr>
          <w:lang w:eastAsia="uk-UA"/>
        </w:rPr>
        <w:t>). Макси</w:t>
      </w:r>
      <w:r>
        <w:rPr>
          <w:lang w:eastAsia="uk-UA"/>
        </w:rPr>
        <w:softHyphen/>
        <w:t>мальні розміри та види штрафів, що можуть бути ними накладені, визнача</w:t>
      </w:r>
      <w:r>
        <w:rPr>
          <w:lang w:eastAsia="uk-UA"/>
        </w:rPr>
        <w:softHyphen/>
        <w:t>ються чинним законодавством. Адміністративній відповідальності підлягають особи, які досягли на момент вчинення адміністративного правопорушення шістнадцятирічного віку.</w:t>
      </w:r>
    </w:p>
    <w:p w:rsidR="00086F85" w:rsidRDefault="00086F85">
      <w:pPr>
        <w:pStyle w:val="a4"/>
        <w:shd w:val="clear" w:color="auto" w:fill="auto"/>
        <w:spacing w:before="0" w:line="307" w:lineRule="exact"/>
        <w:ind w:left="60" w:right="100" w:firstLine="480"/>
        <w:jc w:val="both"/>
      </w:pPr>
      <w:r>
        <w:rPr>
          <w:rStyle w:val="11pt13"/>
          <w:lang w:eastAsia="uk-UA"/>
        </w:rPr>
        <w:t>Матеріальна відповідальність сторін</w:t>
      </w:r>
      <w:r>
        <w:rPr>
          <w:lang w:eastAsia="uk-UA"/>
        </w:rPr>
        <w:t xml:space="preserve"> трудового договору на відміну від дисциплінарної має взаємний характер. Переважна більшість працівників сумлінно та свідомо виконує трудові обов'язки, вимоги правових норм. Але трудовий процес — явище багатогранне, і його порушення може призвести до матеріальної відповідальності як працівника, так і власника підприємства.</w:t>
      </w:r>
    </w:p>
    <w:p w:rsidR="00086F85" w:rsidRDefault="00086F85">
      <w:pPr>
        <w:pStyle w:val="a4"/>
        <w:shd w:val="clear" w:color="auto" w:fill="auto"/>
        <w:spacing w:before="0" w:after="60" w:line="307" w:lineRule="exact"/>
        <w:ind w:left="60" w:right="100" w:firstLine="480"/>
        <w:jc w:val="both"/>
      </w:pPr>
      <w:r>
        <w:rPr>
          <w:lang w:eastAsia="uk-UA"/>
        </w:rPr>
        <w:t>Саме це випливає із закону, де записано, що працівники несуть матеріаль</w:t>
      </w:r>
      <w:r>
        <w:rPr>
          <w:lang w:eastAsia="uk-UA"/>
        </w:rPr>
        <w:softHyphen/>
        <w:t xml:space="preserve">ну відповідальність за шкоду, заподіяну підприємству внаслідок порушення покладених на них трудових обов'язків (ст. 130 </w:t>
      </w:r>
      <w:proofErr w:type="spellStart"/>
      <w:r>
        <w:rPr>
          <w:lang w:eastAsia="uk-UA"/>
        </w:rPr>
        <w:t>КЗпП</w:t>
      </w:r>
      <w:proofErr w:type="spellEnd"/>
      <w:r>
        <w:rPr>
          <w:lang w:eastAsia="uk-UA"/>
        </w:rPr>
        <w:t xml:space="preserve">). Разом із тим, і другу сторону трудового договору </w:t>
      </w:r>
      <w:r>
        <w:rPr>
          <w:lang w:eastAsia="uk-UA"/>
        </w:rPr>
        <w:lastRenderedPageBreak/>
        <w:t>— власника підприємства — закон зобов'язує ство</w:t>
      </w:r>
      <w:r>
        <w:rPr>
          <w:lang w:eastAsia="uk-UA"/>
        </w:rPr>
        <w:softHyphen/>
        <w:t>рювати працівникові умови, необхідні для виконання норм роботи і забезпе</w:t>
      </w:r>
      <w:r>
        <w:rPr>
          <w:lang w:eastAsia="uk-UA"/>
        </w:rPr>
        <w:softHyphen/>
        <w:t xml:space="preserve">чення повного збереження дорученого майна (ст. 131 </w:t>
      </w:r>
      <w:proofErr w:type="spellStart"/>
      <w:r>
        <w:rPr>
          <w:lang w:eastAsia="uk-UA"/>
        </w:rPr>
        <w:t>КЗпП</w:t>
      </w:r>
      <w:proofErr w:type="spellEnd"/>
      <w:r>
        <w:rPr>
          <w:lang w:eastAsia="uk-UA"/>
        </w:rPr>
        <w:t>).</w:t>
      </w:r>
    </w:p>
    <w:p w:rsidR="00086F85" w:rsidRDefault="00086F85">
      <w:pPr>
        <w:pStyle w:val="a4"/>
        <w:shd w:val="clear" w:color="auto" w:fill="auto"/>
        <w:spacing w:before="0" w:line="307" w:lineRule="exact"/>
        <w:ind w:left="60" w:right="100" w:firstLine="480"/>
        <w:jc w:val="both"/>
      </w:pPr>
      <w:r>
        <w:rPr>
          <w:lang w:eastAsia="uk-UA"/>
        </w:rPr>
        <w:t>Із сукупності обов'язків сторін трудового договору випливає висновок, що матеріальна відповідальність — це обов'язок працівника відшкодувати в уста</w:t>
      </w:r>
      <w:r>
        <w:rPr>
          <w:lang w:eastAsia="uk-UA"/>
        </w:rPr>
        <w:softHyphen/>
        <w:t>новленому законом порядку і розмірах пряму дійсну шкоду, заподіяну підпри</w:t>
      </w:r>
      <w:r>
        <w:rPr>
          <w:lang w:eastAsia="uk-UA"/>
        </w:rPr>
        <w:softHyphen/>
        <w:t>ємству (установі, організації) його протиправним і умисним невиконанням чи неналежним виконанням своїх трудових обов'язків. Таке визначення має не лише теоретичне, а й практичне значення, оскільки вказує на суб'єкти матері</w:t>
      </w:r>
      <w:r>
        <w:rPr>
          <w:lang w:eastAsia="uk-UA"/>
        </w:rPr>
        <w:softHyphen/>
        <w:t xml:space="preserve">альної відповідальності — працівника і власника, їх обов'язки, а також на те, що порядок та розмір шкоди визначається законодавством. Відшкодуванню підлягає пряма дійсна шкода й лише через наявність вини працівника, </w:t>
      </w:r>
      <w:proofErr w:type="spellStart"/>
      <w:r>
        <w:rPr>
          <w:lang w:eastAsia="uk-UA"/>
        </w:rPr>
        <w:t>проти-</w:t>
      </w:r>
      <w:proofErr w:type="spellEnd"/>
      <w:r>
        <w:rPr>
          <w:lang w:eastAsia="uk-UA"/>
        </w:rPr>
        <w:t xml:space="preserve"> </w:t>
      </w:r>
      <w:proofErr w:type="spellStart"/>
      <w:r>
        <w:rPr>
          <w:lang w:eastAsia="uk-UA"/>
        </w:rPr>
        <w:t>правність</w:t>
      </w:r>
      <w:proofErr w:type="spellEnd"/>
      <w:r>
        <w:rPr>
          <w:lang w:eastAsia="uk-UA"/>
        </w:rPr>
        <w:t xml:space="preserve"> його поведінки, що зумовлює її суттєву відмінність від майнової від</w:t>
      </w:r>
      <w:r>
        <w:rPr>
          <w:lang w:eastAsia="uk-UA"/>
        </w:rPr>
        <w:softHyphen/>
        <w:t xml:space="preserve">повідальності за нормами цивільного права, адміністративної та кримінальної від повід </w:t>
      </w:r>
      <w:proofErr w:type="spellStart"/>
      <w:r>
        <w:rPr>
          <w:lang w:eastAsia="uk-UA"/>
        </w:rPr>
        <w:t>ал</w:t>
      </w:r>
      <w:proofErr w:type="spellEnd"/>
      <w:r>
        <w:rPr>
          <w:lang w:eastAsia="uk-UA"/>
        </w:rPr>
        <w:t xml:space="preserve"> </w:t>
      </w:r>
      <w:proofErr w:type="spellStart"/>
      <w:r>
        <w:rPr>
          <w:lang w:eastAsia="uk-UA"/>
        </w:rPr>
        <w:t>ьності</w:t>
      </w:r>
      <w:proofErr w:type="spellEnd"/>
      <w:r>
        <w:rPr>
          <w:lang w:eastAsia="uk-UA"/>
        </w:rPr>
        <w:t>.</w:t>
      </w:r>
    </w:p>
    <w:p w:rsidR="00086F85" w:rsidRDefault="00086F85">
      <w:pPr>
        <w:pStyle w:val="a4"/>
        <w:shd w:val="clear" w:color="auto" w:fill="auto"/>
        <w:spacing w:before="0" w:line="288" w:lineRule="exact"/>
        <w:ind w:left="60" w:right="60" w:firstLine="420"/>
        <w:jc w:val="both"/>
      </w:pPr>
      <w:r>
        <w:rPr>
          <w:lang w:eastAsia="uk-UA"/>
        </w:rPr>
        <w:t>Сукупність правових норм інституту матеріальної відповідальності сприяє: поновленню цілісності майна; вихованню у працівників дбайливого ставлення до майна; зміцненню гарантій збереження заробітної плати. Як самостійний інститут в особливій частині трудового права матеріальна відповідальність включає:</w:t>
      </w:r>
    </w:p>
    <w:p w:rsidR="00086F85" w:rsidRDefault="00086F85">
      <w:pPr>
        <w:pStyle w:val="a4"/>
        <w:numPr>
          <w:ilvl w:val="0"/>
          <w:numId w:val="17"/>
        </w:numPr>
        <w:shd w:val="clear" w:color="auto" w:fill="auto"/>
        <w:tabs>
          <w:tab w:val="left" w:pos="809"/>
        </w:tabs>
        <w:spacing w:before="0" w:line="274" w:lineRule="exact"/>
        <w:ind w:left="60" w:right="60" w:firstLine="420"/>
        <w:jc w:val="both"/>
      </w:pPr>
      <w:r>
        <w:rPr>
          <w:lang w:eastAsia="uk-UA"/>
        </w:rPr>
        <w:t>своєрідний суб'єкт (лише працівників, які заподіяли шкоду майну під</w:t>
      </w:r>
      <w:r>
        <w:rPr>
          <w:lang w:eastAsia="uk-UA"/>
        </w:rPr>
        <w:softHyphen/>
        <w:t>приємства);</w:t>
      </w:r>
    </w:p>
    <w:p w:rsidR="00086F85" w:rsidRDefault="00086F85">
      <w:pPr>
        <w:pStyle w:val="a4"/>
        <w:numPr>
          <w:ilvl w:val="0"/>
          <w:numId w:val="17"/>
        </w:numPr>
        <w:shd w:val="clear" w:color="auto" w:fill="auto"/>
        <w:tabs>
          <w:tab w:val="left" w:pos="818"/>
        </w:tabs>
        <w:spacing w:before="0" w:line="283" w:lineRule="exact"/>
        <w:ind w:left="60" w:right="60" w:firstLine="420"/>
        <w:jc w:val="both"/>
      </w:pPr>
      <w:r>
        <w:rPr>
          <w:lang w:eastAsia="uk-UA"/>
        </w:rPr>
        <w:t>певні підстави та умови (підстави — порушення працівником трудових обов'язків і заподіяння шкоди, а умови — вина, протиправність поведінки і причинний зв'язок);</w:t>
      </w:r>
    </w:p>
    <w:p w:rsidR="00086F85" w:rsidRDefault="00086F85">
      <w:pPr>
        <w:pStyle w:val="a4"/>
        <w:numPr>
          <w:ilvl w:val="0"/>
          <w:numId w:val="17"/>
        </w:numPr>
        <w:shd w:val="clear" w:color="auto" w:fill="auto"/>
        <w:tabs>
          <w:tab w:val="left" w:pos="809"/>
        </w:tabs>
        <w:spacing w:before="0" w:line="293" w:lineRule="exact"/>
        <w:ind w:left="60" w:right="60" w:firstLine="420"/>
        <w:jc w:val="both"/>
      </w:pPr>
      <w:r>
        <w:rPr>
          <w:lang w:eastAsia="uk-UA"/>
        </w:rPr>
        <w:t>певні види та межі відповідальності (види — обмежена, повна і підви</w:t>
      </w:r>
      <w:r>
        <w:rPr>
          <w:lang w:eastAsia="uk-UA"/>
        </w:rPr>
        <w:softHyphen/>
        <w:t>щена відповідальність, межі — лише пряма дійсна шкода);</w:t>
      </w:r>
    </w:p>
    <w:p w:rsidR="00086F85" w:rsidRDefault="00086F85">
      <w:pPr>
        <w:pStyle w:val="a4"/>
        <w:numPr>
          <w:ilvl w:val="0"/>
          <w:numId w:val="17"/>
        </w:numPr>
        <w:shd w:val="clear" w:color="auto" w:fill="auto"/>
        <w:tabs>
          <w:tab w:val="left" w:pos="814"/>
        </w:tabs>
        <w:spacing w:before="0" w:line="293" w:lineRule="exact"/>
        <w:ind w:left="60" w:right="60" w:firstLine="420"/>
        <w:jc w:val="both"/>
      </w:pPr>
      <w:r>
        <w:rPr>
          <w:lang w:eastAsia="uk-UA"/>
        </w:rPr>
        <w:t>специфічний порядок покриття (адміністративний порядок у разі обме</w:t>
      </w:r>
      <w:r>
        <w:rPr>
          <w:lang w:eastAsia="uk-UA"/>
        </w:rPr>
        <w:softHyphen/>
        <w:t>женої і судовий — у разі повної та підвищеної відповідальності).</w:t>
      </w:r>
    </w:p>
    <w:p w:rsidR="00086F85" w:rsidRDefault="00086F85">
      <w:pPr>
        <w:pStyle w:val="a4"/>
        <w:shd w:val="clear" w:color="auto" w:fill="auto"/>
        <w:spacing w:before="0" w:line="293" w:lineRule="exact"/>
        <w:ind w:left="60" w:right="60" w:firstLine="420"/>
        <w:jc w:val="both"/>
      </w:pPr>
      <w:r>
        <w:rPr>
          <w:lang w:eastAsia="uk-UA"/>
        </w:rPr>
        <w:t>Своєрідними суб'єктами матеріальної відповідальності є працівники, котрі перебувають у трудових правовідносинах з підприємством і заподіяли його майну шкоду внаслідок порушення трудових обов'язків. Але оскільки праців</w:t>
      </w:r>
      <w:r>
        <w:rPr>
          <w:lang w:eastAsia="uk-UA"/>
        </w:rPr>
        <w:softHyphen/>
        <w:t xml:space="preserve">никами можуть бути неповнолітні громадяни, то їхня трудова </w:t>
      </w:r>
      <w:proofErr w:type="spellStart"/>
      <w:r>
        <w:rPr>
          <w:lang w:eastAsia="uk-UA"/>
        </w:rPr>
        <w:t>праводієздат-</w:t>
      </w:r>
      <w:proofErr w:type="spellEnd"/>
      <w:r>
        <w:rPr>
          <w:lang w:eastAsia="uk-UA"/>
        </w:rPr>
        <w:t xml:space="preserve"> </w:t>
      </w:r>
      <w:proofErr w:type="spellStart"/>
      <w:r>
        <w:rPr>
          <w:lang w:eastAsia="uk-UA"/>
        </w:rPr>
        <w:t>ність</w:t>
      </w:r>
      <w:proofErr w:type="spellEnd"/>
      <w:r>
        <w:rPr>
          <w:lang w:eastAsia="uk-UA"/>
        </w:rPr>
        <w:t xml:space="preserve"> не обмежується, а діє в повному обсязі незалежно від того, з якого віку укладено трудовий договір — з 14, 15 чи 16 років (ст. 188 </w:t>
      </w:r>
      <w:proofErr w:type="spellStart"/>
      <w:r>
        <w:rPr>
          <w:lang w:eastAsia="uk-UA"/>
        </w:rPr>
        <w:t>КЗпП</w:t>
      </w:r>
      <w:proofErr w:type="spellEnd"/>
      <w:r>
        <w:rPr>
          <w:lang w:eastAsia="uk-UA"/>
        </w:rPr>
        <w:t xml:space="preserve">), бо у трудових правовідносинах вони прирівнюються у правах до повнолітніх, а отже, мають повну трудову </w:t>
      </w:r>
      <w:proofErr w:type="spellStart"/>
      <w:r>
        <w:rPr>
          <w:lang w:eastAsia="uk-UA"/>
        </w:rPr>
        <w:t>праводієздатність</w:t>
      </w:r>
      <w:proofErr w:type="spellEnd"/>
      <w:r>
        <w:rPr>
          <w:lang w:eastAsia="uk-UA"/>
        </w:rPr>
        <w:t xml:space="preserve"> і внаслідок заподіяння майнової шкоди під</w:t>
      </w:r>
      <w:r>
        <w:rPr>
          <w:lang w:eastAsia="uk-UA"/>
        </w:rPr>
        <w:softHyphen/>
        <w:t>приємству несуть матеріальну відповідальність за нормами трудового законо</w:t>
      </w:r>
      <w:r>
        <w:rPr>
          <w:lang w:eastAsia="uk-UA"/>
        </w:rPr>
        <w:softHyphen/>
        <w:t>давства.</w:t>
      </w:r>
    </w:p>
    <w:p w:rsidR="00086F85" w:rsidRDefault="00086F85">
      <w:pPr>
        <w:pStyle w:val="a4"/>
        <w:shd w:val="clear" w:color="auto" w:fill="auto"/>
        <w:spacing w:before="0" w:line="293" w:lineRule="exact"/>
        <w:ind w:left="60" w:right="60" w:firstLine="420"/>
        <w:jc w:val="both"/>
      </w:pPr>
      <w:r>
        <w:rPr>
          <w:lang w:eastAsia="uk-UA"/>
        </w:rPr>
        <w:t>Другим суб'єктом матеріальної відповідальності є власник або уповнова</w:t>
      </w:r>
      <w:r>
        <w:rPr>
          <w:lang w:eastAsia="uk-UA"/>
        </w:rPr>
        <w:softHyphen/>
        <w:t>жений ним орган. У такому разі підприємство обов'язково повинне мати ста</w:t>
      </w:r>
      <w:r>
        <w:rPr>
          <w:lang w:eastAsia="uk-UA"/>
        </w:rPr>
        <w:softHyphen/>
        <w:t>тус юридичної особи (ст. 62 Цивільного Кодексу). У випадку заподіяння шко</w:t>
      </w:r>
      <w:r>
        <w:rPr>
          <w:lang w:eastAsia="uk-UA"/>
        </w:rPr>
        <w:softHyphen/>
        <w:t>ди працівникові підприємство несе перед ним матеріальну відповідальність згідно із законодавством про працю.</w:t>
      </w:r>
    </w:p>
    <w:p w:rsidR="00086F85" w:rsidRDefault="00086F85">
      <w:pPr>
        <w:pStyle w:val="a4"/>
        <w:shd w:val="clear" w:color="auto" w:fill="auto"/>
        <w:spacing w:before="0" w:line="293" w:lineRule="exact"/>
        <w:ind w:left="60" w:right="60" w:firstLine="420"/>
        <w:jc w:val="both"/>
      </w:pPr>
      <w:r>
        <w:rPr>
          <w:lang w:eastAsia="uk-UA"/>
        </w:rPr>
        <w:t>Відмежування матеріальної відповідальності від інших видів юридичної відповідальності виражається й у тому, що поряд із вищезазначеним матері</w:t>
      </w:r>
      <w:r>
        <w:rPr>
          <w:lang w:eastAsia="uk-UA"/>
        </w:rPr>
        <w:softHyphen/>
        <w:t>альна відповідальність має певні види та межі. Види матеріальної відповідаль</w:t>
      </w:r>
      <w:r>
        <w:rPr>
          <w:lang w:eastAsia="uk-UA"/>
        </w:rPr>
        <w:softHyphen/>
        <w:t>ності:</w:t>
      </w:r>
      <w:r>
        <w:rPr>
          <w:rStyle w:val="TimesNewRoman62"/>
          <w:lang w:eastAsia="uk-UA"/>
        </w:rPr>
        <w:t xml:space="preserve"> обмежена, повна, підвищена.</w:t>
      </w:r>
      <w:r>
        <w:rPr>
          <w:lang w:eastAsia="uk-UA"/>
        </w:rPr>
        <w:t xml:space="preserve"> Перші два види зазначені в </w:t>
      </w:r>
      <w:proofErr w:type="spellStart"/>
      <w:r>
        <w:rPr>
          <w:lang w:eastAsia="uk-UA"/>
        </w:rPr>
        <w:t>КЗпП</w:t>
      </w:r>
      <w:proofErr w:type="spellEnd"/>
      <w:r>
        <w:rPr>
          <w:lang w:eastAsia="uk-UA"/>
        </w:rPr>
        <w:t>, а підви</w:t>
      </w:r>
      <w:r>
        <w:rPr>
          <w:lang w:eastAsia="uk-UA"/>
        </w:rPr>
        <w:softHyphen/>
        <w:t>щена відповідальність передбачена Законом України «Про визначення розмі</w:t>
      </w:r>
      <w:r>
        <w:rPr>
          <w:lang w:eastAsia="uk-UA"/>
        </w:rPr>
        <w:softHyphen/>
        <w:t>ру збитків, завданих підприємству, установі, організації розкраданням, зни</w:t>
      </w:r>
      <w:r>
        <w:rPr>
          <w:lang w:eastAsia="uk-UA"/>
        </w:rPr>
        <w:softHyphen/>
        <w:t>щенням (псуванням), недостачею або втратою дорогоцінних металів, дорого</w:t>
      </w:r>
      <w:r>
        <w:rPr>
          <w:lang w:eastAsia="uk-UA"/>
        </w:rPr>
        <w:softHyphen/>
        <w:t xml:space="preserve">цінного каміння та валютних цінностей» від 6 </w:t>
      </w:r>
      <w:r>
        <w:rPr>
          <w:lang w:eastAsia="uk-UA"/>
        </w:rPr>
        <w:lastRenderedPageBreak/>
        <w:t>червня 1995 р. Цим Законом передбачено відшкодування вартості пошкодженого майна у подвійному і по</w:t>
      </w:r>
      <w:r>
        <w:rPr>
          <w:lang w:eastAsia="uk-UA"/>
        </w:rPr>
        <w:softHyphen/>
        <w:t>трійному розмірах.</w:t>
      </w:r>
    </w:p>
    <w:p w:rsidR="00086F85" w:rsidRDefault="00086F85">
      <w:pPr>
        <w:pStyle w:val="a4"/>
        <w:shd w:val="clear" w:color="auto" w:fill="auto"/>
        <w:spacing w:before="0" w:line="293" w:lineRule="exact"/>
        <w:ind w:left="60" w:right="60" w:firstLine="420"/>
        <w:jc w:val="both"/>
      </w:pPr>
      <w:r>
        <w:rPr>
          <w:rStyle w:val="TimesNewRoman62"/>
          <w:lang w:eastAsia="uk-UA"/>
        </w:rPr>
        <w:t>Обмежена матеріальна відповідальність</w:t>
      </w:r>
      <w:r>
        <w:rPr>
          <w:lang w:eastAsia="uk-UA"/>
        </w:rPr>
        <w:t xml:space="preserve"> — обов'язок працівника покрити заподіяну шкоду повністю, але не більше встановленої законом межі — його місячного середнього заробітку. Цей вид матеріальної відповідальності засто</w:t>
      </w:r>
      <w:r>
        <w:rPr>
          <w:lang w:eastAsia="uk-UA"/>
        </w:rPr>
        <w:softHyphen/>
        <w:t>совується за відсутності повної та підвищеної відповідальності.</w:t>
      </w:r>
    </w:p>
    <w:p w:rsidR="00086F85" w:rsidRDefault="00086F85">
      <w:pPr>
        <w:pStyle w:val="a4"/>
        <w:shd w:val="clear" w:color="auto" w:fill="auto"/>
        <w:spacing w:before="0" w:line="302" w:lineRule="exact"/>
        <w:ind w:left="40" w:right="60" w:firstLine="420"/>
        <w:jc w:val="both"/>
      </w:pPr>
      <w:r>
        <w:rPr>
          <w:rStyle w:val="TimesNewRoman61"/>
          <w:lang w:eastAsia="uk-UA"/>
        </w:rPr>
        <w:t>Повна матеріальна відповідальність</w:t>
      </w:r>
      <w:r>
        <w:rPr>
          <w:lang w:eastAsia="uk-UA"/>
        </w:rPr>
        <w:t xml:space="preserve"> — обов'язок працівника покрити за</w:t>
      </w:r>
      <w:r>
        <w:rPr>
          <w:lang w:eastAsia="uk-UA"/>
        </w:rPr>
        <w:softHyphen/>
        <w:t xml:space="preserve">подіяну шкоду в межах повного розміру, але з урахуванням прямої дійсної шкоди. На відміну від обмеженої повна матеріальна відповідальність настає лише у безпосередньо визначених законом випадках (ст. 134 </w:t>
      </w:r>
      <w:proofErr w:type="spellStart"/>
      <w:r>
        <w:rPr>
          <w:lang w:eastAsia="uk-UA"/>
        </w:rPr>
        <w:t>КЗпП</w:t>
      </w:r>
      <w:proofErr w:type="spellEnd"/>
      <w:r>
        <w:rPr>
          <w:lang w:eastAsia="uk-UA"/>
        </w:rPr>
        <w:t>).</w:t>
      </w:r>
    </w:p>
    <w:p w:rsidR="00086F85" w:rsidRDefault="00086F85">
      <w:pPr>
        <w:pStyle w:val="a4"/>
        <w:shd w:val="clear" w:color="auto" w:fill="auto"/>
        <w:spacing w:before="0" w:line="302" w:lineRule="exact"/>
        <w:ind w:left="40" w:right="60" w:firstLine="420"/>
        <w:jc w:val="both"/>
      </w:pPr>
      <w:r>
        <w:rPr>
          <w:lang w:eastAsia="uk-UA"/>
        </w:rPr>
        <w:t>Правове забезпечення покриття матеріальної шкоди реалізується двома способами:</w:t>
      </w:r>
    </w:p>
    <w:p w:rsidR="00086F85" w:rsidRDefault="00086F85">
      <w:pPr>
        <w:pStyle w:val="a4"/>
        <w:numPr>
          <w:ilvl w:val="1"/>
          <w:numId w:val="17"/>
        </w:numPr>
        <w:shd w:val="clear" w:color="auto" w:fill="auto"/>
        <w:tabs>
          <w:tab w:val="left" w:pos="743"/>
        </w:tabs>
        <w:spacing w:before="0" w:line="302" w:lineRule="exact"/>
        <w:ind w:left="40" w:firstLine="420"/>
        <w:jc w:val="both"/>
      </w:pPr>
      <w:r>
        <w:rPr>
          <w:lang w:eastAsia="uk-UA"/>
        </w:rPr>
        <w:t>добровільним покриттям заподіяної шкоди;</w:t>
      </w:r>
    </w:p>
    <w:p w:rsidR="00086F85" w:rsidRDefault="00086F85">
      <w:pPr>
        <w:pStyle w:val="a4"/>
        <w:numPr>
          <w:ilvl w:val="1"/>
          <w:numId w:val="17"/>
        </w:numPr>
        <w:shd w:val="clear" w:color="auto" w:fill="auto"/>
        <w:tabs>
          <w:tab w:val="left" w:pos="758"/>
        </w:tabs>
        <w:spacing w:before="0" w:line="302" w:lineRule="exact"/>
        <w:ind w:left="40" w:firstLine="420"/>
        <w:jc w:val="both"/>
      </w:pPr>
      <w:r>
        <w:rPr>
          <w:lang w:eastAsia="uk-UA"/>
        </w:rPr>
        <w:t xml:space="preserve">примусовим стягненням заподіяної шкоди (ч. 5 ст. 130 і ст. 136 </w:t>
      </w:r>
      <w:proofErr w:type="spellStart"/>
      <w:r>
        <w:rPr>
          <w:lang w:eastAsia="uk-UA"/>
        </w:rPr>
        <w:t>КЗпП</w:t>
      </w:r>
      <w:proofErr w:type="spellEnd"/>
      <w:r>
        <w:rPr>
          <w:lang w:eastAsia="uk-UA"/>
        </w:rPr>
        <w:t>).</w:t>
      </w:r>
    </w:p>
    <w:p w:rsidR="00086F85" w:rsidRDefault="00086F85">
      <w:pPr>
        <w:pStyle w:val="a4"/>
        <w:shd w:val="clear" w:color="auto" w:fill="auto"/>
        <w:spacing w:before="0" w:line="302" w:lineRule="exact"/>
        <w:ind w:left="40" w:right="60" w:firstLine="420"/>
        <w:jc w:val="both"/>
      </w:pPr>
      <w:r>
        <w:rPr>
          <w:lang w:eastAsia="uk-UA"/>
        </w:rPr>
        <w:t>Добровільний спосіб стосується будь-якого виду матеріальної відповідаль</w:t>
      </w:r>
      <w:r>
        <w:rPr>
          <w:lang w:eastAsia="uk-UA"/>
        </w:rPr>
        <w:softHyphen/>
        <w:t>ності. Примусовий має два різновиди:</w:t>
      </w:r>
    </w:p>
    <w:p w:rsidR="00086F85" w:rsidRDefault="00086F85">
      <w:pPr>
        <w:pStyle w:val="a4"/>
        <w:shd w:val="clear" w:color="auto" w:fill="auto"/>
        <w:tabs>
          <w:tab w:val="left" w:pos="789"/>
        </w:tabs>
        <w:spacing w:before="0" w:line="302" w:lineRule="exact"/>
        <w:ind w:left="40" w:right="60" w:firstLine="420"/>
        <w:jc w:val="both"/>
      </w:pPr>
      <w:r>
        <w:rPr>
          <w:lang w:eastAsia="uk-UA"/>
        </w:rPr>
        <w:t>а)</w:t>
      </w:r>
      <w:r>
        <w:rPr>
          <w:lang w:eastAsia="uk-UA"/>
        </w:rPr>
        <w:tab/>
        <w:t>адміністративний порядок покриття шкоди, що застосовується лише в разі обмеженої матеріальної відповідальності з обов'язковим виданням наказу не пізніше двох тижнів із дня виявлення заподіяної шкоди та його виконанням не раніше семи днів із дня повідомлення про це працівникові;</w:t>
      </w:r>
    </w:p>
    <w:p w:rsidR="00086F85" w:rsidRDefault="00086F85">
      <w:pPr>
        <w:pStyle w:val="a4"/>
        <w:shd w:val="clear" w:color="auto" w:fill="auto"/>
        <w:tabs>
          <w:tab w:val="left" w:pos="794"/>
        </w:tabs>
        <w:spacing w:before="0" w:line="302" w:lineRule="exact"/>
        <w:ind w:left="40" w:right="60" w:firstLine="420"/>
        <w:jc w:val="both"/>
      </w:pPr>
      <w:r>
        <w:rPr>
          <w:lang w:eastAsia="uk-UA"/>
        </w:rPr>
        <w:t>б)</w:t>
      </w:r>
      <w:r>
        <w:rPr>
          <w:lang w:eastAsia="uk-UA"/>
        </w:rPr>
        <w:tab/>
        <w:t>судовий порядок покриття шкоди, який застосовується у разі незгоди працівника з відрахуванням з його заробітної плати або розміром такого від</w:t>
      </w:r>
      <w:r>
        <w:rPr>
          <w:lang w:eastAsia="uk-UA"/>
        </w:rPr>
        <w:softHyphen/>
        <w:t>рахування; у разі повної та підвищеної матеріальної відповідальності, якщо сторони не домовились про добровільне відшкодування.</w:t>
      </w:r>
    </w:p>
    <w:p w:rsidR="00086F85" w:rsidRDefault="00086F85">
      <w:pPr>
        <w:pStyle w:val="a4"/>
        <w:shd w:val="clear" w:color="auto" w:fill="auto"/>
        <w:spacing w:before="0" w:after="462" w:line="302" w:lineRule="exact"/>
        <w:ind w:left="40" w:right="60" w:firstLine="420"/>
        <w:jc w:val="both"/>
      </w:pPr>
      <w:r>
        <w:rPr>
          <w:rStyle w:val="11pt12"/>
          <w:lang w:eastAsia="uk-UA"/>
        </w:rPr>
        <w:t>Кримінальна відповідальність</w:t>
      </w:r>
      <w:r>
        <w:rPr>
          <w:lang w:eastAsia="uk-UA"/>
        </w:rPr>
        <w:t xml:space="preserve"> настає, якщо порушення вимог законо</w:t>
      </w:r>
      <w:r>
        <w:rPr>
          <w:lang w:eastAsia="uk-UA"/>
        </w:rPr>
        <w:softHyphen/>
        <w:t>давства та інших нормативних актів про охорону праці створило небезпеку для життя чи здоров'я громадян. Суб'єктом кримінальної відповідальності з пи</w:t>
      </w:r>
      <w:r>
        <w:rPr>
          <w:lang w:eastAsia="uk-UA"/>
        </w:rPr>
        <w:softHyphen/>
        <w:t>тань охорони праці може бути будь-яка службова особа підприємства, устано</w:t>
      </w:r>
      <w:r>
        <w:rPr>
          <w:lang w:eastAsia="uk-UA"/>
        </w:rPr>
        <w:softHyphen/>
        <w:t>ви, організації незалежно від форми власності, а також громадянин — власник підприємства чи уповноважена ним особа. Кримінальна відповідальність ви</w:t>
      </w:r>
      <w:r>
        <w:rPr>
          <w:lang w:eastAsia="uk-UA"/>
        </w:rPr>
        <w:softHyphen/>
        <w:t>значається в судовому порядку.</w:t>
      </w:r>
    </w:p>
    <w:p w:rsidR="00086F85" w:rsidRDefault="00086F85">
      <w:pPr>
        <w:pStyle w:val="211"/>
        <w:keepNext/>
        <w:keepLines/>
        <w:shd w:val="clear" w:color="auto" w:fill="auto"/>
        <w:spacing w:before="0" w:after="262" w:line="475" w:lineRule="exact"/>
        <w:ind w:left="480" w:right="1620"/>
      </w:pPr>
      <w:bookmarkStart w:id="21" w:name="bookmark21"/>
      <w:r>
        <w:rPr>
          <w:rStyle w:val="214"/>
          <w:lang w:eastAsia="uk-UA"/>
        </w:rPr>
        <w:t>Основні законодавчі акти з охорони праці.</w:t>
      </w:r>
      <w:r>
        <w:rPr>
          <w:rStyle w:val="2130"/>
          <w:noProof w:val="0"/>
          <w:lang w:eastAsia="uk-UA"/>
        </w:rPr>
        <w:t xml:space="preserve"> </w:t>
      </w:r>
      <w:r>
        <w:rPr>
          <w:rStyle w:val="214"/>
          <w:lang w:eastAsia="uk-UA"/>
        </w:rPr>
        <w:t>Забезпечення нешкідливих і безпечних умов праці</w:t>
      </w:r>
      <w:bookmarkEnd w:id="21"/>
    </w:p>
    <w:p w:rsidR="00086F85" w:rsidRDefault="00086F85">
      <w:pPr>
        <w:pStyle w:val="a4"/>
        <w:shd w:val="clear" w:color="auto" w:fill="auto"/>
        <w:spacing w:before="0" w:line="298" w:lineRule="exact"/>
        <w:ind w:left="40" w:firstLine="420"/>
        <w:jc w:val="both"/>
      </w:pPr>
      <w:r>
        <w:rPr>
          <w:lang w:eastAsia="uk-UA"/>
        </w:rPr>
        <w:t>Конституція України від 28 червня 1996 р. із змінами та доповненнями.</w:t>
      </w:r>
    </w:p>
    <w:p w:rsidR="00086F85" w:rsidRDefault="00086F85">
      <w:pPr>
        <w:pStyle w:val="a4"/>
        <w:shd w:val="clear" w:color="auto" w:fill="auto"/>
        <w:spacing w:before="0" w:line="298" w:lineRule="exact"/>
        <w:ind w:left="40" w:right="60" w:firstLine="0"/>
        <w:jc w:val="both"/>
      </w:pPr>
      <w:r>
        <w:rPr>
          <w:lang w:eastAsia="uk-UA"/>
        </w:rPr>
        <w:t>Основним законом, що гарантує право громадян на належні, безпечні та не</w:t>
      </w:r>
      <w:r>
        <w:rPr>
          <w:lang w:eastAsia="uk-UA"/>
        </w:rPr>
        <w:softHyphen/>
        <w:t>шкідливі умови праці, є Конституція України. У ній проголошено, що грома</w:t>
      </w:r>
      <w:r>
        <w:rPr>
          <w:lang w:eastAsia="uk-UA"/>
        </w:rPr>
        <w:softHyphen/>
        <w:t>дяни України мають право на працю, яку вони вільно обирають або на яку по</w:t>
      </w:r>
      <w:r>
        <w:rPr>
          <w:lang w:eastAsia="uk-UA"/>
        </w:rPr>
        <w:softHyphen/>
        <w:t>годжуються.</w:t>
      </w:r>
    </w:p>
    <w:p w:rsidR="00086F85" w:rsidRDefault="00086F85">
      <w:pPr>
        <w:pStyle w:val="a4"/>
        <w:shd w:val="clear" w:color="auto" w:fill="auto"/>
        <w:spacing w:before="0" w:line="293" w:lineRule="exact"/>
        <w:ind w:left="40" w:right="60" w:firstLine="420"/>
        <w:jc w:val="both"/>
      </w:pPr>
      <w:r>
        <w:rPr>
          <w:lang w:eastAsia="uk-UA"/>
        </w:rPr>
        <w:t>Роботодавець (власник підприємства) зобов'язаний забезпечити працівни</w:t>
      </w:r>
      <w:r>
        <w:rPr>
          <w:lang w:eastAsia="uk-UA"/>
        </w:rPr>
        <w:softHyphen/>
        <w:t>кам безпечні та нешкідливі умови праці відповідно до вимог безпеки і гігієни праці.</w:t>
      </w:r>
    </w:p>
    <w:p w:rsidR="00086F85" w:rsidRDefault="00086F85">
      <w:pPr>
        <w:pStyle w:val="a4"/>
        <w:shd w:val="clear" w:color="auto" w:fill="auto"/>
        <w:spacing w:before="0" w:line="302" w:lineRule="exact"/>
        <w:ind w:left="40" w:right="60" w:firstLine="420"/>
        <w:jc w:val="both"/>
      </w:pPr>
      <w:r>
        <w:rPr>
          <w:lang w:eastAsia="uk-UA"/>
        </w:rPr>
        <w:t>Держава створює умови для повної зайнятості працездатного населення, однакові можливості для громадян у виборі професії та роду трудової діяльнос</w:t>
      </w:r>
      <w:r>
        <w:rPr>
          <w:lang w:eastAsia="uk-UA"/>
        </w:rPr>
        <w:softHyphen/>
        <w:t>ті, запроваджує програми професійно-технічного навчання, підготовки та пе</w:t>
      </w:r>
      <w:r>
        <w:rPr>
          <w:lang w:eastAsia="uk-UA"/>
        </w:rPr>
        <w:softHyphen/>
        <w:t>репідготовки робітників.</w:t>
      </w:r>
    </w:p>
    <w:p w:rsidR="00086F85" w:rsidRDefault="00086F85">
      <w:pPr>
        <w:pStyle w:val="a4"/>
        <w:shd w:val="clear" w:color="auto" w:fill="auto"/>
        <w:spacing w:before="0" w:line="302" w:lineRule="exact"/>
        <w:ind w:left="40" w:right="60" w:firstLine="420"/>
        <w:jc w:val="both"/>
      </w:pPr>
      <w:r>
        <w:rPr>
          <w:lang w:eastAsia="uk-UA"/>
        </w:rPr>
        <w:t>Реалізація цих прав здійснюється через виконання вимог, викладених у за</w:t>
      </w:r>
      <w:r>
        <w:rPr>
          <w:lang w:eastAsia="uk-UA"/>
        </w:rPr>
        <w:softHyphen/>
        <w:t>конодавчих актах щодо охорони праці, а саме:</w:t>
      </w:r>
    </w:p>
    <w:p w:rsidR="00086F85" w:rsidRDefault="00086F85">
      <w:pPr>
        <w:pStyle w:val="a4"/>
        <w:numPr>
          <w:ilvl w:val="0"/>
          <w:numId w:val="17"/>
        </w:numPr>
        <w:shd w:val="clear" w:color="auto" w:fill="auto"/>
        <w:tabs>
          <w:tab w:val="left" w:pos="1101"/>
        </w:tabs>
        <w:spacing w:before="0" w:after="7" w:line="250" w:lineRule="exact"/>
        <w:ind w:left="360" w:firstLine="400"/>
        <w:jc w:val="both"/>
      </w:pPr>
      <w:r>
        <w:rPr>
          <w:lang w:eastAsia="uk-UA"/>
        </w:rPr>
        <w:t>Кодексі законів України про працю;</w:t>
      </w:r>
    </w:p>
    <w:p w:rsidR="00086F85" w:rsidRDefault="00086F85">
      <w:pPr>
        <w:pStyle w:val="a4"/>
        <w:numPr>
          <w:ilvl w:val="0"/>
          <w:numId w:val="17"/>
        </w:numPr>
        <w:shd w:val="clear" w:color="auto" w:fill="auto"/>
        <w:tabs>
          <w:tab w:val="left" w:pos="1110"/>
        </w:tabs>
        <w:spacing w:before="0" w:line="250" w:lineRule="exact"/>
        <w:ind w:left="360" w:firstLine="400"/>
        <w:jc w:val="both"/>
      </w:pPr>
      <w:r>
        <w:rPr>
          <w:lang w:eastAsia="uk-UA"/>
        </w:rPr>
        <w:lastRenderedPageBreak/>
        <w:t>Законі України «Про охорону праці»;</w:t>
      </w:r>
    </w:p>
    <w:p w:rsidR="00086F85" w:rsidRDefault="00086F85">
      <w:pPr>
        <w:pStyle w:val="a4"/>
        <w:numPr>
          <w:ilvl w:val="0"/>
          <w:numId w:val="17"/>
        </w:numPr>
        <w:shd w:val="clear" w:color="auto" w:fill="auto"/>
        <w:tabs>
          <w:tab w:val="left" w:pos="1123"/>
        </w:tabs>
        <w:spacing w:before="0" w:line="312" w:lineRule="exact"/>
        <w:ind w:left="360" w:right="60" w:firstLine="400"/>
        <w:jc w:val="both"/>
      </w:pPr>
      <w:r>
        <w:rPr>
          <w:lang w:eastAsia="uk-UA"/>
        </w:rPr>
        <w:t>Законі України «Про загальнообов'язкове державне соціальне страху</w:t>
      </w:r>
      <w:r>
        <w:rPr>
          <w:lang w:eastAsia="uk-UA"/>
        </w:rPr>
        <w:softHyphen/>
        <w:t>вання від нещасного випадку на виробництві та професійного захворювання, які спричинили втрату працездатності»;</w:t>
      </w:r>
    </w:p>
    <w:p w:rsidR="00086F85" w:rsidRDefault="00086F85">
      <w:pPr>
        <w:pStyle w:val="a4"/>
        <w:numPr>
          <w:ilvl w:val="0"/>
          <w:numId w:val="17"/>
        </w:numPr>
        <w:shd w:val="clear" w:color="auto" w:fill="auto"/>
        <w:tabs>
          <w:tab w:val="left" w:pos="1101"/>
        </w:tabs>
        <w:spacing w:before="0" w:line="288" w:lineRule="exact"/>
        <w:ind w:left="360" w:firstLine="400"/>
        <w:jc w:val="both"/>
      </w:pPr>
      <w:r>
        <w:rPr>
          <w:lang w:eastAsia="uk-UA"/>
        </w:rPr>
        <w:t>Законі України «Про пожежну безпеку»;</w:t>
      </w:r>
    </w:p>
    <w:p w:rsidR="00086F85" w:rsidRDefault="00086F85">
      <w:pPr>
        <w:pStyle w:val="a4"/>
        <w:numPr>
          <w:ilvl w:val="0"/>
          <w:numId w:val="17"/>
        </w:numPr>
        <w:shd w:val="clear" w:color="auto" w:fill="auto"/>
        <w:tabs>
          <w:tab w:val="left" w:pos="1096"/>
        </w:tabs>
        <w:spacing w:before="0" w:line="288" w:lineRule="exact"/>
        <w:ind w:left="360" w:firstLine="400"/>
        <w:jc w:val="both"/>
      </w:pPr>
      <w:r>
        <w:rPr>
          <w:lang w:eastAsia="uk-UA"/>
        </w:rPr>
        <w:t>Основах законодавства України про охорону здоров'я;</w:t>
      </w:r>
    </w:p>
    <w:p w:rsidR="00086F85" w:rsidRDefault="00086F85">
      <w:pPr>
        <w:pStyle w:val="a4"/>
        <w:numPr>
          <w:ilvl w:val="0"/>
          <w:numId w:val="17"/>
        </w:numPr>
        <w:shd w:val="clear" w:color="auto" w:fill="auto"/>
        <w:tabs>
          <w:tab w:val="left" w:pos="1101"/>
        </w:tabs>
        <w:spacing w:before="0" w:line="288" w:lineRule="exact"/>
        <w:ind w:left="360" w:firstLine="400"/>
        <w:jc w:val="both"/>
      </w:pPr>
      <w:r>
        <w:rPr>
          <w:lang w:eastAsia="uk-UA"/>
        </w:rPr>
        <w:t>Законі України «Про забезпечення санітарного та епідеміологічного</w:t>
      </w:r>
    </w:p>
    <w:p w:rsidR="00086F85" w:rsidRDefault="00086F85">
      <w:pPr>
        <w:pStyle w:val="a4"/>
        <w:shd w:val="clear" w:color="auto" w:fill="auto"/>
        <w:spacing w:before="0" w:line="250" w:lineRule="exact"/>
        <w:ind w:left="360" w:firstLine="0"/>
        <w:jc w:val="left"/>
      </w:pPr>
      <w:r>
        <w:rPr>
          <w:lang w:eastAsia="uk-UA"/>
        </w:rPr>
        <w:t>благополуччя населення»;</w:t>
      </w:r>
    </w:p>
    <w:p w:rsidR="00086F85" w:rsidRDefault="00086F85">
      <w:pPr>
        <w:pStyle w:val="a4"/>
        <w:numPr>
          <w:ilvl w:val="0"/>
          <w:numId w:val="17"/>
        </w:numPr>
        <w:shd w:val="clear" w:color="auto" w:fill="auto"/>
        <w:tabs>
          <w:tab w:val="left" w:pos="1101"/>
        </w:tabs>
        <w:spacing w:before="0" w:line="250" w:lineRule="exact"/>
        <w:ind w:left="360" w:firstLine="400"/>
        <w:jc w:val="both"/>
      </w:pPr>
      <w:r>
        <w:rPr>
          <w:lang w:eastAsia="uk-UA"/>
        </w:rPr>
        <w:t>Законі України «Про охорону навколишнього природного середовища»;</w:t>
      </w:r>
    </w:p>
    <w:p w:rsidR="00086F85" w:rsidRDefault="00086F85">
      <w:pPr>
        <w:pStyle w:val="a4"/>
        <w:numPr>
          <w:ilvl w:val="0"/>
          <w:numId w:val="17"/>
        </w:numPr>
        <w:shd w:val="clear" w:color="auto" w:fill="auto"/>
        <w:tabs>
          <w:tab w:val="left" w:pos="1118"/>
        </w:tabs>
        <w:spacing w:before="0" w:line="350" w:lineRule="exact"/>
        <w:ind w:left="360" w:right="60" w:firstLine="400"/>
        <w:jc w:val="both"/>
      </w:pPr>
      <w:r>
        <w:rPr>
          <w:lang w:eastAsia="uk-UA"/>
        </w:rPr>
        <w:t>Законі України «Про використання ядерної енергії та радіаційну без</w:t>
      </w:r>
      <w:r>
        <w:rPr>
          <w:lang w:eastAsia="uk-UA"/>
        </w:rPr>
        <w:softHyphen/>
        <w:t>пеку»;</w:t>
      </w:r>
    </w:p>
    <w:p w:rsidR="00086F85" w:rsidRDefault="00086F85">
      <w:pPr>
        <w:pStyle w:val="a4"/>
        <w:numPr>
          <w:ilvl w:val="0"/>
          <w:numId w:val="17"/>
        </w:numPr>
        <w:shd w:val="clear" w:color="auto" w:fill="auto"/>
        <w:tabs>
          <w:tab w:val="left" w:pos="1101"/>
        </w:tabs>
        <w:spacing w:before="0" w:line="307" w:lineRule="exact"/>
        <w:ind w:left="360" w:firstLine="400"/>
        <w:jc w:val="both"/>
      </w:pPr>
      <w:r>
        <w:rPr>
          <w:lang w:eastAsia="uk-UA"/>
        </w:rPr>
        <w:t>Законі України «Про поводження з радіоактивними відходами»;</w:t>
      </w:r>
    </w:p>
    <w:p w:rsidR="00086F85" w:rsidRDefault="00086F85">
      <w:pPr>
        <w:pStyle w:val="a4"/>
        <w:numPr>
          <w:ilvl w:val="0"/>
          <w:numId w:val="17"/>
        </w:numPr>
        <w:shd w:val="clear" w:color="auto" w:fill="auto"/>
        <w:tabs>
          <w:tab w:val="left" w:pos="1101"/>
        </w:tabs>
        <w:spacing w:before="0" w:line="307" w:lineRule="exact"/>
        <w:ind w:left="360" w:firstLine="400"/>
        <w:jc w:val="both"/>
      </w:pPr>
      <w:r>
        <w:rPr>
          <w:lang w:eastAsia="uk-UA"/>
        </w:rPr>
        <w:t>Законі України «Про дорожній рух»;</w:t>
      </w:r>
    </w:p>
    <w:p w:rsidR="00086F85" w:rsidRDefault="00086F85">
      <w:pPr>
        <w:pStyle w:val="a4"/>
        <w:numPr>
          <w:ilvl w:val="0"/>
          <w:numId w:val="17"/>
        </w:numPr>
        <w:shd w:val="clear" w:color="auto" w:fill="auto"/>
        <w:tabs>
          <w:tab w:val="left" w:pos="1101"/>
        </w:tabs>
        <w:spacing w:before="0" w:line="307" w:lineRule="exact"/>
        <w:ind w:left="360" w:firstLine="400"/>
        <w:jc w:val="both"/>
      </w:pPr>
      <w:r>
        <w:rPr>
          <w:lang w:eastAsia="uk-UA"/>
        </w:rPr>
        <w:t>Законі України «Про колективні договори і угоди» тощо.</w:t>
      </w:r>
    </w:p>
    <w:p w:rsidR="00086F85" w:rsidRDefault="00086F85">
      <w:pPr>
        <w:pStyle w:val="a4"/>
        <w:shd w:val="clear" w:color="auto" w:fill="auto"/>
        <w:spacing w:before="0" w:line="307" w:lineRule="exact"/>
        <w:ind w:left="360" w:right="60" w:firstLine="400"/>
        <w:jc w:val="both"/>
      </w:pPr>
      <w:r>
        <w:rPr>
          <w:lang w:eastAsia="uk-UA"/>
        </w:rPr>
        <w:t>Закон України «Про охорону праці» № 2694-ХІІ від 14 жовтня 1992 р. має велике соціально-економічне значення, оскільки стосується життєвих інтере</w:t>
      </w:r>
      <w:r>
        <w:rPr>
          <w:lang w:eastAsia="uk-UA"/>
        </w:rPr>
        <w:softHyphen/>
        <w:t>сів громадян України.</w:t>
      </w:r>
    </w:p>
    <w:p w:rsidR="00086F85" w:rsidRDefault="00086F85">
      <w:pPr>
        <w:pStyle w:val="a4"/>
        <w:shd w:val="clear" w:color="auto" w:fill="auto"/>
        <w:spacing w:before="0" w:line="312" w:lineRule="exact"/>
        <w:ind w:left="360" w:right="60" w:firstLine="400"/>
        <w:jc w:val="both"/>
      </w:pPr>
      <w:r>
        <w:rPr>
          <w:lang w:eastAsia="uk-UA"/>
        </w:rPr>
        <w:t>Цей закон є одним із найбільш суттєвих законодавчих актів України хоча б тому, що на його основі за 10 років розроблено, переглянуто та введено в дію 230 державних міжгалузевих і галузевих нормативно-правових актів з охоро</w:t>
      </w:r>
      <w:r>
        <w:rPr>
          <w:lang w:eastAsia="uk-UA"/>
        </w:rPr>
        <w:softHyphen/>
        <w:t>ни праці, видано чотиритомник «Законодавство України про охорону праці» тощо.</w:t>
      </w:r>
    </w:p>
    <w:p w:rsidR="00086F85" w:rsidRDefault="00086F85">
      <w:pPr>
        <w:pStyle w:val="a4"/>
        <w:shd w:val="clear" w:color="auto" w:fill="auto"/>
        <w:spacing w:before="0" w:line="302" w:lineRule="exact"/>
        <w:ind w:left="360" w:right="60" w:firstLine="400"/>
        <w:jc w:val="both"/>
      </w:pPr>
      <w:r>
        <w:rPr>
          <w:lang w:eastAsia="uk-UA"/>
        </w:rPr>
        <w:t>Однак з часом стало зрозумілим, що внаслідок динамічних перетворень, які відбулись в економічній та соціальній сферах країни, необхідно внести певні зміни до закону, передусім з метою його удосконалення та адаптування</w:t>
      </w:r>
    </w:p>
    <w:p w:rsidR="00086F85" w:rsidRDefault="00086F85">
      <w:pPr>
        <w:pStyle w:val="a4"/>
        <w:shd w:val="clear" w:color="auto" w:fill="auto"/>
        <w:spacing w:before="0" w:line="250" w:lineRule="exact"/>
        <w:ind w:left="360" w:firstLine="0"/>
        <w:jc w:val="left"/>
      </w:pPr>
      <w:r>
        <w:rPr>
          <w:lang w:eastAsia="uk-UA"/>
        </w:rPr>
        <w:t>до сучасних реалій.</w:t>
      </w:r>
    </w:p>
    <w:p w:rsidR="00086F85" w:rsidRDefault="00086F85">
      <w:pPr>
        <w:pStyle w:val="a4"/>
        <w:shd w:val="clear" w:color="auto" w:fill="auto"/>
        <w:spacing w:before="0" w:line="302" w:lineRule="exact"/>
        <w:ind w:left="360" w:right="60" w:firstLine="400"/>
        <w:jc w:val="both"/>
      </w:pPr>
      <w:r>
        <w:rPr>
          <w:lang w:eastAsia="uk-UA"/>
        </w:rPr>
        <w:t>Крім того, слід було врахувати, що відповідно до Угоди про партнерство і співробітництво між Україною та Європейським Союзом безпека праці визна</w:t>
      </w:r>
      <w:r>
        <w:rPr>
          <w:lang w:eastAsia="uk-UA"/>
        </w:rPr>
        <w:softHyphen/>
        <w:t>на пріоритетним напрямом входження будь-якої країни до спільного еконо</w:t>
      </w:r>
      <w:r>
        <w:rPr>
          <w:lang w:eastAsia="uk-UA"/>
        </w:rPr>
        <w:softHyphen/>
        <w:t>мічного простору. Отже, як цей закон, так і численні підзаконні акти мають якнайповніше відповідати вимогам європейських директив.</w:t>
      </w:r>
    </w:p>
    <w:p w:rsidR="00086F85" w:rsidRDefault="00086F85">
      <w:pPr>
        <w:pStyle w:val="a4"/>
        <w:shd w:val="clear" w:color="auto" w:fill="auto"/>
        <w:spacing w:before="0" w:line="326" w:lineRule="exact"/>
        <w:ind w:left="360" w:right="60" w:firstLine="400"/>
        <w:jc w:val="both"/>
      </w:pPr>
      <w:r>
        <w:rPr>
          <w:lang w:eastAsia="uk-UA"/>
        </w:rPr>
        <w:t>Тому Верховна Рада України 21 листопада 2002 р. затвердила Закон «</w:t>
      </w:r>
      <w:r>
        <w:rPr>
          <w:rStyle w:val="TimesNewRoman60"/>
          <w:lang w:eastAsia="uk-UA"/>
        </w:rPr>
        <w:t>Про</w:t>
      </w:r>
      <w:r>
        <w:rPr>
          <w:rStyle w:val="TimesNewRoman59"/>
          <w:noProof w:val="0"/>
          <w:lang w:eastAsia="uk-UA"/>
        </w:rPr>
        <w:t xml:space="preserve"> </w:t>
      </w:r>
      <w:r>
        <w:rPr>
          <w:rStyle w:val="TimesNewRoman60"/>
          <w:lang w:eastAsia="uk-UA"/>
        </w:rPr>
        <w:t xml:space="preserve">внесення </w:t>
      </w:r>
      <w:r>
        <w:rPr>
          <w:rStyle w:val="TimesNewRoman58"/>
          <w:lang w:eastAsia="uk-UA"/>
        </w:rPr>
        <w:t xml:space="preserve">змін до Закону України </w:t>
      </w:r>
      <w:r>
        <w:rPr>
          <w:rStyle w:val="TimesNewRoman60"/>
          <w:lang w:eastAsia="uk-UA"/>
        </w:rPr>
        <w:t xml:space="preserve">"Про </w:t>
      </w:r>
      <w:r>
        <w:rPr>
          <w:rStyle w:val="TimesNewRoman58"/>
          <w:lang w:eastAsia="uk-UA"/>
        </w:rPr>
        <w:t xml:space="preserve">охорону </w:t>
      </w:r>
      <w:r>
        <w:rPr>
          <w:rStyle w:val="TimesNewRoman60"/>
          <w:lang w:eastAsia="uk-UA"/>
        </w:rPr>
        <w:t>праці"».</w:t>
      </w:r>
    </w:p>
    <w:p w:rsidR="00086F85" w:rsidRDefault="00086F85">
      <w:pPr>
        <w:keepNext/>
        <w:framePr w:dropCap="drop" w:lines="1" w:hSpace="5" w:vSpace="5" w:wrap="auto" w:vAnchor="text" w:hAnchor="text"/>
        <w:spacing w:line="634" w:lineRule="exact"/>
        <w:rPr>
          <w:rFonts w:ascii="Georgia" w:hAnsi="Georgia" w:cs="Georgia"/>
          <w:color w:val="auto"/>
          <w:sz w:val="25"/>
          <w:szCs w:val="25"/>
          <w:lang w:eastAsia="ru-RU"/>
        </w:rPr>
      </w:pPr>
      <w:r>
        <w:rPr>
          <w:rStyle w:val="48pt"/>
          <w:rFonts w:ascii="Times New Roman" w:hAnsi="Times New Roman" w:cs="Times New Roman"/>
          <w:noProof w:val="0"/>
          <w:color w:val="auto"/>
          <w:position w:val="-13"/>
          <w:sz w:val="99"/>
          <w:szCs w:val="99"/>
        </w:rPr>
        <w:t>І</w:t>
      </w:r>
    </w:p>
    <w:p w:rsidR="00086F85" w:rsidRDefault="00086F85">
      <w:pPr>
        <w:pStyle w:val="a4"/>
        <w:shd w:val="clear" w:color="auto" w:fill="auto"/>
        <w:spacing w:before="0" w:line="960" w:lineRule="exact"/>
        <w:ind w:firstLine="0"/>
        <w:jc w:val="left"/>
      </w:pPr>
      <w:r>
        <w:rPr>
          <w:lang w:eastAsia="uk-UA"/>
        </w:rPr>
        <w:t xml:space="preserve"> У новій редакції Закону України «Про охорону праці» повно та адекватно</w:t>
      </w:r>
    </w:p>
    <w:p w:rsidR="00086F85" w:rsidRDefault="00086F85">
      <w:pPr>
        <w:pStyle w:val="a4"/>
        <w:shd w:val="clear" w:color="auto" w:fill="auto"/>
        <w:spacing w:before="0" w:line="250" w:lineRule="exact"/>
        <w:ind w:left="360" w:firstLine="0"/>
        <w:jc w:val="left"/>
      </w:pPr>
      <w:r>
        <w:rPr>
          <w:lang w:eastAsia="uk-UA"/>
        </w:rPr>
        <w:t>визначено:</w:t>
      </w:r>
    </w:p>
    <w:p w:rsidR="00086F85" w:rsidRDefault="00086F85">
      <w:pPr>
        <w:pStyle w:val="a4"/>
        <w:numPr>
          <w:ilvl w:val="0"/>
          <w:numId w:val="17"/>
        </w:numPr>
        <w:shd w:val="clear" w:color="auto" w:fill="auto"/>
        <w:tabs>
          <w:tab w:val="left" w:pos="1101"/>
        </w:tabs>
        <w:spacing w:before="0" w:after="2" w:line="250" w:lineRule="exact"/>
        <w:ind w:left="360" w:firstLine="400"/>
        <w:jc w:val="both"/>
      </w:pPr>
      <w:r>
        <w:rPr>
          <w:lang w:eastAsia="uk-UA"/>
        </w:rPr>
        <w:t>механізм реалізації конституційних прав громадян на належні безпечні</w:t>
      </w:r>
    </w:p>
    <w:p w:rsidR="00086F85" w:rsidRDefault="00086F85">
      <w:pPr>
        <w:pStyle w:val="a4"/>
        <w:shd w:val="clear" w:color="auto" w:fill="auto"/>
        <w:spacing w:before="0" w:line="250" w:lineRule="exact"/>
        <w:ind w:left="360" w:firstLine="0"/>
        <w:jc w:val="left"/>
      </w:pPr>
      <w:r>
        <w:rPr>
          <w:lang w:eastAsia="uk-UA"/>
        </w:rPr>
        <w:t>га здорові умови праці;</w:t>
      </w:r>
    </w:p>
    <w:p w:rsidR="00086F85" w:rsidRDefault="00086F85">
      <w:pPr>
        <w:pStyle w:val="a4"/>
        <w:numPr>
          <w:ilvl w:val="0"/>
          <w:numId w:val="17"/>
        </w:numPr>
        <w:shd w:val="clear" w:color="auto" w:fill="auto"/>
        <w:tabs>
          <w:tab w:val="left" w:pos="1101"/>
        </w:tabs>
        <w:spacing w:before="0" w:after="21" w:line="250" w:lineRule="exact"/>
        <w:ind w:left="360" w:firstLine="400"/>
        <w:jc w:val="both"/>
      </w:pPr>
      <w:r>
        <w:rPr>
          <w:lang w:eastAsia="uk-UA"/>
        </w:rPr>
        <w:t>потребу в посиленні профілактичної роботи щодо збереження життя і</w:t>
      </w:r>
    </w:p>
    <w:p w:rsidR="00086F85" w:rsidRDefault="00086F85">
      <w:pPr>
        <w:pStyle w:val="a4"/>
        <w:shd w:val="clear" w:color="auto" w:fill="auto"/>
        <w:spacing w:before="0" w:line="250" w:lineRule="exact"/>
        <w:ind w:left="360" w:firstLine="0"/>
        <w:jc w:val="left"/>
      </w:pPr>
      <w:r>
        <w:rPr>
          <w:lang w:eastAsia="uk-UA"/>
        </w:rPr>
        <w:t>здоров'я людей у ході здійснення трудової діяльності;</w:t>
      </w:r>
    </w:p>
    <w:p w:rsidR="00086F85" w:rsidRDefault="00086F85">
      <w:pPr>
        <w:pStyle w:val="a4"/>
        <w:numPr>
          <w:ilvl w:val="0"/>
          <w:numId w:val="17"/>
        </w:numPr>
        <w:shd w:val="clear" w:color="auto" w:fill="auto"/>
        <w:tabs>
          <w:tab w:val="left" w:pos="1114"/>
        </w:tabs>
        <w:spacing w:before="0" w:line="307" w:lineRule="exact"/>
        <w:ind w:left="360" w:right="60" w:firstLine="400"/>
        <w:jc w:val="both"/>
        <w:sectPr w:rsidR="00086F85">
          <w:headerReference w:type="even" r:id="rId57"/>
          <w:headerReference w:type="default" r:id="rId58"/>
          <w:footerReference w:type="even" r:id="rId59"/>
          <w:footerReference w:type="default" r:id="rId60"/>
          <w:pgSz w:w="16837" w:h="23810"/>
          <w:pgMar w:top="4834" w:right="3434" w:bottom="5032" w:left="2896" w:header="0" w:footer="3" w:gutter="0"/>
          <w:cols w:space="720"/>
          <w:noEndnote/>
          <w:docGrid w:linePitch="360"/>
        </w:sectPr>
      </w:pPr>
      <w:r>
        <w:rPr>
          <w:lang w:eastAsia="uk-UA"/>
        </w:rPr>
        <w:t xml:space="preserve">єдиний порядок організації охорони праці в Україні тощо. На сьогодні наша держава не є єдиним роботодавцем, як це було раніше. В економіці </w:t>
      </w:r>
      <w:proofErr w:type="spellStart"/>
      <w:r>
        <w:rPr>
          <w:lang w:eastAsia="uk-UA"/>
        </w:rPr>
        <w:t>по-</w:t>
      </w:r>
      <w:proofErr w:type="spellEnd"/>
      <w:r>
        <w:rPr>
          <w:lang w:eastAsia="uk-UA"/>
        </w:rPr>
        <w:t xml:space="preserve"> :</w:t>
      </w:r>
      <w:proofErr w:type="spellStart"/>
      <w:r>
        <w:rPr>
          <w:lang w:eastAsia="uk-UA"/>
        </w:rPr>
        <w:t>тійно</w:t>
      </w:r>
      <w:proofErr w:type="spellEnd"/>
      <w:r>
        <w:rPr>
          <w:lang w:eastAsia="uk-UA"/>
        </w:rPr>
        <w:t xml:space="preserve"> зростає частка приватного сектора. Відповідно, дія закону в новій ре</w:t>
      </w:r>
      <w:r>
        <w:rPr>
          <w:lang w:eastAsia="uk-UA"/>
        </w:rPr>
        <w:softHyphen/>
        <w:t>дакції поширюється на всіх, хто використовує найману працю, причому як на юридичних так, і на фізичних осіб.</w:t>
      </w:r>
    </w:p>
    <w:p w:rsidR="00086F85" w:rsidRDefault="00086F85">
      <w:pPr>
        <w:pStyle w:val="a4"/>
        <w:shd w:val="clear" w:color="auto" w:fill="auto"/>
        <w:spacing w:before="0" w:line="302" w:lineRule="exact"/>
        <w:ind w:left="40" w:right="40" w:firstLine="440"/>
        <w:jc w:val="both"/>
      </w:pPr>
      <w:r>
        <w:rPr>
          <w:lang w:eastAsia="uk-UA"/>
        </w:rPr>
        <w:lastRenderedPageBreak/>
        <w:t>Незважаючи на те що з 1992 р. діє Закон України «Про охорону праці», а в 2002 р. Верховна Рада України прийняла його у новій редакції, ще залишаєть</w:t>
      </w:r>
      <w:r>
        <w:rPr>
          <w:lang w:eastAsia="uk-UA"/>
        </w:rPr>
        <w:softHyphen/>
        <w:t xml:space="preserve">ся незавершеною діяльність щодо всебічного забезпечення </w:t>
      </w:r>
      <w:proofErr w:type="spellStart"/>
      <w:r>
        <w:rPr>
          <w:lang w:eastAsia="uk-UA"/>
        </w:rPr>
        <w:t>нормативно-</w:t>
      </w:r>
      <w:proofErr w:type="spellEnd"/>
      <w:r>
        <w:rPr>
          <w:lang w:eastAsia="uk-UA"/>
        </w:rPr>
        <w:t xml:space="preserve"> правової бази охорони праці. Однак зрозуміти зміст діючих Державних реє</w:t>
      </w:r>
      <w:r>
        <w:rPr>
          <w:lang w:eastAsia="uk-UA"/>
        </w:rPr>
        <w:softHyphen/>
        <w:t>стрів міжгалузевих і галузевих нормативних актів про охорону праці і тих до</w:t>
      </w:r>
      <w:r>
        <w:rPr>
          <w:lang w:eastAsia="uk-UA"/>
        </w:rPr>
        <w:softHyphen/>
        <w:t>кументів, що мають бути розроблені, можна лише за умови глибокого вивчен</w:t>
      </w:r>
      <w:r>
        <w:rPr>
          <w:lang w:eastAsia="uk-UA"/>
        </w:rPr>
        <w:softHyphen/>
        <w:t>ня Закону України «Про охорону праці». Тому розглянемо у стислій формі основні розділи цього закону в новій редакції.</w:t>
      </w:r>
    </w:p>
    <w:p w:rsidR="00086F85" w:rsidRDefault="00086F85">
      <w:pPr>
        <w:pStyle w:val="a4"/>
        <w:shd w:val="clear" w:color="auto" w:fill="auto"/>
        <w:spacing w:before="0" w:line="307" w:lineRule="exact"/>
        <w:ind w:left="40" w:right="40" w:firstLine="440"/>
        <w:jc w:val="both"/>
      </w:pPr>
      <w:r>
        <w:rPr>
          <w:lang w:eastAsia="uk-UA"/>
        </w:rPr>
        <w:t>Так, у</w:t>
      </w:r>
      <w:r>
        <w:rPr>
          <w:rStyle w:val="TimesNewRoman57"/>
          <w:lang w:eastAsia="uk-UA"/>
        </w:rPr>
        <w:t xml:space="preserve"> розділі І «Загальні положення»</w:t>
      </w:r>
      <w:r>
        <w:rPr>
          <w:lang w:eastAsia="uk-UA"/>
        </w:rPr>
        <w:t xml:space="preserve"> крім обґрунтування основних за</w:t>
      </w:r>
      <w:r>
        <w:rPr>
          <w:lang w:eastAsia="uk-UA"/>
        </w:rPr>
        <w:softHyphen/>
        <w:t>вдань, що стоять перед організацією охорони праці, чітко визначені такі по</w:t>
      </w:r>
      <w:r>
        <w:rPr>
          <w:lang w:eastAsia="uk-UA"/>
        </w:rPr>
        <w:softHyphen/>
        <w:t>няття, як роботодавець і працівник (ст. 1).</w:t>
      </w:r>
      <w:r>
        <w:rPr>
          <w:rStyle w:val="11pt11"/>
          <w:lang w:eastAsia="uk-UA"/>
        </w:rPr>
        <w:t xml:space="preserve"> Роботодавець</w:t>
      </w:r>
      <w:r>
        <w:rPr>
          <w:lang w:eastAsia="uk-UA"/>
        </w:rPr>
        <w:t xml:space="preserve"> — це власник під</w:t>
      </w:r>
      <w:r>
        <w:rPr>
          <w:lang w:eastAsia="uk-UA"/>
        </w:rPr>
        <w:softHyphen/>
        <w:t>приємства, установи, організації або уповноважений ним орган, незалежно від форм власності,</w:t>
      </w:r>
      <w:r>
        <w:rPr>
          <w:rStyle w:val="113"/>
          <w:lang w:eastAsia="uk-UA"/>
        </w:rPr>
        <w:t xml:space="preserve"> виду</w:t>
      </w:r>
      <w:r>
        <w:rPr>
          <w:lang w:eastAsia="uk-UA"/>
        </w:rPr>
        <w:t xml:space="preserve"> діяльності, господарювання; фізична особа, яка викорис</w:t>
      </w:r>
      <w:r>
        <w:rPr>
          <w:lang w:eastAsia="uk-UA"/>
        </w:rPr>
        <w:softHyphen/>
        <w:t>товує найману працю. Водночас</w:t>
      </w:r>
      <w:r>
        <w:rPr>
          <w:rStyle w:val="11pt11"/>
          <w:lang w:eastAsia="uk-UA"/>
        </w:rPr>
        <w:t xml:space="preserve"> працівник</w:t>
      </w:r>
      <w:r>
        <w:rPr>
          <w:lang w:eastAsia="uk-UA"/>
        </w:rPr>
        <w:t xml:space="preserve"> — це особа, яка працює на підпри</w:t>
      </w:r>
      <w:r>
        <w:rPr>
          <w:lang w:eastAsia="uk-UA"/>
        </w:rPr>
        <w:softHyphen/>
        <w:t>ємстві, в організації, установі та виконує обов'язки або функції згідно з трудо</w:t>
      </w:r>
      <w:r>
        <w:rPr>
          <w:lang w:eastAsia="uk-UA"/>
        </w:rPr>
        <w:softHyphen/>
        <w:t>вим договором (контрактом).</w:t>
      </w:r>
    </w:p>
    <w:p w:rsidR="00086F85" w:rsidRDefault="00086F85">
      <w:pPr>
        <w:pStyle w:val="a4"/>
        <w:shd w:val="clear" w:color="auto" w:fill="auto"/>
        <w:spacing w:before="0" w:line="326" w:lineRule="exact"/>
        <w:ind w:left="40" w:right="40" w:firstLine="440"/>
        <w:jc w:val="both"/>
      </w:pPr>
      <w:r>
        <w:rPr>
          <w:rStyle w:val="11pt11"/>
          <w:lang w:eastAsia="uk-UA"/>
        </w:rPr>
        <w:t>Сфера дії Закону</w:t>
      </w:r>
      <w:r>
        <w:rPr>
          <w:lang w:eastAsia="uk-UA"/>
        </w:rPr>
        <w:t xml:space="preserve"> поширюється на всіх юридичних і фізичних осіб, які від</w:t>
      </w:r>
      <w:r>
        <w:rPr>
          <w:lang w:eastAsia="uk-UA"/>
        </w:rPr>
        <w:softHyphen/>
        <w:t>повідно до законодавства використовують найману працю, та на всіх праців</w:t>
      </w:r>
      <w:r>
        <w:rPr>
          <w:lang w:eastAsia="uk-UA"/>
        </w:rPr>
        <w:softHyphen/>
        <w:t>ників (ст. 2).</w:t>
      </w:r>
    </w:p>
    <w:p w:rsidR="00086F85" w:rsidRDefault="00086F85">
      <w:pPr>
        <w:pStyle w:val="a4"/>
        <w:shd w:val="clear" w:color="auto" w:fill="auto"/>
        <w:spacing w:before="0" w:line="298" w:lineRule="exact"/>
        <w:ind w:left="40" w:right="40" w:firstLine="440"/>
        <w:jc w:val="both"/>
      </w:pPr>
      <w:r>
        <w:rPr>
          <w:lang w:eastAsia="uk-UA"/>
        </w:rPr>
        <w:t>Значно доповнено ст. З, де викладено, що</w:t>
      </w:r>
      <w:r>
        <w:rPr>
          <w:rStyle w:val="TimesNewRoman56"/>
          <w:lang w:eastAsia="uk-UA"/>
        </w:rPr>
        <w:t xml:space="preserve"> законодавство про охорону праці</w:t>
      </w:r>
      <w:r>
        <w:rPr>
          <w:rStyle w:val="TimesNewRoman55"/>
          <w:noProof w:val="0"/>
          <w:lang w:eastAsia="uk-UA"/>
        </w:rPr>
        <w:t xml:space="preserve"> </w:t>
      </w:r>
      <w:r>
        <w:rPr>
          <w:lang w:eastAsia="uk-UA"/>
        </w:rPr>
        <w:t>складається з цього закону, Кодексу законів України про працю, Закону Укра</w:t>
      </w:r>
      <w:r>
        <w:rPr>
          <w:lang w:eastAsia="uk-UA"/>
        </w:rPr>
        <w:softHyphen/>
        <w:t>їни «Про загальнообов'язкове державне соціальне страхування від нещасного випадку на виробництві та професійного захворювання, які спричинили втра</w:t>
      </w:r>
      <w:r>
        <w:rPr>
          <w:lang w:eastAsia="uk-UA"/>
        </w:rPr>
        <w:softHyphen/>
        <w:t>ту працездатності», а також прийнятих відповідно до них нормативних актів.</w:t>
      </w:r>
    </w:p>
    <w:p w:rsidR="00086F85" w:rsidRDefault="00086F85">
      <w:pPr>
        <w:pStyle w:val="a4"/>
        <w:shd w:val="clear" w:color="auto" w:fill="auto"/>
        <w:spacing w:before="0" w:line="317" w:lineRule="exact"/>
        <w:ind w:left="40" w:right="40" w:firstLine="440"/>
        <w:jc w:val="both"/>
      </w:pPr>
      <w:r>
        <w:rPr>
          <w:lang w:eastAsia="uk-UA"/>
        </w:rPr>
        <w:t>Якщо міжнародним договором, згода на обов'язковість якого надана Вер</w:t>
      </w:r>
      <w:r>
        <w:rPr>
          <w:lang w:eastAsia="uk-UA"/>
        </w:rPr>
        <w:softHyphen/>
        <w:t>ховною Радою України, встановлено інші норми, ніж ті, що передбачені зако</w:t>
      </w:r>
      <w:r>
        <w:rPr>
          <w:lang w:eastAsia="uk-UA"/>
        </w:rPr>
        <w:softHyphen/>
        <w:t>нодавством України про охорону праці, застосовуються норми міжнародного договору.</w:t>
      </w:r>
    </w:p>
    <w:p w:rsidR="00086F85" w:rsidRDefault="00086F85">
      <w:pPr>
        <w:pStyle w:val="1110"/>
        <w:shd w:val="clear" w:color="auto" w:fill="auto"/>
        <w:spacing w:before="0" w:after="18" w:line="260" w:lineRule="exact"/>
        <w:ind w:left="40" w:firstLine="440"/>
        <w:jc w:val="both"/>
      </w:pPr>
      <w:r>
        <w:rPr>
          <w:rStyle w:val="11Georgia10"/>
          <w:i w:val="0"/>
          <w:iCs w:val="0"/>
          <w:lang w:eastAsia="uk-UA"/>
        </w:rPr>
        <w:t>У ст. 4 визначені основні принципи</w:t>
      </w:r>
      <w:r>
        <w:rPr>
          <w:rStyle w:val="1116"/>
          <w:i/>
          <w:iCs/>
          <w:lang w:eastAsia="uk-UA"/>
        </w:rPr>
        <w:t xml:space="preserve"> державної політики в галузі охорони</w:t>
      </w:r>
    </w:p>
    <w:p w:rsidR="00086F85" w:rsidRDefault="00086F85">
      <w:pPr>
        <w:pStyle w:val="a4"/>
        <w:shd w:val="clear" w:color="auto" w:fill="auto"/>
        <w:spacing w:before="0" w:line="260" w:lineRule="exact"/>
        <w:ind w:left="40" w:firstLine="0"/>
        <w:jc w:val="left"/>
      </w:pPr>
      <w:r>
        <w:rPr>
          <w:rStyle w:val="TimesNewRoman56"/>
          <w:lang w:eastAsia="uk-UA"/>
        </w:rPr>
        <w:t>праці,</w:t>
      </w:r>
      <w:r>
        <w:rPr>
          <w:lang w:eastAsia="uk-UA"/>
        </w:rPr>
        <w:t xml:space="preserve"> а саме принципи щодо:</w:t>
      </w:r>
    </w:p>
    <w:p w:rsidR="00086F85" w:rsidRDefault="00086F85">
      <w:pPr>
        <w:pStyle w:val="a4"/>
        <w:numPr>
          <w:ilvl w:val="0"/>
          <w:numId w:val="17"/>
        </w:numPr>
        <w:shd w:val="clear" w:color="auto" w:fill="auto"/>
        <w:tabs>
          <w:tab w:val="left" w:pos="813"/>
        </w:tabs>
        <w:spacing w:before="0" w:line="302" w:lineRule="exact"/>
        <w:ind w:left="40" w:right="40" w:firstLine="440"/>
        <w:jc w:val="both"/>
      </w:pPr>
      <w:r>
        <w:rPr>
          <w:lang w:eastAsia="uk-UA"/>
        </w:rPr>
        <w:t>пріоритету життя і здоров'я працівників, повної відповідальності робо</w:t>
      </w:r>
      <w:r>
        <w:rPr>
          <w:lang w:eastAsia="uk-UA"/>
        </w:rPr>
        <w:softHyphen/>
        <w:t>тодавця за створення належних, безпечних і здорових умов праці;</w:t>
      </w:r>
    </w:p>
    <w:p w:rsidR="00086F85" w:rsidRDefault="00086F85">
      <w:pPr>
        <w:pStyle w:val="a4"/>
        <w:numPr>
          <w:ilvl w:val="0"/>
          <w:numId w:val="17"/>
        </w:numPr>
        <w:shd w:val="clear" w:color="auto" w:fill="auto"/>
        <w:tabs>
          <w:tab w:val="left" w:pos="813"/>
        </w:tabs>
        <w:spacing w:before="0" w:line="302" w:lineRule="exact"/>
        <w:ind w:left="40" w:right="40" w:firstLine="440"/>
        <w:jc w:val="both"/>
      </w:pPr>
      <w:r>
        <w:rPr>
          <w:lang w:eastAsia="uk-UA"/>
        </w:rPr>
        <w:t>підвищення рівня промислової безпеки шляхом забезпечення суцільно</w:t>
      </w:r>
      <w:r>
        <w:rPr>
          <w:lang w:eastAsia="uk-UA"/>
        </w:rPr>
        <w:softHyphen/>
        <w:t>го технічного контролю за станом виробництв, технологій та продукції, а також сприяння підприємствам у створенні безпечних та нешкідливих умов праці;</w:t>
      </w:r>
    </w:p>
    <w:p w:rsidR="00086F85" w:rsidRDefault="00086F85">
      <w:pPr>
        <w:pStyle w:val="a4"/>
        <w:numPr>
          <w:ilvl w:val="0"/>
          <w:numId w:val="17"/>
        </w:numPr>
        <w:shd w:val="clear" w:color="auto" w:fill="auto"/>
        <w:tabs>
          <w:tab w:val="left" w:pos="813"/>
        </w:tabs>
        <w:spacing w:before="0" w:line="302" w:lineRule="exact"/>
        <w:ind w:left="40" w:right="40" w:firstLine="440"/>
        <w:jc w:val="both"/>
      </w:pPr>
      <w:r>
        <w:rPr>
          <w:lang w:eastAsia="uk-UA"/>
        </w:rPr>
        <w:t>комплексного вирішення завдань охорони праці на основі загальнодер</w:t>
      </w:r>
      <w:r>
        <w:rPr>
          <w:lang w:eastAsia="uk-UA"/>
        </w:rPr>
        <w:softHyphen/>
        <w:t>жавної, галузевих і регіональних програм з цих питань та з урахуванням ін</w:t>
      </w:r>
      <w:r>
        <w:rPr>
          <w:lang w:eastAsia="uk-UA"/>
        </w:rPr>
        <w:softHyphen/>
        <w:t>ших напрямків економічної та соціальної політики, досягнень у галузі науки і</w:t>
      </w:r>
    </w:p>
    <w:p w:rsidR="00086F85" w:rsidRDefault="00086F85">
      <w:pPr>
        <w:pStyle w:val="a4"/>
        <w:shd w:val="clear" w:color="auto" w:fill="auto"/>
        <w:spacing w:before="0" w:line="250" w:lineRule="exact"/>
        <w:ind w:left="40" w:firstLine="0"/>
        <w:jc w:val="left"/>
      </w:pPr>
      <w:r>
        <w:rPr>
          <w:lang w:eastAsia="uk-UA"/>
        </w:rPr>
        <w:t>техніки та охорони довкілля;</w:t>
      </w:r>
    </w:p>
    <w:p w:rsidR="00086F85" w:rsidRDefault="00086F85">
      <w:pPr>
        <w:pStyle w:val="a4"/>
        <w:numPr>
          <w:ilvl w:val="0"/>
          <w:numId w:val="17"/>
        </w:numPr>
        <w:shd w:val="clear" w:color="auto" w:fill="auto"/>
        <w:tabs>
          <w:tab w:val="left" w:pos="808"/>
        </w:tabs>
        <w:spacing w:before="0" w:line="326" w:lineRule="exact"/>
        <w:ind w:left="40" w:right="40" w:firstLine="440"/>
        <w:jc w:val="both"/>
      </w:pPr>
      <w:r>
        <w:rPr>
          <w:lang w:eastAsia="uk-UA"/>
        </w:rPr>
        <w:t>соціального захисту працівників, повного відшкодування збитків осо</w:t>
      </w:r>
      <w:r>
        <w:rPr>
          <w:lang w:eastAsia="uk-UA"/>
        </w:rPr>
        <w:softHyphen/>
        <w:t>бам, які потерпіли від нещасних випадків на виробництві та професійних за</w:t>
      </w:r>
      <w:r>
        <w:rPr>
          <w:lang w:eastAsia="uk-UA"/>
        </w:rPr>
        <w:softHyphen/>
        <w:t>хворювань;</w:t>
      </w:r>
    </w:p>
    <w:p w:rsidR="00086F85" w:rsidRDefault="00086F85">
      <w:pPr>
        <w:pStyle w:val="a4"/>
        <w:numPr>
          <w:ilvl w:val="0"/>
          <w:numId w:val="17"/>
        </w:numPr>
        <w:shd w:val="clear" w:color="auto" w:fill="auto"/>
        <w:tabs>
          <w:tab w:val="left" w:pos="818"/>
        </w:tabs>
        <w:spacing w:before="0" w:line="322" w:lineRule="exact"/>
        <w:ind w:left="40" w:right="40" w:firstLine="440"/>
        <w:jc w:val="both"/>
      </w:pPr>
      <w:r>
        <w:rPr>
          <w:lang w:eastAsia="uk-UA"/>
        </w:rPr>
        <w:t>встановлення єдиних вимог з охорони праці для всіх підприємств та суб'єктів підприємницької діяльності незалежно від форм власності і видів ді</w:t>
      </w:r>
      <w:r>
        <w:rPr>
          <w:lang w:eastAsia="uk-UA"/>
        </w:rPr>
        <w:softHyphen/>
        <w:t>яльності;</w:t>
      </w:r>
    </w:p>
    <w:p w:rsidR="00086F85" w:rsidRDefault="00086F85">
      <w:pPr>
        <w:pStyle w:val="a4"/>
        <w:numPr>
          <w:ilvl w:val="0"/>
          <w:numId w:val="17"/>
        </w:numPr>
        <w:shd w:val="clear" w:color="auto" w:fill="auto"/>
        <w:tabs>
          <w:tab w:val="left" w:pos="783"/>
        </w:tabs>
        <w:spacing w:before="0" w:line="302" w:lineRule="exact"/>
        <w:ind w:left="20" w:right="20" w:firstLine="420"/>
        <w:jc w:val="both"/>
      </w:pPr>
      <w:r>
        <w:rPr>
          <w:lang w:eastAsia="uk-UA"/>
        </w:rPr>
        <w:t>адаптації трудових процесів до можливостей працівника з урахуванням його здоров'я та психологічного стану;</w:t>
      </w:r>
    </w:p>
    <w:p w:rsidR="00086F85" w:rsidRDefault="00086F85">
      <w:pPr>
        <w:pStyle w:val="a4"/>
        <w:numPr>
          <w:ilvl w:val="0"/>
          <w:numId w:val="17"/>
        </w:numPr>
        <w:shd w:val="clear" w:color="auto" w:fill="auto"/>
        <w:tabs>
          <w:tab w:val="left" w:pos="788"/>
        </w:tabs>
        <w:spacing w:before="0" w:line="302" w:lineRule="exact"/>
        <w:ind w:left="20" w:right="20" w:firstLine="420"/>
        <w:jc w:val="both"/>
      </w:pPr>
      <w:r>
        <w:rPr>
          <w:lang w:eastAsia="uk-UA"/>
        </w:rPr>
        <w:t>використання економічних методів управління охороною праці, участі держави у фінансуванні заходів з охорони праці, залучення добровільних вне</w:t>
      </w:r>
      <w:r>
        <w:rPr>
          <w:lang w:eastAsia="uk-UA"/>
        </w:rPr>
        <w:softHyphen/>
        <w:t>сків та інших надходжень на ці цілі, отримання яких не суперечить законодав</w:t>
      </w:r>
      <w:r>
        <w:rPr>
          <w:lang w:eastAsia="uk-UA"/>
        </w:rPr>
        <w:softHyphen/>
        <w:t>ству;</w:t>
      </w:r>
    </w:p>
    <w:p w:rsidR="00086F85" w:rsidRDefault="00086F85">
      <w:pPr>
        <w:pStyle w:val="a4"/>
        <w:numPr>
          <w:ilvl w:val="0"/>
          <w:numId w:val="17"/>
        </w:numPr>
        <w:shd w:val="clear" w:color="auto" w:fill="auto"/>
        <w:tabs>
          <w:tab w:val="left" w:pos="778"/>
        </w:tabs>
        <w:spacing w:before="0" w:line="302" w:lineRule="exact"/>
        <w:ind w:left="20" w:right="20" w:firstLine="420"/>
        <w:jc w:val="both"/>
      </w:pPr>
      <w:r>
        <w:rPr>
          <w:lang w:eastAsia="uk-UA"/>
        </w:rPr>
        <w:lastRenderedPageBreak/>
        <w:t>інформування населення, проведення навчання, професійної підготовки і підвищення кваліфікації працівників з питань охорони праці;</w:t>
      </w:r>
    </w:p>
    <w:p w:rsidR="00086F85" w:rsidRDefault="00086F85">
      <w:pPr>
        <w:pStyle w:val="a4"/>
        <w:numPr>
          <w:ilvl w:val="0"/>
          <w:numId w:val="17"/>
        </w:numPr>
        <w:shd w:val="clear" w:color="auto" w:fill="auto"/>
        <w:tabs>
          <w:tab w:val="left" w:pos="783"/>
        </w:tabs>
        <w:spacing w:before="0" w:line="302" w:lineRule="exact"/>
        <w:ind w:left="20" w:right="20" w:firstLine="420"/>
        <w:jc w:val="both"/>
      </w:pPr>
      <w:r>
        <w:rPr>
          <w:lang w:eastAsia="uk-UA"/>
        </w:rPr>
        <w:t>забезпечення координації діяльності органів державної влади, установ, організацій, об'єднань громадян, що вирішують проблеми охорони здоров'я, гігієни та безпеки праці, а також співробітництва і проведення консультацій між роботодавцями та працівниками (їх представниками), між усіма соціаль</w:t>
      </w:r>
      <w:r>
        <w:rPr>
          <w:lang w:eastAsia="uk-UA"/>
        </w:rPr>
        <w:softHyphen/>
        <w:t>ними групами під час прийняття рішень з охорони праці на місцевому та дер</w:t>
      </w:r>
      <w:r>
        <w:rPr>
          <w:lang w:eastAsia="uk-UA"/>
        </w:rPr>
        <w:softHyphen/>
        <w:t>жавному рівнях;</w:t>
      </w:r>
    </w:p>
    <w:p w:rsidR="00086F85" w:rsidRDefault="00086F85">
      <w:pPr>
        <w:pStyle w:val="a4"/>
        <w:numPr>
          <w:ilvl w:val="0"/>
          <w:numId w:val="17"/>
        </w:numPr>
        <w:shd w:val="clear" w:color="auto" w:fill="auto"/>
        <w:tabs>
          <w:tab w:val="left" w:pos="778"/>
        </w:tabs>
        <w:spacing w:before="0" w:line="302" w:lineRule="exact"/>
        <w:ind w:left="20" w:right="20" w:firstLine="420"/>
        <w:jc w:val="both"/>
      </w:pPr>
      <w:r>
        <w:rPr>
          <w:lang w:eastAsia="uk-UA"/>
        </w:rPr>
        <w:t>використання світового досвіду організації роботи щодо поліпшення умов і підвищення безпеки праці на основі міжнародного співробітництва.</w:t>
      </w:r>
    </w:p>
    <w:p w:rsidR="00086F85" w:rsidRDefault="00086F85">
      <w:pPr>
        <w:pStyle w:val="a4"/>
        <w:shd w:val="clear" w:color="auto" w:fill="auto"/>
        <w:spacing w:before="0" w:line="302" w:lineRule="exact"/>
        <w:ind w:left="20" w:right="20" w:firstLine="420"/>
        <w:jc w:val="both"/>
      </w:pPr>
      <w:r>
        <w:rPr>
          <w:lang w:eastAsia="uk-UA"/>
        </w:rPr>
        <w:t>Розглядаючи основні положення розділу II «Гарантія прав на охорону пра</w:t>
      </w:r>
      <w:r>
        <w:rPr>
          <w:lang w:eastAsia="uk-UA"/>
        </w:rPr>
        <w:softHyphen/>
        <w:t>ці», слід зазначити, що умови</w:t>
      </w:r>
      <w:r>
        <w:rPr>
          <w:rStyle w:val="11pt10"/>
          <w:lang w:eastAsia="uk-UA"/>
        </w:rPr>
        <w:t xml:space="preserve"> трудового договору</w:t>
      </w:r>
      <w:r>
        <w:rPr>
          <w:lang w:eastAsia="uk-UA"/>
        </w:rPr>
        <w:t xml:space="preserve"> не можуть містити поло</w:t>
      </w:r>
      <w:r>
        <w:rPr>
          <w:lang w:eastAsia="uk-UA"/>
        </w:rPr>
        <w:softHyphen/>
        <w:t>жень, які суперечать законам та іншим нормативно-правовим актам з охорони праці (ст. 5). Під час укладання трудового договору роботодавець повинен по</w:t>
      </w:r>
      <w:r>
        <w:rPr>
          <w:lang w:eastAsia="uk-UA"/>
        </w:rPr>
        <w:softHyphen/>
        <w:t>інформувати працівника під розписку про умови праці та наявність на його робочому місці небезпечних і шкідливих виробничих факторів, які ще не усу</w:t>
      </w:r>
      <w:r>
        <w:rPr>
          <w:lang w:eastAsia="uk-UA"/>
        </w:rPr>
        <w:softHyphen/>
        <w:t>нуто, можливий вплив їх на здоров'я та про права працівника на пільги і ком</w:t>
      </w:r>
      <w:r>
        <w:rPr>
          <w:lang w:eastAsia="uk-UA"/>
        </w:rPr>
        <w:softHyphen/>
        <w:t>пенсації за роботу в таких умовах відповідно до законодавства і колективного договору.</w:t>
      </w:r>
    </w:p>
    <w:p w:rsidR="00086F85" w:rsidRDefault="00086F85">
      <w:pPr>
        <w:pStyle w:val="a4"/>
        <w:shd w:val="clear" w:color="auto" w:fill="auto"/>
        <w:spacing w:before="0" w:line="302" w:lineRule="exact"/>
        <w:ind w:left="20" w:right="20" w:firstLine="420"/>
        <w:jc w:val="both"/>
      </w:pPr>
      <w:r>
        <w:rPr>
          <w:lang w:eastAsia="uk-UA"/>
        </w:rPr>
        <w:t>Працівнику не може пропонуватися робота, яка за медичним висновком протипоказана йому за станом здоров'я. До виконання робіт підвищеної небез</w:t>
      </w:r>
      <w:r>
        <w:rPr>
          <w:lang w:eastAsia="uk-UA"/>
        </w:rPr>
        <w:softHyphen/>
        <w:t>пеки та тих, що потребують професійного відбору, допускаються особи за на</w:t>
      </w:r>
      <w:r>
        <w:rPr>
          <w:lang w:eastAsia="uk-UA"/>
        </w:rPr>
        <w:softHyphen/>
        <w:t>явності висновку психофізіологічної експертизи.</w:t>
      </w:r>
    </w:p>
    <w:p w:rsidR="00086F85" w:rsidRDefault="00086F85">
      <w:pPr>
        <w:pStyle w:val="a4"/>
        <w:shd w:val="clear" w:color="auto" w:fill="auto"/>
        <w:spacing w:before="0" w:line="302" w:lineRule="exact"/>
        <w:ind w:left="20" w:right="20" w:firstLine="420"/>
        <w:jc w:val="both"/>
      </w:pPr>
      <w:r>
        <w:rPr>
          <w:lang w:eastAsia="uk-UA"/>
        </w:rPr>
        <w:t>Усі працівники згідно із законом підлягають загальнообов'язковому дер</w:t>
      </w:r>
      <w:r>
        <w:rPr>
          <w:lang w:eastAsia="uk-UA"/>
        </w:rPr>
        <w:softHyphen/>
        <w:t>жавному соціальному страхуванню від нещасного випадку на виробництві та професійного захворювання, які спричинили втрату непрацездатності.</w:t>
      </w:r>
    </w:p>
    <w:p w:rsidR="00086F85" w:rsidRDefault="00086F85">
      <w:pPr>
        <w:pStyle w:val="a4"/>
        <w:shd w:val="clear" w:color="auto" w:fill="auto"/>
        <w:spacing w:before="0" w:line="302" w:lineRule="exact"/>
        <w:ind w:left="20" w:right="20" w:firstLine="420"/>
        <w:jc w:val="both"/>
      </w:pPr>
      <w:r>
        <w:rPr>
          <w:lang w:eastAsia="uk-UA"/>
        </w:rPr>
        <w:t>Права</w:t>
      </w:r>
      <w:r>
        <w:rPr>
          <w:rStyle w:val="TimesNewRoman54"/>
          <w:lang w:eastAsia="uk-UA"/>
        </w:rPr>
        <w:t xml:space="preserve"> працівників на охорону праці під час роботи</w:t>
      </w:r>
      <w:r>
        <w:rPr>
          <w:lang w:eastAsia="uk-UA"/>
        </w:rPr>
        <w:t xml:space="preserve"> (ст. 6) передбачають, що умови праці на робочому місці, безпека технологічних процесів, машин, меха</w:t>
      </w:r>
      <w:r>
        <w:rPr>
          <w:lang w:eastAsia="uk-UA"/>
        </w:rPr>
        <w:softHyphen/>
        <w:t>нізмів, устаткування та інших засобів виробництва, стан засобів колективного та індивідуального захисту, що використовуються працівником, а також санітарно-побутові умови мають відповідати вимогам законодавства.</w:t>
      </w:r>
    </w:p>
    <w:p w:rsidR="00086F85" w:rsidRDefault="00086F85">
      <w:pPr>
        <w:pStyle w:val="a4"/>
        <w:shd w:val="clear" w:color="auto" w:fill="auto"/>
        <w:spacing w:before="0" w:line="302" w:lineRule="exact"/>
        <w:ind w:left="20" w:right="20" w:firstLine="420"/>
        <w:jc w:val="both"/>
      </w:pPr>
      <w:r>
        <w:rPr>
          <w:lang w:eastAsia="uk-UA"/>
        </w:rPr>
        <w:t>Працівник має право відмовитися від дорученої роботи, якщо створилася виробнича ситуація, небезпечна для його життя, для людей, які його оточу</w:t>
      </w:r>
      <w:r>
        <w:rPr>
          <w:lang w:eastAsia="uk-UA"/>
        </w:rPr>
        <w:softHyphen/>
        <w:t>ють, для виробничого середовища тощо. У такому випадку він зобов'язаний негайно повідомити про це безпосередньо керівника або роботодавця. Факт на</w:t>
      </w:r>
      <w:r>
        <w:rPr>
          <w:lang w:eastAsia="uk-UA"/>
        </w:rPr>
        <w:softHyphen/>
        <w:t>явності подібної ситуації, за необхідності, підтверджується спеціалістами з охорони праці підприємства за участю представника профспілки, членом якої є працівник, або уповноваженої працівниками особи з питань охорони праці</w:t>
      </w:r>
      <w:r>
        <w:br w:type="page"/>
      </w:r>
    </w:p>
    <w:p w:rsidR="00086F85" w:rsidRDefault="00086F85">
      <w:pPr>
        <w:pStyle w:val="a4"/>
        <w:shd w:val="clear" w:color="auto" w:fill="auto"/>
        <w:spacing w:before="0" w:line="245" w:lineRule="exact"/>
        <w:ind w:left="120" w:right="100" w:firstLine="0"/>
        <w:jc w:val="both"/>
      </w:pPr>
      <w:r>
        <w:rPr>
          <w:lang w:eastAsia="uk-UA"/>
        </w:rPr>
        <w:t>(якщо профспілка на підприємстві не створювалася), а також страхового екс</w:t>
      </w:r>
      <w:r>
        <w:rPr>
          <w:lang w:eastAsia="uk-UA"/>
        </w:rPr>
        <w:softHyphen/>
        <w:t>перта з охорони праці.</w:t>
      </w:r>
    </w:p>
    <w:p w:rsidR="00086F85" w:rsidRDefault="00086F85">
      <w:pPr>
        <w:pStyle w:val="a4"/>
        <w:shd w:val="clear" w:color="auto" w:fill="auto"/>
        <w:spacing w:before="0" w:line="250" w:lineRule="exact"/>
        <w:ind w:left="120" w:right="100" w:firstLine="420"/>
        <w:jc w:val="both"/>
      </w:pPr>
      <w:r>
        <w:rPr>
          <w:lang w:eastAsia="uk-UA"/>
        </w:rPr>
        <w:t>За період простою з причин, які виникли не з вини працівника, за ним збе</w:t>
      </w:r>
      <w:r>
        <w:rPr>
          <w:lang w:eastAsia="uk-UA"/>
        </w:rPr>
        <w:softHyphen/>
        <w:t>рігається середній заробіток.</w:t>
      </w:r>
    </w:p>
    <w:p w:rsidR="00086F85" w:rsidRDefault="00086F85">
      <w:pPr>
        <w:pStyle w:val="a4"/>
        <w:shd w:val="clear" w:color="auto" w:fill="auto"/>
        <w:spacing w:before="0" w:line="293" w:lineRule="exact"/>
        <w:ind w:left="120" w:right="100" w:firstLine="420"/>
        <w:jc w:val="both"/>
      </w:pPr>
      <w:r>
        <w:rPr>
          <w:lang w:eastAsia="uk-UA"/>
        </w:rPr>
        <w:t>Працівник має право розірвати трудовий договір за власним бажанням, якщо роботодавець не виконує законодавства про охорону праці, не дотриму</w:t>
      </w:r>
      <w:r>
        <w:rPr>
          <w:lang w:eastAsia="uk-UA"/>
        </w:rPr>
        <w:softHyphen/>
        <w:t>ється умов колективного договору з цих питань. У такому разі працівникові виплачується вихідна допомога в розмірі, передбаченому колективним догово</w:t>
      </w:r>
      <w:r>
        <w:rPr>
          <w:lang w:eastAsia="uk-UA"/>
        </w:rPr>
        <w:softHyphen/>
        <w:t>ром, але не менше тримісячного заробітку.</w:t>
      </w:r>
    </w:p>
    <w:p w:rsidR="00086F85" w:rsidRDefault="00086F85">
      <w:pPr>
        <w:pStyle w:val="a4"/>
        <w:shd w:val="clear" w:color="auto" w:fill="auto"/>
        <w:spacing w:before="0" w:line="298" w:lineRule="exact"/>
        <w:ind w:left="120" w:right="100" w:firstLine="420"/>
        <w:jc w:val="both"/>
      </w:pPr>
      <w:r>
        <w:rPr>
          <w:lang w:eastAsia="uk-UA"/>
        </w:rPr>
        <w:t>Працівника, який за станом здоров'я відповідно до медичного висновку по</w:t>
      </w:r>
      <w:r>
        <w:rPr>
          <w:lang w:eastAsia="uk-UA"/>
        </w:rPr>
        <w:softHyphen/>
        <w:t>требує надання легшої роботи, роботодавець повинен перевести за його згодою на таку роботу на термін, зазначений у медичному висновку, і в разі потреби встановити скорочений робочий день та організувати проведення навчання працівника з набуття іншої професії відповідно до законодавства.</w:t>
      </w:r>
    </w:p>
    <w:p w:rsidR="00086F85" w:rsidRDefault="00086F85">
      <w:pPr>
        <w:pStyle w:val="a4"/>
        <w:shd w:val="clear" w:color="auto" w:fill="auto"/>
        <w:spacing w:before="0" w:line="298" w:lineRule="exact"/>
        <w:ind w:left="120" w:right="100" w:firstLine="420"/>
        <w:jc w:val="both"/>
      </w:pPr>
      <w:r>
        <w:rPr>
          <w:lang w:eastAsia="uk-UA"/>
        </w:rPr>
        <w:t>У ст. 7 визначені</w:t>
      </w:r>
      <w:r>
        <w:rPr>
          <w:rStyle w:val="TimesNewRoman53"/>
          <w:lang w:eastAsia="uk-UA"/>
        </w:rPr>
        <w:t xml:space="preserve"> права працівників на пільги</w:t>
      </w:r>
      <w:r>
        <w:rPr>
          <w:lang w:eastAsia="uk-UA"/>
        </w:rPr>
        <w:t xml:space="preserve"> і</w:t>
      </w:r>
      <w:r>
        <w:rPr>
          <w:rStyle w:val="TimesNewRoman53"/>
          <w:lang w:eastAsia="uk-UA"/>
        </w:rPr>
        <w:t xml:space="preserve"> компенсації за роботу у</w:t>
      </w:r>
      <w:r>
        <w:rPr>
          <w:rStyle w:val="TimesNewRoman52"/>
          <w:noProof w:val="0"/>
          <w:lang w:eastAsia="uk-UA"/>
        </w:rPr>
        <w:t xml:space="preserve"> </w:t>
      </w:r>
      <w:r>
        <w:rPr>
          <w:rStyle w:val="TimesNewRoman53"/>
          <w:lang w:eastAsia="uk-UA"/>
        </w:rPr>
        <w:t>важких та шкідливих умовах праці.</w:t>
      </w:r>
      <w:r>
        <w:rPr>
          <w:lang w:eastAsia="uk-UA"/>
        </w:rPr>
        <w:t xml:space="preserve"> Зокрема, визначено, що працівники, за</w:t>
      </w:r>
      <w:r>
        <w:rPr>
          <w:lang w:eastAsia="uk-UA"/>
        </w:rPr>
        <w:softHyphen/>
        <w:t>йняті на роботах з важкими та шкідливими умовами праці, безоплатно забез</w:t>
      </w:r>
      <w:r>
        <w:rPr>
          <w:lang w:eastAsia="uk-UA"/>
        </w:rPr>
        <w:softHyphen/>
        <w:t>печуються лікувально-профілактичним харчуванням, молоком або рівноцін</w:t>
      </w:r>
      <w:r>
        <w:rPr>
          <w:lang w:eastAsia="uk-UA"/>
        </w:rPr>
        <w:softHyphen/>
        <w:t>ними харчовими продуктами, газованою солоною водою, мають право на опла</w:t>
      </w:r>
      <w:r>
        <w:rPr>
          <w:lang w:eastAsia="uk-UA"/>
        </w:rPr>
        <w:softHyphen/>
        <w:t>чувані перерви санітарно-оздоровчого призначення, скорочення тривалості робочого часу, додаткову оплачувану відпустку, пільгову пенсію, оплату праці у підвищеному розмірі та інші пільги і компенсації, що надаються в порядку, визначеному законодавством.</w:t>
      </w:r>
    </w:p>
    <w:p w:rsidR="00086F85" w:rsidRDefault="00086F85">
      <w:pPr>
        <w:pStyle w:val="a4"/>
        <w:shd w:val="clear" w:color="auto" w:fill="auto"/>
        <w:spacing w:before="0" w:line="250" w:lineRule="exact"/>
        <w:ind w:left="120" w:firstLine="420"/>
        <w:jc w:val="both"/>
      </w:pPr>
      <w:r>
        <w:rPr>
          <w:lang w:eastAsia="uk-UA"/>
        </w:rPr>
        <w:t>У разі роз'їзного характеру роботи працівникові виплачується грошова</w:t>
      </w:r>
    </w:p>
    <w:p w:rsidR="00086F85" w:rsidRDefault="00086F85">
      <w:pPr>
        <w:pStyle w:val="a4"/>
        <w:shd w:val="clear" w:color="auto" w:fill="auto"/>
        <w:spacing w:before="0" w:line="250" w:lineRule="exact"/>
        <w:ind w:left="120" w:firstLine="0"/>
        <w:jc w:val="both"/>
      </w:pPr>
      <w:r>
        <w:rPr>
          <w:lang w:eastAsia="uk-UA"/>
        </w:rPr>
        <w:t>компенсація на придбання лікувально-профілактичного харчування, молока</w:t>
      </w:r>
    </w:p>
    <w:p w:rsidR="00086F85" w:rsidRDefault="00086F85">
      <w:pPr>
        <w:pStyle w:val="a4"/>
        <w:shd w:val="clear" w:color="auto" w:fill="auto"/>
        <w:spacing w:before="0" w:line="235" w:lineRule="exact"/>
        <w:ind w:left="120" w:right="100" w:firstLine="0"/>
        <w:jc w:val="both"/>
      </w:pPr>
      <w:r>
        <w:rPr>
          <w:lang w:eastAsia="uk-UA"/>
        </w:rPr>
        <w:t>або рівноцінних йому харчових продуктів на умовах, передбачених колектив</w:t>
      </w:r>
      <w:r>
        <w:rPr>
          <w:lang w:eastAsia="uk-UA"/>
        </w:rPr>
        <w:softHyphen/>
        <w:t>ним договором.</w:t>
      </w:r>
    </w:p>
    <w:p w:rsidR="00086F85" w:rsidRDefault="00086F85">
      <w:pPr>
        <w:pStyle w:val="a4"/>
        <w:shd w:val="clear" w:color="auto" w:fill="auto"/>
        <w:spacing w:before="0" w:line="278" w:lineRule="exact"/>
        <w:ind w:left="120" w:right="100" w:firstLine="420"/>
        <w:jc w:val="both"/>
      </w:pPr>
      <w:r>
        <w:rPr>
          <w:lang w:eastAsia="uk-UA"/>
        </w:rPr>
        <w:t>Роботодавець може за свої кошти додатково встановити, згідно з колектив</w:t>
      </w:r>
      <w:r>
        <w:rPr>
          <w:lang w:eastAsia="uk-UA"/>
        </w:rPr>
        <w:softHyphen/>
        <w:t>ним договором (угодою, трудовим договором), працівникові пільги і компенса</w:t>
      </w:r>
      <w:r>
        <w:rPr>
          <w:lang w:eastAsia="uk-UA"/>
        </w:rPr>
        <w:softHyphen/>
        <w:t>ції, не передбачені законодавством.</w:t>
      </w:r>
    </w:p>
    <w:p w:rsidR="00086F85" w:rsidRDefault="00086F85">
      <w:pPr>
        <w:pStyle w:val="a4"/>
        <w:shd w:val="clear" w:color="auto" w:fill="auto"/>
        <w:spacing w:before="0" w:line="278" w:lineRule="exact"/>
        <w:ind w:left="120" w:right="100" w:firstLine="420"/>
        <w:jc w:val="both"/>
      </w:pPr>
      <w:r>
        <w:rPr>
          <w:lang w:eastAsia="uk-UA"/>
        </w:rPr>
        <w:t>Протягом дії укладеного з працівником договору роботодавець повинен не пізніше як за два місяці письмово інформувати працівника про зміни виробни</w:t>
      </w:r>
      <w:r>
        <w:rPr>
          <w:lang w:eastAsia="uk-UA"/>
        </w:rPr>
        <w:softHyphen/>
        <w:t>чих умов та розмірів пільг і компенсацій з урахуванням тих, що надаються йому додатково.</w:t>
      </w:r>
    </w:p>
    <w:p w:rsidR="00086F85" w:rsidRDefault="00086F85">
      <w:pPr>
        <w:pStyle w:val="a4"/>
        <w:shd w:val="clear" w:color="auto" w:fill="auto"/>
        <w:spacing w:before="0" w:line="293" w:lineRule="exact"/>
        <w:ind w:left="120" w:right="100" w:firstLine="0"/>
        <w:jc w:val="both"/>
      </w:pPr>
      <w:r>
        <w:rPr>
          <w:lang w:eastAsia="uk-UA"/>
        </w:rPr>
        <w:t>На роботах зі шкідливими і небезпечними умовами праці, а також роботах, ^</w:t>
      </w:r>
      <w:proofErr w:type="spellStart"/>
      <w:r>
        <w:rPr>
          <w:lang w:eastAsia="uk-UA"/>
        </w:rPr>
        <w:t>'язаних</w:t>
      </w:r>
      <w:proofErr w:type="spellEnd"/>
      <w:r>
        <w:rPr>
          <w:lang w:eastAsia="uk-UA"/>
        </w:rPr>
        <w:t xml:space="preserve"> із забрудненням або несприятливими метеорологічними умовами,' працівникам видаються безоплатно за встановленими нормами</w:t>
      </w:r>
      <w:r>
        <w:rPr>
          <w:rStyle w:val="TimesNewRoman53"/>
          <w:lang w:eastAsia="uk-UA"/>
        </w:rPr>
        <w:t xml:space="preserve"> спеціальний</w:t>
      </w:r>
      <w:r>
        <w:rPr>
          <w:rStyle w:val="TimesNewRoman52"/>
          <w:noProof w:val="0"/>
          <w:lang w:eastAsia="uk-UA"/>
        </w:rPr>
        <w:t xml:space="preserve"> </w:t>
      </w:r>
      <w:r>
        <w:rPr>
          <w:rStyle w:val="TimesNewRoman53"/>
          <w:lang w:eastAsia="uk-UA"/>
        </w:rPr>
        <w:t>одяг, спеціальне взуття та інші засоби індивідуального захисту, мийні та</w:t>
      </w:r>
      <w:r>
        <w:rPr>
          <w:rStyle w:val="TimesNewRoman52"/>
          <w:noProof w:val="0"/>
          <w:lang w:eastAsia="uk-UA"/>
        </w:rPr>
        <w:t xml:space="preserve"> </w:t>
      </w:r>
      <w:r>
        <w:rPr>
          <w:rStyle w:val="TimesNewRoman53"/>
          <w:lang w:eastAsia="uk-UA"/>
        </w:rPr>
        <w:t>знешкоджувальні засоби тощо</w:t>
      </w:r>
      <w:r>
        <w:rPr>
          <w:lang w:eastAsia="uk-UA"/>
        </w:rPr>
        <w:t xml:space="preserve"> (ст. 8).</w:t>
      </w:r>
    </w:p>
    <w:p w:rsidR="00086F85" w:rsidRDefault="00086F85">
      <w:pPr>
        <w:pStyle w:val="a4"/>
        <w:shd w:val="clear" w:color="auto" w:fill="auto"/>
        <w:spacing w:before="0" w:line="283" w:lineRule="exact"/>
        <w:ind w:left="120" w:right="100" w:firstLine="420"/>
        <w:jc w:val="both"/>
      </w:pPr>
      <w:r>
        <w:rPr>
          <w:lang w:eastAsia="uk-UA"/>
        </w:rPr>
        <w:t>Працівники, які залучаються до разових робіт, пов'язаних з ліквідацією наслідків аварій або стихійного лиха, що не передбачені трудовим договором, повинні бути забезпечені зазначеними засобами.</w:t>
      </w:r>
    </w:p>
    <w:p w:rsidR="00086F85" w:rsidRDefault="00086F85">
      <w:pPr>
        <w:pStyle w:val="a4"/>
        <w:framePr w:h="250" w:vSpace="118" w:wrap="around" w:hAnchor="margin" w:x="-44" w:y="10760"/>
        <w:shd w:val="clear" w:color="auto" w:fill="auto"/>
        <w:spacing w:before="0" w:line="250" w:lineRule="exact"/>
        <w:ind w:firstLine="0"/>
        <w:jc w:val="left"/>
      </w:pPr>
      <w:proofErr w:type="spellStart"/>
      <w:r>
        <w:rPr>
          <w:lang w:eastAsia="uk-UA"/>
        </w:rPr>
        <w:t>пов</w:t>
      </w:r>
      <w:proofErr w:type="spellEnd"/>
    </w:p>
    <w:p w:rsidR="00086F85" w:rsidRDefault="00086F85">
      <w:pPr>
        <w:pStyle w:val="a4"/>
        <w:shd w:val="clear" w:color="auto" w:fill="auto"/>
        <w:spacing w:before="0" w:line="298" w:lineRule="exact"/>
        <w:ind w:left="120" w:right="100" w:firstLine="420"/>
        <w:jc w:val="both"/>
      </w:pPr>
      <w:r>
        <w:rPr>
          <w:lang w:eastAsia="uk-UA"/>
        </w:rPr>
        <w:t>Роботодавець зобов'язаний за свій рахунок забезпечити придбання, комп</w:t>
      </w:r>
      <w:r>
        <w:rPr>
          <w:lang w:eastAsia="uk-UA"/>
        </w:rPr>
        <w:softHyphen/>
        <w:t>лектування, видачу та утримання засобів індивідуального захисту відповідно до нормативно-правових актів з охорони праці та колективного договору.</w:t>
      </w:r>
      <w:r>
        <w:br w:type="page"/>
      </w:r>
    </w:p>
    <w:p w:rsidR="00086F85" w:rsidRDefault="00086F85">
      <w:pPr>
        <w:pStyle w:val="a4"/>
        <w:shd w:val="clear" w:color="auto" w:fill="auto"/>
        <w:spacing w:before="0" w:after="60" w:line="298" w:lineRule="exact"/>
        <w:ind w:left="140" w:right="140" w:firstLine="420"/>
        <w:jc w:val="both"/>
      </w:pPr>
      <w:r>
        <w:rPr>
          <w:lang w:eastAsia="uk-UA"/>
        </w:rPr>
        <w:t>У разі передчасного зношення цих засобів не з вини працівника робото</w:t>
      </w:r>
      <w:r>
        <w:rPr>
          <w:lang w:eastAsia="uk-UA"/>
        </w:rPr>
        <w:softHyphen/>
        <w:t>давець повинен замінити їх за свій рахунок. У разі придбання працівником спецодягу, інших засобів індивідуального захисту, мийних та знешкоджу</w:t>
      </w:r>
      <w:r>
        <w:rPr>
          <w:lang w:eastAsia="uk-UA"/>
        </w:rPr>
        <w:softHyphen/>
        <w:t>вальних засобів за свої кошти роботодавець зобов'язаний компенсувати всі ви</w:t>
      </w:r>
      <w:r>
        <w:rPr>
          <w:lang w:eastAsia="uk-UA"/>
        </w:rPr>
        <w:softHyphen/>
        <w:t>трати на умовах, передбачених договором.</w:t>
      </w:r>
    </w:p>
    <w:p w:rsidR="00086F85" w:rsidRDefault="00086F85">
      <w:pPr>
        <w:pStyle w:val="a4"/>
        <w:shd w:val="clear" w:color="auto" w:fill="auto"/>
        <w:spacing w:before="0" w:after="72" w:line="298" w:lineRule="exact"/>
        <w:ind w:left="140" w:right="140" w:firstLine="420"/>
        <w:jc w:val="both"/>
      </w:pPr>
      <w:r>
        <w:rPr>
          <w:lang w:eastAsia="uk-UA"/>
        </w:rPr>
        <w:t>Згідно з колективним договором роботодавець може додатково, понад вста</w:t>
      </w:r>
      <w:r>
        <w:rPr>
          <w:lang w:eastAsia="uk-UA"/>
        </w:rPr>
        <w:softHyphen/>
        <w:t>новлені норми, видавати працівникові певні засоби індивідуального захисту, якщо фактичні умови праці потребують їх застосування.</w:t>
      </w:r>
    </w:p>
    <w:p w:rsidR="00086F85" w:rsidRDefault="00086F85">
      <w:pPr>
        <w:pStyle w:val="a4"/>
        <w:shd w:val="clear" w:color="auto" w:fill="auto"/>
        <w:spacing w:before="0" w:after="72" w:line="283" w:lineRule="exact"/>
        <w:ind w:left="140" w:right="140" w:firstLine="420"/>
        <w:jc w:val="both"/>
      </w:pPr>
      <w:r>
        <w:rPr>
          <w:lang w:eastAsia="uk-UA"/>
        </w:rPr>
        <w:t>Відповідні виплати, спрямовані на</w:t>
      </w:r>
      <w:r>
        <w:rPr>
          <w:rStyle w:val="TimesNewRoman51"/>
          <w:lang w:eastAsia="uk-UA"/>
        </w:rPr>
        <w:t xml:space="preserve"> відшкодування збитків у разі погіршан</w:t>
      </w:r>
      <w:r>
        <w:rPr>
          <w:rStyle w:val="TimesNewRoman51"/>
          <w:lang w:eastAsia="uk-UA"/>
        </w:rPr>
        <w:softHyphen/>
        <w:t>ня здоров'я працівників або уразі їх смерті,</w:t>
      </w:r>
      <w:r>
        <w:rPr>
          <w:lang w:eastAsia="uk-UA"/>
        </w:rPr>
        <w:t xml:space="preserve"> має здійснювати Фонд соціально</w:t>
      </w:r>
      <w:r>
        <w:rPr>
          <w:lang w:eastAsia="uk-UA"/>
        </w:rPr>
        <w:softHyphen/>
        <w:t xml:space="preserve">го страхування від </w:t>
      </w:r>
      <w:proofErr w:type="spellStart"/>
      <w:r>
        <w:rPr>
          <w:lang w:eastAsia="uk-UA"/>
        </w:rPr>
        <w:t>нещас</w:t>
      </w:r>
      <w:r>
        <w:rPr>
          <w:vertAlign w:val="subscript"/>
          <w:lang w:eastAsia="uk-UA"/>
        </w:rPr>
        <w:t>ії</w:t>
      </w:r>
      <w:r>
        <w:rPr>
          <w:lang w:eastAsia="uk-UA"/>
        </w:rPr>
        <w:t>их</w:t>
      </w:r>
      <w:proofErr w:type="spellEnd"/>
      <w:r>
        <w:rPr>
          <w:lang w:eastAsia="uk-UA"/>
        </w:rPr>
        <w:t xml:space="preserve"> випадків на виробництві та професійних захво</w:t>
      </w:r>
      <w:r>
        <w:rPr>
          <w:lang w:eastAsia="uk-UA"/>
        </w:rPr>
        <w:softHyphen/>
        <w:t>рювань (ст. 9).</w:t>
      </w:r>
    </w:p>
    <w:p w:rsidR="00086F85" w:rsidRDefault="00086F85">
      <w:pPr>
        <w:pStyle w:val="a4"/>
        <w:shd w:val="clear" w:color="auto" w:fill="auto"/>
        <w:spacing w:before="0" w:after="56" w:line="269" w:lineRule="exact"/>
        <w:ind w:left="140" w:right="140" w:firstLine="420"/>
        <w:jc w:val="both"/>
      </w:pPr>
      <w:r>
        <w:rPr>
          <w:lang w:eastAsia="uk-UA"/>
        </w:rPr>
        <w:t>Роботодавець може за рахунок власних коштів здійснювати додаткові ви</w:t>
      </w:r>
      <w:r>
        <w:rPr>
          <w:lang w:eastAsia="uk-UA"/>
        </w:rPr>
        <w:softHyphen/>
        <w:t>плати потерпілим та членам їх сімей відповідно до колективного або трудового договору.</w:t>
      </w:r>
    </w:p>
    <w:p w:rsidR="00086F85" w:rsidRDefault="00086F85">
      <w:pPr>
        <w:pStyle w:val="1110"/>
        <w:shd w:val="clear" w:color="auto" w:fill="auto"/>
        <w:spacing w:before="0" w:after="37" w:line="274" w:lineRule="exact"/>
        <w:ind w:left="140" w:right="140" w:firstLine="420"/>
        <w:jc w:val="both"/>
      </w:pPr>
      <w:r>
        <w:rPr>
          <w:rStyle w:val="11Georgia9"/>
          <w:i w:val="0"/>
          <w:iCs w:val="0"/>
          <w:lang w:eastAsia="uk-UA"/>
        </w:rPr>
        <w:t>Статтями 10, 11 та 12 закону передбачені</w:t>
      </w:r>
      <w:r>
        <w:rPr>
          <w:rStyle w:val="1115"/>
          <w:i/>
          <w:iCs/>
          <w:lang w:eastAsia="uk-UA"/>
        </w:rPr>
        <w:t xml:space="preserve"> вимоги щодо охорони праці жінок,</w:t>
      </w:r>
      <w:r>
        <w:rPr>
          <w:rStyle w:val="1114"/>
          <w:i/>
          <w:iCs/>
          <w:noProof w:val="0"/>
          <w:lang w:eastAsia="uk-UA"/>
        </w:rPr>
        <w:t xml:space="preserve"> </w:t>
      </w:r>
      <w:r>
        <w:rPr>
          <w:rStyle w:val="1115"/>
          <w:i/>
          <w:iCs/>
          <w:lang w:eastAsia="uk-UA"/>
        </w:rPr>
        <w:t>неповнолітніх та інвалідів,</w:t>
      </w:r>
      <w:r>
        <w:rPr>
          <w:rStyle w:val="11Georgia9"/>
          <w:i w:val="0"/>
          <w:iCs w:val="0"/>
          <w:lang w:eastAsia="uk-UA"/>
        </w:rPr>
        <w:t xml:space="preserve"> які передбачають:</w:t>
      </w:r>
    </w:p>
    <w:p w:rsidR="00086F85" w:rsidRDefault="00086F85">
      <w:pPr>
        <w:pStyle w:val="a4"/>
        <w:numPr>
          <w:ilvl w:val="0"/>
          <w:numId w:val="17"/>
        </w:numPr>
        <w:shd w:val="clear" w:color="auto" w:fill="auto"/>
        <w:tabs>
          <w:tab w:val="left" w:pos="927"/>
        </w:tabs>
        <w:spacing w:before="0" w:after="95" w:line="302" w:lineRule="exact"/>
        <w:ind w:left="140" w:right="140" w:firstLine="420"/>
        <w:jc w:val="both"/>
      </w:pPr>
      <w:r>
        <w:rPr>
          <w:lang w:eastAsia="uk-UA"/>
        </w:rPr>
        <w:t xml:space="preserve">заборону застосування праці жінок на важких роботах, </w:t>
      </w:r>
      <w:proofErr w:type="spellStart"/>
      <w:r>
        <w:rPr>
          <w:lang w:eastAsia="uk-UA"/>
        </w:rPr>
        <w:t>роботах</w:t>
      </w:r>
      <w:proofErr w:type="spellEnd"/>
      <w:r>
        <w:rPr>
          <w:lang w:eastAsia="uk-UA"/>
        </w:rPr>
        <w:t xml:space="preserve"> зі шкід</w:t>
      </w:r>
      <w:r>
        <w:rPr>
          <w:lang w:eastAsia="uk-UA"/>
        </w:rPr>
        <w:softHyphen/>
        <w:t>ливими небезпечними умовами праці та підземних роботах, а також залучен</w:t>
      </w:r>
      <w:r>
        <w:rPr>
          <w:lang w:eastAsia="uk-UA"/>
        </w:rPr>
        <w:softHyphen/>
        <w:t>ня жінок до підіймання і переміщення речей, маса яких перевищує встановле</w:t>
      </w:r>
      <w:r>
        <w:rPr>
          <w:lang w:eastAsia="uk-UA"/>
        </w:rPr>
        <w:softHyphen/>
        <w:t>ні для них граничні норми, відповідно до переліку важких робіт і робіт зі шкід</w:t>
      </w:r>
      <w:r>
        <w:rPr>
          <w:lang w:eastAsia="uk-UA"/>
        </w:rPr>
        <w:softHyphen/>
        <w:t>ливими та небезпечними умовами праці, норм підіймання і переміщення важ</w:t>
      </w:r>
      <w:r>
        <w:rPr>
          <w:lang w:eastAsia="uk-UA"/>
        </w:rPr>
        <w:softHyphen/>
        <w:t>ких речей, що затверджуються спеціально уповноваженим центральним орга</w:t>
      </w:r>
      <w:r>
        <w:rPr>
          <w:lang w:eastAsia="uk-UA"/>
        </w:rPr>
        <w:softHyphen/>
        <w:t>ном виконавчої влади у галузі охорони здоров'я;</w:t>
      </w:r>
    </w:p>
    <w:p w:rsidR="00086F85" w:rsidRDefault="00086F85">
      <w:pPr>
        <w:pStyle w:val="a4"/>
        <w:numPr>
          <w:ilvl w:val="0"/>
          <w:numId w:val="18"/>
        </w:numPr>
        <w:shd w:val="clear" w:color="auto" w:fill="auto"/>
        <w:tabs>
          <w:tab w:val="left" w:pos="903"/>
        </w:tabs>
        <w:spacing w:before="0" w:after="52" w:line="259" w:lineRule="exact"/>
        <w:ind w:left="140" w:right="140" w:firstLine="420"/>
        <w:jc w:val="both"/>
      </w:pPr>
      <w:proofErr w:type="spellStart"/>
      <w:r>
        <w:rPr>
          <w:lang w:val="ru-RU"/>
        </w:rPr>
        <w:t>недопуск</w:t>
      </w:r>
      <w:proofErr w:type="spellEnd"/>
      <w:r>
        <w:rPr>
          <w:lang w:val="ru-RU"/>
        </w:rPr>
        <w:t xml:space="preserve"> </w:t>
      </w:r>
      <w:r>
        <w:rPr>
          <w:lang w:eastAsia="uk-UA"/>
        </w:rPr>
        <w:t>неповнолітніх до праці на важких роботах і на роботах зі шкід</w:t>
      </w:r>
      <w:r>
        <w:rPr>
          <w:lang w:eastAsia="uk-UA"/>
        </w:rPr>
        <w:softHyphen/>
        <w:t>ливими та небезпечними умовами праці;</w:t>
      </w:r>
    </w:p>
    <w:p w:rsidR="00086F85" w:rsidRDefault="00086F85">
      <w:pPr>
        <w:pStyle w:val="a4"/>
        <w:numPr>
          <w:ilvl w:val="0"/>
          <w:numId w:val="17"/>
        </w:numPr>
        <w:shd w:val="clear" w:color="auto" w:fill="auto"/>
        <w:tabs>
          <w:tab w:val="left" w:pos="903"/>
        </w:tabs>
        <w:spacing w:before="0" w:after="37" w:line="269" w:lineRule="exact"/>
        <w:ind w:left="140" w:right="140" w:firstLine="420"/>
        <w:jc w:val="both"/>
      </w:pPr>
      <w:r>
        <w:rPr>
          <w:lang w:eastAsia="uk-UA"/>
        </w:rPr>
        <w:t>створення належних умов праці для інвалідів з урахуванням рекоменда</w:t>
      </w:r>
      <w:r>
        <w:rPr>
          <w:lang w:eastAsia="uk-UA"/>
        </w:rPr>
        <w:softHyphen/>
        <w:t>цій медико-соціальної експертної комісії та індивідуальних програм реабіліта</w:t>
      </w:r>
      <w:r>
        <w:rPr>
          <w:lang w:eastAsia="uk-UA"/>
        </w:rPr>
        <w:softHyphen/>
        <w:t>ції;</w:t>
      </w:r>
    </w:p>
    <w:p w:rsidR="00086F85" w:rsidRDefault="00086F85">
      <w:pPr>
        <w:pStyle w:val="a4"/>
        <w:numPr>
          <w:ilvl w:val="0"/>
          <w:numId w:val="17"/>
        </w:numPr>
        <w:shd w:val="clear" w:color="auto" w:fill="auto"/>
        <w:tabs>
          <w:tab w:val="left" w:pos="908"/>
        </w:tabs>
        <w:spacing w:before="0" w:after="56" w:line="298" w:lineRule="exact"/>
        <w:ind w:left="140" w:right="140" w:firstLine="420"/>
        <w:jc w:val="both"/>
      </w:pPr>
      <w:r>
        <w:rPr>
          <w:lang w:eastAsia="uk-UA"/>
        </w:rPr>
        <w:t>запровадження додаткових заходів щодо безпеки праці, які відповіда</w:t>
      </w:r>
      <w:r>
        <w:rPr>
          <w:lang w:eastAsia="uk-UA"/>
        </w:rPr>
        <w:softHyphen/>
        <w:t>ють специфічним особливостям організму інвалідів, причому їх залучення до надурочних робіт і робіт у нічний час не допускається.</w:t>
      </w:r>
    </w:p>
    <w:p w:rsidR="00086F85" w:rsidRDefault="00086F85">
      <w:pPr>
        <w:pStyle w:val="a4"/>
        <w:shd w:val="clear" w:color="auto" w:fill="auto"/>
        <w:spacing w:before="0" w:after="99" w:line="302" w:lineRule="exact"/>
        <w:ind w:left="140" w:right="140" w:firstLine="420"/>
        <w:jc w:val="both"/>
      </w:pPr>
      <w:r>
        <w:rPr>
          <w:lang w:eastAsia="uk-UA"/>
        </w:rPr>
        <w:t>Розглядаючи питання щодо</w:t>
      </w:r>
      <w:r>
        <w:rPr>
          <w:rStyle w:val="TimesNewRoman51"/>
          <w:lang w:eastAsia="uk-UA"/>
        </w:rPr>
        <w:t xml:space="preserve"> управління охороною праці</w:t>
      </w:r>
      <w:r>
        <w:rPr>
          <w:lang w:eastAsia="uk-UA"/>
        </w:rPr>
        <w:t xml:space="preserve"> та</w:t>
      </w:r>
      <w:r>
        <w:rPr>
          <w:rStyle w:val="TimesNewRoman51"/>
          <w:lang w:eastAsia="uk-UA"/>
        </w:rPr>
        <w:t xml:space="preserve"> основних </w:t>
      </w:r>
      <w:proofErr w:type="spellStart"/>
      <w:r>
        <w:rPr>
          <w:rStyle w:val="TimesNewRoman51"/>
          <w:lang w:eastAsia="uk-UA"/>
        </w:rPr>
        <w:t>обо-</w:t>
      </w:r>
      <w:proofErr w:type="spellEnd"/>
      <w:r>
        <w:rPr>
          <w:rStyle w:val="TimesNewRoman50"/>
          <w:noProof w:val="0"/>
          <w:lang w:eastAsia="uk-UA"/>
        </w:rPr>
        <w:t xml:space="preserve"> </w:t>
      </w:r>
      <w:r>
        <w:rPr>
          <w:rStyle w:val="TimesNewRoman51"/>
          <w:lang w:eastAsia="uk-UA"/>
        </w:rPr>
        <w:t xml:space="preserve">в </w:t>
      </w:r>
      <w:proofErr w:type="spellStart"/>
      <w:r>
        <w:rPr>
          <w:rStyle w:val="TimesNewRoman51"/>
          <w:lang w:eastAsia="uk-UA"/>
        </w:rPr>
        <w:t>язків</w:t>
      </w:r>
      <w:proofErr w:type="spellEnd"/>
      <w:r>
        <w:rPr>
          <w:rStyle w:val="TimesNewRoman51"/>
          <w:lang w:eastAsia="uk-UA"/>
        </w:rPr>
        <w:t xml:space="preserve"> роботодавця</w:t>
      </w:r>
      <w:r>
        <w:rPr>
          <w:lang w:eastAsia="uk-UA"/>
        </w:rPr>
        <w:t xml:space="preserve"> (ст. 13), слід зазначити, що роботодавець зобов'язаний створити на робочому місці в кожному структурному підрозділі умови праці відповідно до нормативно-правових актів, а також забезпечити дотримання вимог законодавства щодо прав у галузі охорони праці.</w:t>
      </w:r>
    </w:p>
    <w:p w:rsidR="00086F85" w:rsidRDefault="00086F85">
      <w:pPr>
        <w:pStyle w:val="a4"/>
        <w:shd w:val="clear" w:color="auto" w:fill="auto"/>
        <w:spacing w:before="0" w:after="29" w:line="254" w:lineRule="exact"/>
        <w:ind w:left="140" w:right="140" w:firstLine="420"/>
        <w:jc w:val="both"/>
      </w:pPr>
      <w:r>
        <w:rPr>
          <w:lang w:eastAsia="uk-UA"/>
        </w:rPr>
        <w:t>З цією метою роботодавець забезпечує функціонування</w:t>
      </w:r>
      <w:r>
        <w:rPr>
          <w:rStyle w:val="TimesNewRoman51"/>
          <w:lang w:eastAsia="uk-UA"/>
        </w:rPr>
        <w:t xml:space="preserve"> системи управлін</w:t>
      </w:r>
      <w:r>
        <w:rPr>
          <w:rStyle w:val="TimesNewRoman51"/>
          <w:lang w:eastAsia="uk-UA"/>
        </w:rPr>
        <w:softHyphen/>
        <w:t>ня охороною праці</w:t>
      </w:r>
      <w:r>
        <w:rPr>
          <w:lang w:eastAsia="uk-UA"/>
        </w:rPr>
        <w:t>, а саме:</w:t>
      </w:r>
    </w:p>
    <w:p w:rsidR="00086F85" w:rsidRDefault="00086F85">
      <w:pPr>
        <w:pStyle w:val="a4"/>
        <w:numPr>
          <w:ilvl w:val="0"/>
          <w:numId w:val="17"/>
        </w:numPr>
        <w:shd w:val="clear" w:color="auto" w:fill="auto"/>
        <w:tabs>
          <w:tab w:val="left" w:pos="913"/>
        </w:tabs>
        <w:spacing w:before="0" w:line="293" w:lineRule="exact"/>
        <w:ind w:left="140" w:right="140" w:firstLine="420"/>
        <w:jc w:val="both"/>
        <w:sectPr w:rsidR="00086F85">
          <w:headerReference w:type="even" r:id="rId61"/>
          <w:headerReference w:type="default" r:id="rId62"/>
          <w:footerReference w:type="even" r:id="rId63"/>
          <w:footerReference w:type="default" r:id="rId64"/>
          <w:headerReference w:type="first" r:id="rId65"/>
          <w:footerReference w:type="first" r:id="rId66"/>
          <w:pgSz w:w="16837" w:h="23810"/>
          <w:pgMar w:top="4834" w:right="3434" w:bottom="5032" w:left="2896" w:header="0" w:footer="3" w:gutter="0"/>
          <w:cols w:space="720"/>
          <w:noEndnote/>
          <w:titlePg/>
          <w:docGrid w:linePitch="360"/>
        </w:sectPr>
      </w:pPr>
      <w:r>
        <w:rPr>
          <w:lang w:eastAsia="uk-UA"/>
        </w:rPr>
        <w:t>створює відповідні служби і призначає посадових осіб, які забезпечують вирішення конкретних питань охорони праці, затверджує інструкції про їх обов'язки, права та ступінь відповідальності за виконання покладених на них функцій, контролює їх дотримання тощо;</w:t>
      </w:r>
    </w:p>
    <w:p w:rsidR="00086F85" w:rsidRDefault="00086F85">
      <w:pPr>
        <w:pStyle w:val="a4"/>
        <w:numPr>
          <w:ilvl w:val="0"/>
          <w:numId w:val="17"/>
        </w:numPr>
        <w:shd w:val="clear" w:color="auto" w:fill="auto"/>
        <w:tabs>
          <w:tab w:val="left" w:pos="783"/>
        </w:tabs>
        <w:spacing w:before="0" w:line="302" w:lineRule="exact"/>
        <w:ind w:left="20" w:right="20" w:firstLine="420"/>
        <w:jc w:val="both"/>
      </w:pPr>
      <w:r>
        <w:rPr>
          <w:lang w:eastAsia="uk-UA"/>
        </w:rPr>
        <w:lastRenderedPageBreak/>
        <w:t>розробляє за участю сторін колективного договору і реалізує комплексні заходи для досягнення встановлених нормативів та підвищення існуючого рів</w:t>
      </w:r>
      <w:r>
        <w:rPr>
          <w:lang w:eastAsia="uk-UA"/>
        </w:rPr>
        <w:softHyphen/>
        <w:t>ня охорони праці;</w:t>
      </w:r>
    </w:p>
    <w:p w:rsidR="00086F85" w:rsidRDefault="00086F85">
      <w:pPr>
        <w:pStyle w:val="a4"/>
        <w:numPr>
          <w:ilvl w:val="0"/>
          <w:numId w:val="17"/>
        </w:numPr>
        <w:shd w:val="clear" w:color="auto" w:fill="auto"/>
        <w:tabs>
          <w:tab w:val="left" w:pos="783"/>
        </w:tabs>
        <w:spacing w:before="0" w:line="302" w:lineRule="exact"/>
        <w:ind w:left="20" w:right="20" w:firstLine="420"/>
        <w:jc w:val="both"/>
      </w:pPr>
      <w:r>
        <w:rPr>
          <w:lang w:eastAsia="uk-UA"/>
        </w:rPr>
        <w:t>забезпечує виконання необхідних профілактичних заходів відповідно до обставин, що змінюються;</w:t>
      </w:r>
    </w:p>
    <w:p w:rsidR="00086F85" w:rsidRDefault="00086F85">
      <w:pPr>
        <w:pStyle w:val="a4"/>
        <w:numPr>
          <w:ilvl w:val="0"/>
          <w:numId w:val="17"/>
        </w:numPr>
        <w:shd w:val="clear" w:color="auto" w:fill="auto"/>
        <w:tabs>
          <w:tab w:val="left" w:pos="778"/>
        </w:tabs>
        <w:spacing w:before="0" w:line="298" w:lineRule="exact"/>
        <w:ind w:left="20" w:right="20" w:firstLine="420"/>
        <w:jc w:val="both"/>
      </w:pPr>
      <w:r>
        <w:rPr>
          <w:lang w:eastAsia="uk-UA"/>
        </w:rPr>
        <w:t>впроваджує прогресивні технології, досягнення науки і техніки, засоби механізації та автоматизації виробництва, вимоги ергономіки, позитивний до</w:t>
      </w:r>
      <w:r>
        <w:rPr>
          <w:lang w:eastAsia="uk-UA"/>
        </w:rPr>
        <w:softHyphen/>
        <w:t>свід з охорони праці тощо;</w:t>
      </w:r>
    </w:p>
    <w:p w:rsidR="00086F85" w:rsidRDefault="00086F85">
      <w:pPr>
        <w:pStyle w:val="a4"/>
        <w:numPr>
          <w:ilvl w:val="0"/>
          <w:numId w:val="17"/>
        </w:numPr>
        <w:shd w:val="clear" w:color="auto" w:fill="auto"/>
        <w:tabs>
          <w:tab w:val="left" w:pos="788"/>
        </w:tabs>
        <w:spacing w:before="0" w:line="298" w:lineRule="exact"/>
        <w:ind w:left="20" w:right="20" w:firstLine="420"/>
        <w:jc w:val="both"/>
      </w:pPr>
      <w:r>
        <w:rPr>
          <w:lang w:eastAsia="uk-UA"/>
        </w:rPr>
        <w:t>забезпечує належне утримання будівель і споруд, виробничого облад</w:t>
      </w:r>
      <w:r>
        <w:rPr>
          <w:lang w:eastAsia="uk-UA"/>
        </w:rPr>
        <w:softHyphen/>
        <w:t>нання та устаткування, моніторинг за їх технічним станом;</w:t>
      </w:r>
    </w:p>
    <w:p w:rsidR="00086F85" w:rsidRDefault="00086F85">
      <w:pPr>
        <w:pStyle w:val="a4"/>
        <w:numPr>
          <w:ilvl w:val="0"/>
          <w:numId w:val="17"/>
        </w:numPr>
        <w:shd w:val="clear" w:color="auto" w:fill="auto"/>
        <w:tabs>
          <w:tab w:val="left" w:pos="783"/>
        </w:tabs>
        <w:spacing w:before="0" w:line="298" w:lineRule="exact"/>
        <w:ind w:left="20" w:right="20" w:firstLine="420"/>
        <w:jc w:val="both"/>
      </w:pPr>
      <w:r>
        <w:rPr>
          <w:lang w:eastAsia="uk-UA"/>
        </w:rPr>
        <w:t>здійснює роботу щодо усунення причин, які призводять до нещасних ви</w:t>
      </w:r>
      <w:r>
        <w:rPr>
          <w:lang w:eastAsia="uk-UA"/>
        </w:rPr>
        <w:softHyphen/>
        <w:t>падків і професійних захворювань, та забезпечує запровадження профілактич</w:t>
      </w:r>
      <w:r>
        <w:rPr>
          <w:lang w:eastAsia="uk-UA"/>
        </w:rPr>
        <w:softHyphen/>
        <w:t>них заходів, визначених комісіями за підсумками розслідування цих причин;</w:t>
      </w:r>
    </w:p>
    <w:p w:rsidR="00086F85" w:rsidRDefault="00086F85">
      <w:pPr>
        <w:pStyle w:val="a4"/>
        <w:numPr>
          <w:ilvl w:val="0"/>
          <w:numId w:val="17"/>
        </w:numPr>
        <w:shd w:val="clear" w:color="auto" w:fill="auto"/>
        <w:tabs>
          <w:tab w:val="left" w:pos="788"/>
        </w:tabs>
        <w:spacing w:before="0" w:line="298" w:lineRule="exact"/>
        <w:ind w:left="20" w:right="20" w:firstLine="420"/>
        <w:jc w:val="both"/>
      </w:pPr>
      <w:r>
        <w:rPr>
          <w:lang w:eastAsia="uk-UA"/>
        </w:rPr>
        <w:t xml:space="preserve">організовує проведення аудиту охорони праці, лабораторних досліджень умов праці, </w:t>
      </w:r>
      <w:proofErr w:type="spellStart"/>
      <w:r>
        <w:rPr>
          <w:lang w:eastAsia="uk-UA"/>
        </w:rPr>
        <w:t>оцінення</w:t>
      </w:r>
      <w:proofErr w:type="spellEnd"/>
      <w:r>
        <w:rPr>
          <w:lang w:eastAsia="uk-UA"/>
        </w:rPr>
        <w:t xml:space="preserve"> технічного стану виробничого обладнання та устаткуван</w:t>
      </w:r>
      <w:r>
        <w:rPr>
          <w:lang w:eastAsia="uk-UA"/>
        </w:rPr>
        <w:softHyphen/>
        <w:t>ня, атестацію робочих місць на відповідність нормативно-правовим актам з охорони праці у порядку і терміни, що визначаються законодавством, та за їх підсумками вживає заходів щодо усунення небезпечних і шкідливих для здоров'я виробничих факторів;</w:t>
      </w:r>
    </w:p>
    <w:p w:rsidR="00086F85" w:rsidRDefault="00086F85">
      <w:pPr>
        <w:pStyle w:val="a4"/>
        <w:numPr>
          <w:ilvl w:val="0"/>
          <w:numId w:val="17"/>
        </w:numPr>
        <w:shd w:val="clear" w:color="auto" w:fill="auto"/>
        <w:tabs>
          <w:tab w:val="left" w:pos="778"/>
        </w:tabs>
        <w:spacing w:before="0" w:line="298" w:lineRule="exact"/>
        <w:ind w:left="20" w:right="20" w:firstLine="420"/>
        <w:jc w:val="both"/>
      </w:pPr>
      <w:r>
        <w:rPr>
          <w:lang w:eastAsia="uk-UA"/>
        </w:rPr>
        <w:t>розробляє та затверджує положення, інструкції, інші акти з охорони праці, що діють у межах підприємства та встановлюють правила виконання робіт і поведінки працівників на території підприємства, у виробничих при</w:t>
      </w:r>
      <w:r>
        <w:rPr>
          <w:lang w:eastAsia="uk-UA"/>
        </w:rPr>
        <w:softHyphen/>
        <w:t>міщеннях, на будівельних майданчиках, робочих місцях згідно з вимогами нормативно-правових актів з охорони праці, безоплатно забезпечує працівни</w:t>
      </w:r>
      <w:r>
        <w:rPr>
          <w:lang w:eastAsia="uk-UA"/>
        </w:rPr>
        <w:softHyphen/>
        <w:t>ків нормативно-правовими актами та актами підприємства з охорони праці;</w:t>
      </w:r>
    </w:p>
    <w:p w:rsidR="00086F85" w:rsidRDefault="00086F85">
      <w:pPr>
        <w:pStyle w:val="a4"/>
        <w:numPr>
          <w:ilvl w:val="0"/>
          <w:numId w:val="17"/>
        </w:numPr>
        <w:shd w:val="clear" w:color="auto" w:fill="auto"/>
        <w:tabs>
          <w:tab w:val="left" w:pos="788"/>
        </w:tabs>
        <w:spacing w:before="0" w:line="298" w:lineRule="exact"/>
        <w:ind w:left="20" w:right="20" w:firstLine="420"/>
        <w:jc w:val="both"/>
      </w:pPr>
      <w:r>
        <w:rPr>
          <w:lang w:eastAsia="uk-UA"/>
        </w:rPr>
        <w:t>здійснює контроль за додержанням працівником технологічних проце</w:t>
      </w:r>
      <w:r>
        <w:rPr>
          <w:lang w:eastAsia="uk-UA"/>
        </w:rPr>
        <w:softHyphen/>
        <w:t>сів, правил поводження з машинами, механізмами, устаткуванням та іншими засобами виробництва, використанням засобів колективного та індивідуаль</w:t>
      </w:r>
      <w:r>
        <w:rPr>
          <w:lang w:eastAsia="uk-UA"/>
        </w:rPr>
        <w:softHyphen/>
        <w:t>ного захисту тощо;</w:t>
      </w:r>
    </w:p>
    <w:p w:rsidR="00086F85" w:rsidRDefault="00086F85">
      <w:pPr>
        <w:pStyle w:val="a4"/>
        <w:numPr>
          <w:ilvl w:val="0"/>
          <w:numId w:val="17"/>
        </w:numPr>
        <w:shd w:val="clear" w:color="auto" w:fill="auto"/>
        <w:tabs>
          <w:tab w:val="left" w:pos="783"/>
        </w:tabs>
        <w:spacing w:before="0" w:line="298" w:lineRule="exact"/>
        <w:ind w:left="20" w:right="20" w:firstLine="420"/>
        <w:jc w:val="both"/>
      </w:pPr>
      <w:r>
        <w:rPr>
          <w:lang w:eastAsia="uk-UA"/>
        </w:rPr>
        <w:t>організовує пропаганду безпечних методів праці та співробітництво з працівниками у галузі охорони праці;</w:t>
      </w:r>
    </w:p>
    <w:p w:rsidR="00086F85" w:rsidRDefault="00086F85">
      <w:pPr>
        <w:pStyle w:val="a4"/>
        <w:numPr>
          <w:ilvl w:val="0"/>
          <w:numId w:val="17"/>
        </w:numPr>
        <w:shd w:val="clear" w:color="auto" w:fill="auto"/>
        <w:tabs>
          <w:tab w:val="left" w:pos="783"/>
        </w:tabs>
        <w:spacing w:before="0" w:line="298" w:lineRule="exact"/>
        <w:ind w:left="20" w:right="20" w:firstLine="420"/>
        <w:jc w:val="both"/>
      </w:pPr>
      <w:r>
        <w:rPr>
          <w:lang w:eastAsia="uk-UA"/>
        </w:rPr>
        <w:t>вживає термінових заходів для допомоги потерпілим та в разі потреби залучає професійні аварійно-рятувальні формування для ліквідації аварій або нещасних випадків, що виникли на підприємстві.</w:t>
      </w:r>
    </w:p>
    <w:p w:rsidR="00086F85" w:rsidRDefault="00086F85">
      <w:pPr>
        <w:pStyle w:val="1110"/>
        <w:shd w:val="clear" w:color="auto" w:fill="auto"/>
        <w:spacing w:before="0" w:after="0" w:line="298" w:lineRule="exact"/>
        <w:ind w:left="20" w:right="20" w:firstLine="420"/>
        <w:jc w:val="both"/>
      </w:pPr>
      <w:r>
        <w:rPr>
          <w:rStyle w:val="1113"/>
          <w:i/>
          <w:iCs/>
          <w:lang w:eastAsia="uk-UA"/>
        </w:rPr>
        <w:t>Працівник у ході виконання трудових та професійних обов'язків зобо</w:t>
      </w:r>
      <w:r>
        <w:rPr>
          <w:rStyle w:val="1113"/>
          <w:i/>
          <w:iCs/>
          <w:lang w:eastAsia="uk-UA"/>
        </w:rPr>
        <w:softHyphen/>
        <w:t>в'язаний</w:t>
      </w:r>
      <w:r>
        <w:rPr>
          <w:rStyle w:val="11Georgia8"/>
          <w:i w:val="0"/>
          <w:iCs w:val="0"/>
          <w:lang w:eastAsia="uk-UA"/>
        </w:rPr>
        <w:t xml:space="preserve"> (ст. 14):</w:t>
      </w:r>
    </w:p>
    <w:p w:rsidR="00086F85" w:rsidRDefault="00086F85">
      <w:pPr>
        <w:pStyle w:val="a4"/>
        <w:numPr>
          <w:ilvl w:val="0"/>
          <w:numId w:val="17"/>
        </w:numPr>
        <w:shd w:val="clear" w:color="auto" w:fill="auto"/>
        <w:tabs>
          <w:tab w:val="left" w:pos="783"/>
        </w:tabs>
        <w:spacing w:before="0" w:line="298" w:lineRule="exact"/>
        <w:ind w:left="20" w:right="20" w:firstLine="420"/>
        <w:jc w:val="both"/>
      </w:pPr>
      <w:r>
        <w:rPr>
          <w:lang w:eastAsia="uk-UA"/>
        </w:rPr>
        <w:t>дбати про особисту безпеку і здоров'я, а також про безпеку і здоров'я лю</w:t>
      </w:r>
      <w:r>
        <w:rPr>
          <w:lang w:eastAsia="uk-UA"/>
        </w:rPr>
        <w:softHyphen/>
        <w:t>дей, що його оточують, у процесі виконання будь-яких робіт та під час перебу</w:t>
      </w:r>
      <w:r>
        <w:rPr>
          <w:lang w:eastAsia="uk-UA"/>
        </w:rPr>
        <w:softHyphen/>
        <w:t>вання на території підприємства;</w:t>
      </w:r>
    </w:p>
    <w:p w:rsidR="00086F85" w:rsidRDefault="00086F85">
      <w:pPr>
        <w:pStyle w:val="a4"/>
        <w:numPr>
          <w:ilvl w:val="0"/>
          <w:numId w:val="17"/>
        </w:numPr>
        <w:shd w:val="clear" w:color="auto" w:fill="auto"/>
        <w:tabs>
          <w:tab w:val="left" w:pos="788"/>
        </w:tabs>
        <w:spacing w:before="0" w:line="298" w:lineRule="exact"/>
        <w:ind w:left="20" w:right="20" w:firstLine="420"/>
        <w:jc w:val="both"/>
      </w:pPr>
      <w:r>
        <w:rPr>
          <w:lang w:eastAsia="uk-UA"/>
        </w:rPr>
        <w:t>знати і виконувати вимоги нормативно-правових актів з охорони праці, правила поводження з машинами, механізмами, устаткуванням та іншими за</w:t>
      </w:r>
      <w:r>
        <w:rPr>
          <w:lang w:eastAsia="uk-UA"/>
        </w:rPr>
        <w:softHyphen/>
        <w:t>собами виробництва, користуватися засобами колективного та індивідуально</w:t>
      </w:r>
      <w:r>
        <w:rPr>
          <w:lang w:eastAsia="uk-UA"/>
        </w:rPr>
        <w:softHyphen/>
        <w:t>го захисту;</w:t>
      </w:r>
    </w:p>
    <w:p w:rsidR="00086F85" w:rsidRDefault="00086F85">
      <w:pPr>
        <w:pStyle w:val="a4"/>
        <w:numPr>
          <w:ilvl w:val="0"/>
          <w:numId w:val="17"/>
        </w:numPr>
        <w:shd w:val="clear" w:color="auto" w:fill="auto"/>
        <w:tabs>
          <w:tab w:val="left" w:pos="788"/>
        </w:tabs>
        <w:spacing w:before="0" w:line="298" w:lineRule="exact"/>
        <w:ind w:left="20" w:right="20" w:firstLine="420"/>
        <w:jc w:val="both"/>
      </w:pPr>
      <w:r>
        <w:rPr>
          <w:lang w:eastAsia="uk-UA"/>
        </w:rPr>
        <w:t>проходити в установленому законодавством порядку попередні та періо</w:t>
      </w:r>
      <w:r>
        <w:rPr>
          <w:lang w:eastAsia="uk-UA"/>
        </w:rPr>
        <w:softHyphen/>
        <w:t>дичні медичні огляди.</w:t>
      </w:r>
    </w:p>
    <w:p w:rsidR="00086F85" w:rsidRDefault="00086F85">
      <w:pPr>
        <w:pStyle w:val="a4"/>
        <w:shd w:val="clear" w:color="auto" w:fill="auto"/>
        <w:spacing w:before="0" w:line="298" w:lineRule="exact"/>
        <w:ind w:left="60" w:right="60" w:firstLine="420"/>
        <w:jc w:val="both"/>
      </w:pPr>
      <w:r>
        <w:rPr>
          <w:lang w:eastAsia="uk-UA"/>
        </w:rPr>
        <w:t>Наступна стаття закону (ст. 15) визначає той факт, що на підприємстві з кількістю працівників понад 50 осіб роботодавець має створити</w:t>
      </w:r>
      <w:r>
        <w:rPr>
          <w:rStyle w:val="TimesNewRoman49"/>
          <w:lang w:eastAsia="uk-UA"/>
        </w:rPr>
        <w:t xml:space="preserve"> службу охоро</w:t>
      </w:r>
      <w:r>
        <w:rPr>
          <w:rStyle w:val="TimesNewRoman49"/>
          <w:lang w:eastAsia="uk-UA"/>
        </w:rPr>
        <w:softHyphen/>
        <w:t>ни праці</w:t>
      </w:r>
      <w:r>
        <w:rPr>
          <w:lang w:eastAsia="uk-UA"/>
        </w:rPr>
        <w:t xml:space="preserve"> відповідно до типового положення (</w:t>
      </w:r>
      <w:proofErr w:type="spellStart"/>
      <w:r>
        <w:rPr>
          <w:lang w:eastAsia="uk-UA"/>
        </w:rPr>
        <w:t>дод</w:t>
      </w:r>
      <w:proofErr w:type="spellEnd"/>
      <w:r>
        <w:rPr>
          <w:lang w:eastAsia="uk-UA"/>
        </w:rPr>
        <w:t>. 9), що затверджується упо</w:t>
      </w:r>
      <w:r>
        <w:rPr>
          <w:lang w:eastAsia="uk-UA"/>
        </w:rPr>
        <w:softHyphen/>
        <w:t>вноваженим центральним органом виконавчої влади з нагляду за охороною праці.</w:t>
      </w:r>
    </w:p>
    <w:p w:rsidR="00086F85" w:rsidRDefault="00086F85">
      <w:pPr>
        <w:pStyle w:val="a4"/>
        <w:shd w:val="clear" w:color="auto" w:fill="auto"/>
        <w:spacing w:before="0" w:line="302" w:lineRule="exact"/>
        <w:ind w:left="60" w:right="60" w:firstLine="420"/>
        <w:jc w:val="both"/>
      </w:pPr>
      <w:r>
        <w:rPr>
          <w:lang w:eastAsia="uk-UA"/>
        </w:rPr>
        <w:t>На підприємстві з кількістю працівників до 50 осіб функції служби охоро</w:t>
      </w:r>
      <w:r>
        <w:rPr>
          <w:lang w:eastAsia="uk-UA"/>
        </w:rPr>
        <w:softHyphen/>
        <w:t>ни праці можуть виконувати в порядку сумісництва особи, які мають відповід</w:t>
      </w:r>
      <w:r>
        <w:rPr>
          <w:lang w:eastAsia="uk-UA"/>
        </w:rPr>
        <w:softHyphen/>
        <w:t xml:space="preserve">ну підготовку. На </w:t>
      </w:r>
      <w:r>
        <w:rPr>
          <w:lang w:eastAsia="uk-UA"/>
        </w:rPr>
        <w:lastRenderedPageBreak/>
        <w:t>підприємстві з кількістю працівників менше 20 осіб для ви</w:t>
      </w:r>
      <w:r>
        <w:rPr>
          <w:lang w:eastAsia="uk-UA"/>
        </w:rPr>
        <w:softHyphen/>
        <w:t>конання функцій служби охорони праці можуть залучатися сторонні спеціа</w:t>
      </w:r>
      <w:r>
        <w:rPr>
          <w:lang w:eastAsia="uk-UA"/>
        </w:rPr>
        <w:softHyphen/>
        <w:t>лісти на договірних засадах, які мають відповідну підготовку.</w:t>
      </w:r>
    </w:p>
    <w:p w:rsidR="00086F85" w:rsidRDefault="00086F85">
      <w:pPr>
        <w:pStyle w:val="a4"/>
        <w:shd w:val="clear" w:color="auto" w:fill="auto"/>
        <w:spacing w:before="0" w:line="302" w:lineRule="exact"/>
        <w:ind w:left="60" w:right="60" w:firstLine="420"/>
        <w:jc w:val="both"/>
      </w:pPr>
      <w:r>
        <w:rPr>
          <w:lang w:eastAsia="uk-UA"/>
        </w:rPr>
        <w:t>Служба охорони праці підпорядковується безпосередньо роботодавцю, при</w:t>
      </w:r>
      <w:r>
        <w:rPr>
          <w:lang w:eastAsia="uk-UA"/>
        </w:rPr>
        <w:softHyphen/>
        <w:t>чому припис спеціаліста з охорони праці може скасувати лише роботодавець. Ліквідація служби охорони праці допускається тільки в разі ліквідації підпри</w:t>
      </w:r>
      <w:r>
        <w:rPr>
          <w:lang w:eastAsia="uk-UA"/>
        </w:rPr>
        <w:softHyphen/>
        <w:t>ємства або припинення використання найманої праці фізичною особою.</w:t>
      </w:r>
    </w:p>
    <w:p w:rsidR="00086F85" w:rsidRDefault="00086F85">
      <w:pPr>
        <w:pStyle w:val="a4"/>
        <w:shd w:val="clear" w:color="auto" w:fill="auto"/>
        <w:spacing w:before="0" w:line="302" w:lineRule="exact"/>
        <w:ind w:left="60" w:right="60" w:firstLine="420"/>
        <w:jc w:val="both"/>
      </w:pPr>
      <w:r>
        <w:rPr>
          <w:lang w:eastAsia="uk-UA"/>
        </w:rPr>
        <w:t>На підприємстві з метою забезпечення пропорційної участі працівників у вирішенні будь-яких питань безпеки, гігієни праці та виробничого середови</w:t>
      </w:r>
      <w:r>
        <w:rPr>
          <w:lang w:eastAsia="uk-UA"/>
        </w:rPr>
        <w:softHyphen/>
        <w:t>ща за рішенням трудового колективу може створюватися</w:t>
      </w:r>
      <w:r>
        <w:rPr>
          <w:rStyle w:val="TimesNewRoman49"/>
          <w:lang w:eastAsia="uk-UA"/>
        </w:rPr>
        <w:t xml:space="preserve"> комісія з питань</w:t>
      </w:r>
      <w:r>
        <w:rPr>
          <w:rStyle w:val="TimesNewRoman48"/>
          <w:noProof w:val="0"/>
          <w:lang w:eastAsia="uk-UA"/>
        </w:rPr>
        <w:t xml:space="preserve"> </w:t>
      </w:r>
      <w:r>
        <w:rPr>
          <w:rStyle w:val="TimesNewRoman49"/>
          <w:lang w:eastAsia="uk-UA"/>
        </w:rPr>
        <w:t>охорони праці</w:t>
      </w:r>
      <w:r>
        <w:rPr>
          <w:lang w:eastAsia="uk-UA"/>
        </w:rPr>
        <w:t xml:space="preserve"> (ст. 16).</w:t>
      </w:r>
    </w:p>
    <w:p w:rsidR="00086F85" w:rsidRDefault="00086F85">
      <w:pPr>
        <w:pStyle w:val="a4"/>
        <w:shd w:val="clear" w:color="auto" w:fill="auto"/>
        <w:spacing w:before="0" w:line="302" w:lineRule="exact"/>
        <w:ind w:left="60" w:right="60" w:firstLine="420"/>
        <w:jc w:val="both"/>
      </w:pPr>
      <w:r>
        <w:rPr>
          <w:lang w:eastAsia="uk-UA"/>
        </w:rPr>
        <w:t>Комісія складається з представників роботодавця та профспілки, а також уповноваженої найманими працівниками особи, спеціаліста з безпеки, гігієни праці та інших служб підприємства відповідно до типового положення, що за</w:t>
      </w:r>
      <w:r>
        <w:rPr>
          <w:lang w:eastAsia="uk-UA"/>
        </w:rPr>
        <w:softHyphen/>
        <w:t>тверджується уповноваженим центральним органом виконавчої влади з на</w:t>
      </w:r>
      <w:r>
        <w:rPr>
          <w:lang w:eastAsia="uk-UA"/>
        </w:rPr>
        <w:softHyphen/>
        <w:t>гляду за охороною праці. Рішення комісії мають рекомендаційний характер.</w:t>
      </w:r>
    </w:p>
    <w:p w:rsidR="00086F85" w:rsidRDefault="00086F85">
      <w:pPr>
        <w:pStyle w:val="a4"/>
        <w:shd w:val="clear" w:color="auto" w:fill="auto"/>
        <w:spacing w:before="0" w:line="302" w:lineRule="exact"/>
        <w:ind w:left="60" w:right="60" w:firstLine="420"/>
        <w:jc w:val="both"/>
      </w:pPr>
      <w:r>
        <w:rPr>
          <w:lang w:eastAsia="uk-UA"/>
        </w:rPr>
        <w:t>Роботодавець зобов'язаний за свої кошти забезпечити фінансування та ор</w:t>
      </w:r>
      <w:r>
        <w:rPr>
          <w:lang w:eastAsia="uk-UA"/>
        </w:rPr>
        <w:softHyphen/>
        <w:t>ганізувати проведення</w:t>
      </w:r>
      <w:r>
        <w:rPr>
          <w:rStyle w:val="TimesNewRoman49"/>
          <w:lang w:eastAsia="uk-UA"/>
        </w:rPr>
        <w:t xml:space="preserve"> попереднього</w:t>
      </w:r>
      <w:r>
        <w:rPr>
          <w:lang w:eastAsia="uk-UA"/>
        </w:rPr>
        <w:t xml:space="preserve"> (під час прийняття на роботу) і</w:t>
      </w:r>
      <w:r>
        <w:rPr>
          <w:rStyle w:val="TimesNewRoman49"/>
          <w:lang w:eastAsia="uk-UA"/>
        </w:rPr>
        <w:t xml:space="preserve"> періодич</w:t>
      </w:r>
      <w:r>
        <w:rPr>
          <w:rStyle w:val="TimesNewRoman49"/>
          <w:lang w:eastAsia="uk-UA"/>
        </w:rPr>
        <w:softHyphen/>
        <w:t>них</w:t>
      </w:r>
      <w:r>
        <w:rPr>
          <w:lang w:eastAsia="uk-UA"/>
        </w:rPr>
        <w:t xml:space="preserve"> (протягом трудової діяльності)</w:t>
      </w:r>
      <w:r>
        <w:rPr>
          <w:rStyle w:val="TimesNewRoman49"/>
          <w:lang w:eastAsia="uk-UA"/>
        </w:rPr>
        <w:t xml:space="preserve"> медичних оглядів працівників,</w:t>
      </w:r>
      <w:r>
        <w:rPr>
          <w:lang w:eastAsia="uk-UA"/>
        </w:rPr>
        <w:t xml:space="preserve"> зайнятих на важких роботах, </w:t>
      </w:r>
      <w:proofErr w:type="spellStart"/>
      <w:r>
        <w:rPr>
          <w:lang w:eastAsia="uk-UA"/>
        </w:rPr>
        <w:t>роботах</w:t>
      </w:r>
      <w:proofErr w:type="spellEnd"/>
      <w:r>
        <w:rPr>
          <w:lang w:eastAsia="uk-UA"/>
        </w:rPr>
        <w:t xml:space="preserve"> зі шкідливими або небезпечними умовами праці та роботах, де є потреба у професійному відборі, проведення щорічних обо</w:t>
      </w:r>
      <w:r>
        <w:rPr>
          <w:lang w:eastAsia="uk-UA"/>
        </w:rPr>
        <w:softHyphen/>
        <w:t>в'язкових медичних оглядів осіб віком до 21 року тощо (ст. 17).</w:t>
      </w:r>
    </w:p>
    <w:p w:rsidR="00086F85" w:rsidRDefault="00086F85">
      <w:pPr>
        <w:pStyle w:val="a4"/>
        <w:shd w:val="clear" w:color="auto" w:fill="auto"/>
        <w:spacing w:before="0" w:line="302" w:lineRule="exact"/>
        <w:ind w:left="60" w:right="60" w:firstLine="420"/>
        <w:jc w:val="both"/>
      </w:pPr>
      <w:r>
        <w:rPr>
          <w:lang w:eastAsia="uk-UA"/>
        </w:rPr>
        <w:t>За результатами періодичних медичних оглядів у разі виникнення такої потреби роботодавець повинен забезпечити реалізацію певних оздоровчих за</w:t>
      </w:r>
      <w:r>
        <w:rPr>
          <w:lang w:eastAsia="uk-UA"/>
        </w:rPr>
        <w:softHyphen/>
        <w:t>ходів. Медичні огляди проводяться регіональними закладами охорони здо</w:t>
      </w:r>
      <w:r>
        <w:rPr>
          <w:lang w:eastAsia="uk-UA"/>
        </w:rPr>
        <w:softHyphen/>
        <w:t>ров'я, працівники яких несуть відповідальність згідно із законодавством за відповідність медичного висновку фактичному стану здоров'я працівника. По</w:t>
      </w:r>
      <w:r>
        <w:rPr>
          <w:lang w:eastAsia="uk-UA"/>
        </w:rPr>
        <w:softHyphen/>
        <w:t>рядок проведення медичних оглядів визначається спеціально уповноваженим центральним органом виконавчої влади у галузі охорони здоров'я.</w:t>
      </w:r>
    </w:p>
    <w:p w:rsidR="00086F85" w:rsidRDefault="00086F85">
      <w:pPr>
        <w:pStyle w:val="a4"/>
        <w:shd w:val="clear" w:color="auto" w:fill="auto"/>
        <w:spacing w:before="0" w:line="302" w:lineRule="exact"/>
        <w:ind w:left="60" w:right="60" w:firstLine="420"/>
        <w:jc w:val="both"/>
      </w:pPr>
      <w:r>
        <w:rPr>
          <w:lang w:eastAsia="uk-UA"/>
        </w:rPr>
        <w:t>Роботодавець має право в установленому законом порядку притягнути пра</w:t>
      </w:r>
      <w:r>
        <w:rPr>
          <w:lang w:eastAsia="uk-UA"/>
        </w:rPr>
        <w:softHyphen/>
        <w:t>цівника, який ухиляється від проходження обов'язкового медичного огляду, до дисциплінарної відповідальності, а також зобов'язаний відсторонити його від роботи без збереження заробітної плати.</w:t>
      </w:r>
    </w:p>
    <w:p w:rsidR="00086F85" w:rsidRDefault="00086F85">
      <w:pPr>
        <w:pStyle w:val="a4"/>
        <w:shd w:val="clear" w:color="auto" w:fill="auto"/>
        <w:spacing w:before="0" w:line="302" w:lineRule="exact"/>
        <w:ind w:left="60" w:right="60" w:firstLine="420"/>
        <w:jc w:val="both"/>
      </w:pPr>
      <w:r>
        <w:rPr>
          <w:lang w:eastAsia="uk-UA"/>
        </w:rPr>
        <w:t>Роботодавець зобов'язаний забезпечити за свій рахунок проведення поза</w:t>
      </w:r>
      <w:r>
        <w:rPr>
          <w:lang w:eastAsia="uk-UA"/>
        </w:rPr>
        <w:softHyphen/>
        <w:t>чергових медичних оглядів працівників:</w:t>
      </w:r>
    </w:p>
    <w:p w:rsidR="00086F85" w:rsidRDefault="00086F85">
      <w:pPr>
        <w:pStyle w:val="a4"/>
        <w:shd w:val="clear" w:color="auto" w:fill="auto"/>
        <w:spacing w:before="0" w:line="288" w:lineRule="exact"/>
        <w:ind w:left="60" w:right="60" w:firstLine="420"/>
        <w:jc w:val="both"/>
      </w:pPr>
      <w:r>
        <w:rPr>
          <w:lang w:eastAsia="uk-UA"/>
        </w:rPr>
        <w:t>— за заявою працівника, якщо він вважає, що погіршання стану його здоров'я пов'язане з умовами праці;</w:t>
      </w:r>
      <w:r>
        <w:br w:type="page"/>
      </w:r>
    </w:p>
    <w:p w:rsidR="00086F85" w:rsidRDefault="00086F85">
      <w:pPr>
        <w:pStyle w:val="31"/>
        <w:shd w:val="clear" w:color="auto" w:fill="auto"/>
        <w:spacing w:after="156" w:line="380" w:lineRule="exact"/>
        <w:ind w:left="660"/>
      </w:pPr>
      <w:proofErr w:type="spellStart"/>
      <w:r>
        <w:rPr>
          <w:rStyle w:val="3-2pt1"/>
          <w:lang w:eastAsia="uk-UA"/>
        </w:rPr>
        <w:t>викон</w:t>
      </w:r>
      <w:proofErr w:type="spellEnd"/>
      <w:r>
        <w:rPr>
          <w:rStyle w:val="3-2pt1"/>
          <w:lang w:eastAsia="uk-UA"/>
        </w:rPr>
        <w:t>^</w:t>
      </w:r>
      <w:proofErr w:type="spellStart"/>
      <w:r>
        <w:rPr>
          <w:rStyle w:val="3-2pt1"/>
          <w:lang w:eastAsia="uk-UA"/>
        </w:rPr>
        <w:t>ТсГ</w:t>
      </w:r>
      <w:proofErr w:type="spellEnd"/>
      <w:r>
        <w:rPr>
          <w:rStyle w:val="3-2pt1"/>
          <w:lang w:eastAsia="uk-UA"/>
        </w:rPr>
        <w:t>^</w:t>
      </w:r>
      <w:proofErr w:type="spellStart"/>
      <w:r>
        <w:rPr>
          <w:rStyle w:val="3-2pt1"/>
          <w:lang w:eastAsia="uk-UA"/>
        </w:rPr>
        <w:t>д</w:t>
      </w:r>
      <w:r>
        <w:rPr>
          <w:rStyle w:val="3-2pt1"/>
          <w:vertAlign w:val="superscript"/>
          <w:lang w:eastAsia="uk-UA"/>
        </w:rPr>
        <w:t>а</w:t>
      </w:r>
      <w:r>
        <w:rPr>
          <w:rStyle w:val="3-2pt1"/>
          <w:lang w:eastAsia="uk-UA"/>
        </w:rPr>
        <w:t>Г„Т„'в</w:t>
      </w:r>
      <w:proofErr w:type="spellEnd"/>
      <w:r>
        <w:rPr>
          <w:rStyle w:val="3-2pt1"/>
          <w:lang w:eastAsia="uk-UA"/>
        </w:rPr>
        <w:t>^</w:t>
      </w:r>
      <w:proofErr w:type="spellStart"/>
      <w:r>
        <w:rPr>
          <w:rStyle w:val="3-2pt1"/>
          <w:lang w:eastAsia="uk-UA"/>
        </w:rPr>
        <w:t>кГ</w:t>
      </w:r>
      <w:r>
        <w:rPr>
          <w:rStyle w:val="3-2pt1"/>
          <w:vertAlign w:val="superscript"/>
          <w:lang w:eastAsia="uk-UA"/>
        </w:rPr>
        <w:t>ТаН</w:t>
      </w:r>
      <w:proofErr w:type="spellEnd"/>
      <w:r>
        <w:rPr>
          <w:rStyle w:val="320"/>
          <w:vertAlign w:val="superscript"/>
          <w:lang w:eastAsia="uk-UA"/>
        </w:rPr>
        <w:t xml:space="preserve"> ЗД0Р0В</w:t>
      </w:r>
      <w:r>
        <w:rPr>
          <w:rStyle w:val="320"/>
          <w:lang w:eastAsia="uk-UA"/>
        </w:rPr>
        <w:t>'</w:t>
      </w:r>
      <w:r>
        <w:rPr>
          <w:rStyle w:val="320"/>
          <w:vertAlign w:val="superscript"/>
          <w:lang w:eastAsia="uk-UA"/>
        </w:rPr>
        <w:t xml:space="preserve">Я </w:t>
      </w:r>
      <w:proofErr w:type="spellStart"/>
      <w:r>
        <w:rPr>
          <w:rStyle w:val="320"/>
          <w:vertAlign w:val="superscript"/>
          <w:lang w:eastAsia="uk-UA"/>
        </w:rPr>
        <w:t>ПРаЦІВНИКа</w:t>
      </w:r>
      <w:proofErr w:type="spellEnd"/>
      <w:r>
        <w:rPr>
          <w:rStyle w:val="320"/>
          <w:lang w:eastAsia="uk-UA"/>
        </w:rPr>
        <w:t xml:space="preserve"> ™ " «</w:t>
      </w:r>
      <w:proofErr w:type="spellStart"/>
      <w:r>
        <w:rPr>
          <w:rStyle w:val="320"/>
          <w:lang w:eastAsia="uk-UA"/>
        </w:rPr>
        <w:t>о»У</w:t>
      </w:r>
      <w:proofErr w:type="spellEnd"/>
    </w:p>
    <w:p w:rsidR="00086F85" w:rsidRDefault="00086F85">
      <w:pPr>
        <w:pStyle w:val="a4"/>
        <w:shd w:val="clear" w:color="auto" w:fill="auto"/>
        <w:spacing w:before="0" w:after="384" w:line="250" w:lineRule="exact"/>
        <w:ind w:left="5640" w:firstLine="0"/>
        <w:jc w:val="left"/>
      </w:pPr>
      <w:r>
        <w:rPr>
          <w:vertAlign w:val="superscript"/>
          <w:lang w:eastAsia="uk-UA"/>
        </w:rPr>
        <w:t>За працівника</w:t>
      </w:r>
      <w:r>
        <w:rPr>
          <w:lang w:eastAsia="uk-UA"/>
        </w:rPr>
        <w:t>™ зберігаються місце</w:t>
      </w:r>
    </w:p>
    <w:p w:rsidR="00086F85" w:rsidRDefault="00086F85">
      <w:pPr>
        <w:pStyle w:val="161"/>
        <w:shd w:val="clear" w:color="auto" w:fill="auto"/>
        <w:tabs>
          <w:tab w:val="left" w:pos="8602"/>
        </w:tabs>
        <w:spacing w:before="0" w:line="190" w:lineRule="exact"/>
        <w:ind w:left="5880"/>
      </w:pPr>
      <w:r>
        <w:rPr>
          <w:rStyle w:val="162"/>
          <w:b/>
          <w:bCs/>
          <w:vertAlign w:val="superscript"/>
          <w:lang w:eastAsia="uk-UA"/>
        </w:rPr>
        <w:t>1В ПРОЦЄСІ</w:t>
      </w:r>
      <w:r>
        <w:rPr>
          <w:rStyle w:val="162"/>
          <w:b/>
          <w:bCs/>
          <w:vertAlign w:val="superscript"/>
          <w:lang w:eastAsia="uk-UA"/>
        </w:rPr>
        <w:tab/>
      </w:r>
      <w:proofErr w:type="spellStart"/>
      <w:r>
        <w:rPr>
          <w:rStyle w:val="162"/>
          <w:b/>
          <w:bCs/>
          <w:vertAlign w:val="superscript"/>
          <w:lang w:eastAsia="uk-UA"/>
        </w:rPr>
        <w:t>т</w:t>
      </w:r>
      <w:r>
        <w:rPr>
          <w:rStyle w:val="162"/>
          <w:b/>
          <w:bCs/>
          <w:lang w:eastAsia="uk-UA"/>
        </w:rPr>
        <w:t>РУД°в</w:t>
      </w:r>
      <w:proofErr w:type="spellEnd"/>
      <w:r>
        <w:rPr>
          <w:rStyle w:val="162"/>
          <w:b/>
          <w:bCs/>
          <w:lang w:eastAsia="uk-UA"/>
        </w:rPr>
        <w:t>оїді-</w:t>
      </w:r>
    </w:p>
    <w:p w:rsidR="00086F85" w:rsidRDefault="00086F85">
      <w:pPr>
        <w:pStyle w:val="1110"/>
        <w:shd w:val="clear" w:color="auto" w:fill="auto"/>
        <w:spacing w:before="0" w:after="0" w:line="590" w:lineRule="exact"/>
        <w:ind w:left="200"/>
        <w:jc w:val="both"/>
      </w:pPr>
      <w:r>
        <w:rPr>
          <w:rStyle w:val="1111"/>
          <w:i/>
          <w:iCs/>
          <w:lang w:eastAsia="uk-UA"/>
        </w:rPr>
        <w:t xml:space="preserve">НЯ з питань охорони </w:t>
      </w:r>
      <w:proofErr w:type="spellStart"/>
      <w:r>
        <w:rPr>
          <w:rStyle w:val="1111"/>
          <w:i/>
          <w:iCs/>
          <w:lang w:eastAsia="uk-UA"/>
        </w:rPr>
        <w:t>праШ</w:t>
      </w:r>
      <w:proofErr w:type="spellEnd"/>
      <w:r>
        <w:rPr>
          <w:rStyle w:val="11Georgia7"/>
          <w:i/>
          <w:iCs/>
          <w:noProof w:val="0"/>
          <w:lang w:eastAsia="uk-UA"/>
        </w:rPr>
        <w:t xml:space="preserve"> </w:t>
      </w:r>
      <w:proofErr w:type="spellStart"/>
      <w:r>
        <w:rPr>
          <w:rStyle w:val="11Georgia7"/>
          <w:i/>
          <w:iCs/>
          <w:noProof w:val="0"/>
          <w:lang w:val="en-US" w:eastAsia="en-US"/>
        </w:rPr>
        <w:t>I</w:t>
      </w:r>
      <w:r>
        <w:rPr>
          <w:rStyle w:val="1111"/>
          <w:i/>
          <w:iCs/>
          <w:lang w:val="en-US" w:eastAsia="en-US"/>
        </w:rPr>
        <w:t>h</w:t>
      </w:r>
      <w:r>
        <w:rPr>
          <w:rStyle w:val="11Georgia7"/>
          <w:i/>
          <w:iCs/>
          <w:noProof w:val="0"/>
          <w:lang w:val="en-US" w:eastAsia="en-US"/>
        </w:rPr>
        <w:t>Z</w:t>
      </w:r>
      <w:r>
        <w:rPr>
          <w:rStyle w:val="1111"/>
          <w:i/>
          <w:iCs/>
          <w:lang w:val="en-US" w:eastAsia="en-US"/>
        </w:rPr>
        <w:t>h</w:t>
      </w:r>
      <w:r>
        <w:rPr>
          <w:rStyle w:val="11Georgia7"/>
          <w:i/>
          <w:iCs/>
          <w:noProof w:val="0"/>
          <w:lang w:val="en-US" w:eastAsia="en-US"/>
        </w:rPr>
        <w:t>Z</w:t>
      </w:r>
      <w:proofErr w:type="spellEnd"/>
      <w:r>
        <w:rPr>
          <w:rStyle w:val="11Georgia7"/>
          <w:i/>
          <w:iCs/>
          <w:noProof w:val="0"/>
          <w:lang w:eastAsia="uk-UA"/>
        </w:rPr>
        <w:t>Т</w:t>
      </w:r>
      <w:r>
        <w:rPr>
          <w:rStyle w:val="1111"/>
          <w:i/>
          <w:iCs/>
          <w:vertAlign w:val="superscript"/>
          <w:lang w:val="ru-RU"/>
        </w:rPr>
        <w:t>3б</w:t>
      </w:r>
      <w:r>
        <w:rPr>
          <w:rStyle w:val="1111"/>
          <w:i/>
          <w:iCs/>
          <w:lang w:val="ru-RU"/>
        </w:rPr>
        <w:t>°</w:t>
      </w:r>
      <w:r>
        <w:rPr>
          <w:rStyle w:val="1111"/>
          <w:i/>
          <w:iCs/>
          <w:vertAlign w:val="superscript"/>
          <w:lang w:val="ru-RU"/>
        </w:rPr>
        <w:t>ТОДаВЦЯ</w:t>
      </w:r>
      <w:r>
        <w:rPr>
          <w:rStyle w:val="1111"/>
          <w:i/>
          <w:iCs/>
          <w:lang w:val="ru-RU"/>
        </w:rPr>
        <w:t xml:space="preserve"> </w:t>
      </w:r>
      <w:r>
        <w:rPr>
          <w:rStyle w:val="11-1pt"/>
          <w:i/>
          <w:iCs/>
          <w:lang w:eastAsia="uk-UA"/>
        </w:rPr>
        <w:t>**&gt;4&gt;9ктаж</w:t>
      </w:r>
      <w:r>
        <w:rPr>
          <w:rStyle w:val="1111"/>
          <w:i/>
          <w:iCs/>
          <w:lang w:eastAsia="uk-UA"/>
        </w:rPr>
        <w:t xml:space="preserve"> та </w:t>
      </w:r>
      <w:proofErr w:type="spellStart"/>
      <w:r>
        <w:rPr>
          <w:rStyle w:val="1111"/>
          <w:i/>
          <w:iCs/>
          <w:lang w:eastAsia="uk-UA"/>
        </w:rPr>
        <w:t>иаеяан-</w:t>
      </w:r>
      <w:proofErr w:type="spellEnd"/>
    </w:p>
    <w:p w:rsidR="00086F85" w:rsidRDefault="00086F85">
      <w:pPr>
        <w:pStyle w:val="a4"/>
        <w:shd w:val="clear" w:color="auto" w:fill="auto"/>
        <w:tabs>
          <w:tab w:val="left" w:pos="3210"/>
        </w:tabs>
        <w:spacing w:before="0" w:after="290" w:line="154" w:lineRule="exact"/>
        <w:ind w:left="200" w:right="660" w:firstLine="0"/>
        <w:jc w:val="both"/>
      </w:pPr>
      <w:r>
        <w:rPr>
          <w:lang w:eastAsia="uk-UA"/>
        </w:rPr>
        <w:t xml:space="preserve">від нещасних висків навчай™ </w:t>
      </w:r>
      <w:proofErr w:type="spellStart"/>
      <w:r>
        <w:rPr>
          <w:lang w:eastAsia="uk-UA"/>
        </w:rPr>
        <w:t>по</w:t>
      </w:r>
      <w:r>
        <w:rPr>
          <w:vertAlign w:val="subscript"/>
          <w:lang w:eastAsia="uk-UA"/>
        </w:rPr>
        <w:t>Я</w:t>
      </w:r>
      <w:r>
        <w:rPr>
          <w:lang w:eastAsia="uk-UA"/>
        </w:rPr>
        <w:t>в</w:t>
      </w:r>
      <w:proofErr w:type="spellEnd"/>
      <w:r>
        <w:rPr>
          <w:lang w:eastAsia="uk-UA"/>
        </w:rPr>
        <w:t>^</w:t>
      </w:r>
      <w:r>
        <w:rPr>
          <w:vertAlign w:val="superscript"/>
          <w:lang w:eastAsia="uk-UA"/>
        </w:rPr>
        <w:t>РШОТ МЄДИЧНОЇ Д</w:t>
      </w:r>
      <w:r>
        <w:rPr>
          <w:lang w:eastAsia="uk-UA"/>
        </w:rPr>
        <w:t>°</w:t>
      </w:r>
      <w:r>
        <w:rPr>
          <w:vertAlign w:val="superscript"/>
          <w:lang w:eastAsia="uk-UA"/>
        </w:rPr>
        <w:t>П</w:t>
      </w:r>
      <w:r>
        <w:rPr>
          <w:lang w:eastAsia="uk-UA"/>
        </w:rPr>
        <w:t>°</w:t>
      </w:r>
      <w:r>
        <w:rPr>
          <w:vertAlign w:val="superscript"/>
          <w:lang w:eastAsia="uk-UA"/>
        </w:rPr>
        <w:t>М0ГИ</w:t>
      </w:r>
      <w:r>
        <w:rPr>
          <w:lang w:eastAsia="uk-UA"/>
        </w:rPr>
        <w:t xml:space="preserve"> ^</w:t>
      </w:r>
      <w:proofErr w:type="spellStart"/>
      <w:r>
        <w:rPr>
          <w:lang w:eastAsia="uk-UA"/>
        </w:rPr>
        <w:t>рцілим</w:t>
      </w:r>
      <w:proofErr w:type="spellEnd"/>
      <w:r>
        <w:rPr>
          <w:lang w:eastAsia="uk-UA"/>
        </w:rPr>
        <w:t xml:space="preserve"> </w:t>
      </w:r>
      <w:proofErr w:type="spellStart"/>
      <w:r>
        <w:rPr>
          <w:lang w:eastAsia="uk-UA"/>
        </w:rPr>
        <w:t>рії</w:t>
      </w:r>
      <w:proofErr w:type="spellEnd"/>
      <w:r>
        <w:rPr>
          <w:lang w:eastAsia="uk-UA"/>
        </w:rPr>
        <w:t xml:space="preserve"> (ст. 18).</w:t>
      </w:r>
      <w:r>
        <w:rPr>
          <w:lang w:eastAsia="uk-UA"/>
        </w:rPr>
        <w:tab/>
        <w:t xml:space="preserve">навчання правилам поведінки у разі виникнення </w:t>
      </w:r>
      <w:proofErr w:type="spellStart"/>
      <w:r>
        <w:rPr>
          <w:lang w:eastAsia="uk-UA"/>
        </w:rPr>
        <w:t>ава-</w:t>
      </w:r>
      <w:proofErr w:type="spellEnd"/>
    </w:p>
    <w:p w:rsidR="00086F85" w:rsidRDefault="00086F85">
      <w:pPr>
        <w:pStyle w:val="a4"/>
        <w:shd w:val="clear" w:color="auto" w:fill="auto"/>
        <w:tabs>
          <w:tab w:val="left" w:pos="5840"/>
        </w:tabs>
        <w:spacing w:before="0" w:line="317" w:lineRule="exact"/>
        <w:ind w:left="200" w:right="660" w:firstLine="0"/>
        <w:jc w:val="both"/>
      </w:pPr>
      <w:r>
        <w:rPr>
          <w:rStyle w:val="8pt1"/>
          <w:lang w:eastAsia="uk-UA"/>
        </w:rPr>
        <w:t>тре^"^^™'-^</w:t>
      </w:r>
      <w:proofErr w:type="spellStart"/>
      <w:r>
        <w:rPr>
          <w:rStyle w:val="8pt1"/>
          <w:lang w:eastAsia="uk-UA"/>
        </w:rPr>
        <w:t>иекою</w:t>
      </w:r>
      <w:proofErr w:type="spellEnd"/>
      <w:r>
        <w:rPr>
          <w:lang w:eastAsia="uk-UA"/>
        </w:rPr>
        <w:t xml:space="preserve"> або там, де е по</w:t>
      </w:r>
      <w:r>
        <w:rPr>
          <w:lang w:eastAsia="uk-UA"/>
        </w:rPr>
        <w:softHyphen/>
        <w:t xml:space="preserve">давця спеціальне навчання і </w:t>
      </w:r>
      <w:proofErr w:type="spellStart"/>
      <w:r>
        <w:rPr>
          <w:lang w:eastAsia="uk-UA"/>
        </w:rPr>
        <w:t>перев</w:t>
      </w:r>
      <w:proofErr w:type="spellEnd"/>
      <w:r>
        <w:rPr>
          <w:lang w:eastAsia="uk-UA"/>
        </w:rPr>
        <w:t>^</w:t>
      </w:r>
      <w:proofErr w:type="spellStart"/>
      <w:r>
        <w:rPr>
          <w:lang w:eastAsia="uk-UA"/>
        </w:rPr>
        <w:t>рк</w:t>
      </w:r>
      <w:proofErr w:type="spellEnd"/>
      <w:r>
        <w:rPr>
          <w:lang w:eastAsia="uk-UA"/>
        </w:rPr>
        <w:t>^зі^ньвЬтт7</w:t>
      </w:r>
      <w:r>
        <w:rPr>
          <w:vertAlign w:val="superscript"/>
          <w:lang w:eastAsia="uk-UA"/>
        </w:rPr>
        <w:t>ПРОХОДИТИ 38 РаХУН</w:t>
      </w:r>
      <w:r>
        <w:rPr>
          <w:lang w:eastAsia="uk-UA"/>
        </w:rPr>
        <w:t>°</w:t>
      </w:r>
      <w:r>
        <w:rPr>
          <w:vertAlign w:val="superscript"/>
          <w:lang w:eastAsia="uk-UA"/>
        </w:rPr>
        <w:t xml:space="preserve">К </w:t>
      </w:r>
      <w:proofErr w:type="spellStart"/>
      <w:r>
        <w:rPr>
          <w:vertAlign w:val="superscript"/>
          <w:lang w:eastAsia="uk-UA"/>
        </w:rPr>
        <w:t>Р</w:t>
      </w:r>
      <w:r>
        <w:rPr>
          <w:lang w:eastAsia="uk-UA"/>
        </w:rPr>
        <w:t>°</w:t>
      </w:r>
      <w:r>
        <w:rPr>
          <w:vertAlign w:val="superscript"/>
          <w:lang w:eastAsia="uk-UA"/>
        </w:rPr>
        <w:t>бот</w:t>
      </w:r>
      <w:proofErr w:type="spellEnd"/>
      <w:r>
        <w:rPr>
          <w:lang w:eastAsia="uk-UA"/>
        </w:rPr>
        <w:t xml:space="preserve">°- актів з охорони </w:t>
      </w:r>
      <w:proofErr w:type="spellStart"/>
      <w:r>
        <w:rPr>
          <w:lang w:eastAsia="uk-UA"/>
        </w:rPr>
        <w:t>ппапі</w:t>
      </w:r>
      <w:proofErr w:type="spellEnd"/>
      <w:r>
        <w:rPr>
          <w:lang w:eastAsia="uk-UA"/>
        </w:rPr>
        <w:t xml:space="preserve"> </w:t>
      </w:r>
      <w:proofErr w:type="spellStart"/>
      <w:r>
        <w:rPr>
          <w:lang w:eastAsia="uk-UA"/>
        </w:rPr>
        <w:t>Пеп»</w:t>
      </w:r>
      <w:r>
        <w:rPr>
          <w:vertAlign w:val="subscript"/>
          <w:lang w:eastAsia="uk-UA"/>
        </w:rPr>
        <w:t>п</w:t>
      </w:r>
      <w:r>
        <w:rPr>
          <w:lang w:eastAsia="uk-UA"/>
        </w:rPr>
        <w:t>і„</w:t>
      </w:r>
      <w:proofErr w:type="spellEnd"/>
      <w:r>
        <w:rPr>
          <w:lang w:eastAsia="uk-UA"/>
        </w:rPr>
        <w:t xml:space="preserve"> п </w:t>
      </w:r>
      <w:r>
        <w:rPr>
          <w:vertAlign w:val="subscript"/>
          <w:lang w:eastAsia="uk-UA"/>
        </w:rPr>
        <w:t>й</w:t>
      </w:r>
      <w:r>
        <w:rPr>
          <w:lang w:eastAsia="uk-UA"/>
        </w:rPr>
        <w:tab/>
      </w:r>
      <w:r>
        <w:rPr>
          <w:vertAlign w:val="superscript"/>
          <w:lang w:eastAsia="uk-UA"/>
        </w:rPr>
        <w:t>Д</w:t>
      </w:r>
      <w:r>
        <w:rPr>
          <w:lang w:eastAsia="uk-UA"/>
        </w:rPr>
        <w:t xml:space="preserve"> °</w:t>
      </w:r>
      <w:r>
        <w:rPr>
          <w:vertAlign w:val="superscript"/>
          <w:lang w:eastAsia="uk-UA"/>
        </w:rPr>
        <w:t xml:space="preserve">В1ДНИХ </w:t>
      </w:r>
      <w:proofErr w:type="spellStart"/>
      <w:r>
        <w:rPr>
          <w:vertAlign w:val="superscript"/>
          <w:lang w:eastAsia="uk-UA"/>
        </w:rPr>
        <w:t>н</w:t>
      </w:r>
      <w:r>
        <w:rPr>
          <w:lang w:eastAsia="uk-UA"/>
        </w:rPr>
        <w:t>°Рмативно-нравов</w:t>
      </w:r>
      <w:proofErr w:type="spellEnd"/>
      <w:r>
        <w:rPr>
          <w:lang w:eastAsia="uk-UA"/>
        </w:rPr>
        <w:t>их</w:t>
      </w:r>
    </w:p>
    <w:p w:rsidR="00086F85" w:rsidRDefault="00086F85">
      <w:pPr>
        <w:pStyle w:val="a4"/>
        <w:shd w:val="clear" w:color="auto" w:fill="auto"/>
        <w:spacing w:before="0" w:line="250" w:lineRule="exact"/>
        <w:ind w:left="6500" w:firstLine="0"/>
        <w:jc w:val="left"/>
      </w:pPr>
      <w:r>
        <w:rPr>
          <w:vertAlign w:val="superscript"/>
          <w:lang w:eastAsia="uk-UA"/>
        </w:rPr>
        <w:t>не</w:t>
      </w:r>
      <w:r>
        <w:rPr>
          <w:lang w:eastAsia="uk-UA"/>
        </w:rPr>
        <w:t>безпекою затверджується</w:t>
      </w:r>
    </w:p>
    <w:p w:rsidR="00086F85" w:rsidRDefault="00086F85">
      <w:pPr>
        <w:pStyle w:val="a4"/>
        <w:shd w:val="clear" w:color="auto" w:fill="auto"/>
        <w:spacing w:before="0" w:line="250" w:lineRule="exact"/>
        <w:ind w:left="6500" w:firstLine="0"/>
        <w:jc w:val="left"/>
      </w:pPr>
      <w:r>
        <w:rPr>
          <w:lang w:eastAsia="uk-UA"/>
        </w:rPr>
        <w:t>влади з нагляду за охороною</w:t>
      </w:r>
    </w:p>
    <w:p w:rsidR="00086F85" w:rsidRDefault="00086F85">
      <w:pPr>
        <w:pStyle w:val="a4"/>
        <w:shd w:val="clear" w:color="auto" w:fill="auto"/>
        <w:spacing w:before="0" w:after="55" w:line="250" w:lineRule="exact"/>
        <w:ind w:left="200" w:firstLine="0"/>
        <w:jc w:val="both"/>
      </w:pPr>
      <w:r>
        <w:rPr>
          <w:lang w:eastAsia="uk-UA"/>
        </w:rPr>
        <w:t>пращ</w:t>
      </w:r>
    </w:p>
    <w:p w:rsidR="00086F85" w:rsidRDefault="00086F85">
      <w:pPr>
        <w:pStyle w:val="a4"/>
        <w:shd w:val="clear" w:color="auto" w:fill="auto"/>
        <w:spacing w:before="0" w:line="250" w:lineRule="exact"/>
        <w:ind w:left="660" w:firstLine="0"/>
        <w:jc w:val="left"/>
      </w:pPr>
      <w:r>
        <w:rPr>
          <w:lang w:eastAsia="uk-UA"/>
        </w:rPr>
        <w:t>Посадові особи, діяльність</w:t>
      </w:r>
    </w:p>
    <w:p w:rsidR="00086F85" w:rsidRDefault="00086F85">
      <w:pPr>
        <w:pStyle w:val="a4"/>
        <w:shd w:val="clear" w:color="auto" w:fill="auto"/>
        <w:tabs>
          <w:tab w:val="left" w:pos="7674"/>
        </w:tabs>
        <w:spacing w:before="0" w:line="240" w:lineRule="exact"/>
        <w:ind w:left="200" w:firstLine="0"/>
        <w:jc w:val="both"/>
      </w:pPr>
      <w:r>
        <w:rPr>
          <w:rStyle w:val="-1pt10"/>
          <w:lang w:eastAsia="uk-UA"/>
        </w:rPr>
        <w:t>«я робіт-</w:t>
      </w:r>
      <w:r>
        <w:rPr>
          <w:rStyle w:val="-1pt10"/>
          <w:vertAlign w:val="superscript"/>
          <w:lang w:eastAsia="uk-UA"/>
        </w:rPr>
        <w:t>1</w:t>
      </w:r>
      <w:r>
        <w:rPr>
          <w:rStyle w:val="-1pt10"/>
          <w:lang w:eastAsia="uk-UA"/>
        </w:rPr>
        <w:t xml:space="preserve"> :</w:t>
      </w:r>
      <w:r>
        <w:rPr>
          <w:rStyle w:val="-1pt10"/>
          <w:vertAlign w:val="subscript"/>
          <w:lang w:eastAsia="uk-UA"/>
        </w:rPr>
        <w:t>а</w:t>
      </w:r>
      <w:r>
        <w:rPr>
          <w:rStyle w:val="-1pt10"/>
          <w:lang w:eastAsia="uk-UA"/>
        </w:rPr>
        <w:t>:;</w:t>
      </w:r>
      <w:proofErr w:type="spellStart"/>
      <w:r>
        <w:rPr>
          <w:rStyle w:val="-1pt10"/>
          <w:lang w:eastAsia="uk-UA"/>
        </w:rPr>
        <w:t>р</w:t>
      </w:r>
      <w:r>
        <w:rPr>
          <w:rStyle w:val="-1pt10"/>
          <w:vertAlign w:val="subscript"/>
          <w:lang w:eastAsia="uk-UA"/>
        </w:rPr>
        <w:t>И</w:t>
      </w:r>
      <w:r>
        <w:rPr>
          <w:rStyle w:val="-1pt10"/>
          <w:lang w:eastAsia="uk-UA"/>
        </w:rPr>
        <w:t>™</w:t>
      </w:r>
      <w:proofErr w:type="spellEnd"/>
      <w:r>
        <w:rPr>
          <w:rStyle w:val="-1pt10"/>
          <w:lang w:eastAsia="uk-UA"/>
        </w:rPr>
        <w:t>;Та</w:t>
      </w:r>
      <w:r>
        <w:rPr>
          <w:lang w:eastAsia="uk-UA"/>
        </w:rPr>
        <w:tab/>
      </w:r>
      <w:r>
        <w:rPr>
          <w:vertAlign w:val="superscript"/>
          <w:lang w:eastAsia="uk-UA"/>
        </w:rPr>
        <w:t>безпечного</w:t>
      </w:r>
      <w:r>
        <w:rPr>
          <w:lang w:eastAsia="uk-UA"/>
        </w:rPr>
        <w:t xml:space="preserve"> —</w:t>
      </w:r>
    </w:p>
    <w:p w:rsidR="00086F85" w:rsidRDefault="00086F85">
      <w:pPr>
        <w:pStyle w:val="a4"/>
        <w:shd w:val="clear" w:color="auto" w:fill="auto"/>
        <w:tabs>
          <w:tab w:val="left" w:pos="5418"/>
        </w:tabs>
        <w:spacing w:before="0" w:line="240" w:lineRule="exact"/>
        <w:ind w:left="200" w:firstLine="0"/>
        <w:jc w:val="both"/>
      </w:pPr>
      <w:r>
        <w:rPr>
          <w:lang w:eastAsia="uk-UA"/>
        </w:rPr>
        <w:t>ходять навчання а так,,»</w:t>
      </w:r>
      <w:r>
        <w:rPr>
          <w:lang w:eastAsia="uk-UA"/>
        </w:rPr>
        <w:tab/>
      </w:r>
      <w:r>
        <w:rPr>
          <w:vertAlign w:val="superscript"/>
          <w:lang w:eastAsia="uk-UA"/>
        </w:rPr>
        <w:t xml:space="preserve">р10ди </w:t>
      </w:r>
      <w:proofErr w:type="spellStart"/>
      <w:r>
        <w:rPr>
          <w:rStyle w:val="-1pt9"/>
          <w:vertAlign w:val="superscript"/>
          <w:lang w:eastAsia="uk-UA"/>
        </w:rPr>
        <w:t>шо</w:t>
      </w:r>
      <w:r>
        <w:rPr>
          <w:rStyle w:val="-1pt9"/>
          <w:lang w:eastAsia="uk-UA"/>
        </w:rPr>
        <w:t>-</w:t>
      </w:r>
      <w:proofErr w:type="spellEnd"/>
      <w:r>
        <w:rPr>
          <w:rStyle w:val="-1pt9"/>
          <w:lang w:eastAsia="uk-UA"/>
        </w:rPr>
        <w:t xml:space="preserve"> °-™</w:t>
      </w:r>
      <w:r>
        <w:rPr>
          <w:rStyle w:val="-1pt9"/>
          <w:vertAlign w:val="superscript"/>
          <w:lang w:eastAsia="uk-UA"/>
        </w:rPr>
        <w:t>н</w:t>
      </w:r>
      <w:r>
        <w:rPr>
          <w:lang w:eastAsia="uk-UA"/>
        </w:rPr>
        <w:t xml:space="preserve"> Раз на три роки, </w:t>
      </w:r>
      <w:proofErr w:type="spellStart"/>
      <w:r>
        <w:rPr>
          <w:lang w:eastAsia="uk-UA"/>
        </w:rPr>
        <w:t>про-</w:t>
      </w:r>
      <w:proofErr w:type="spellEnd"/>
    </w:p>
    <w:p w:rsidR="00086F85" w:rsidRDefault="00086F85">
      <w:pPr>
        <w:pStyle w:val="a4"/>
        <w:framePr w:h="249" w:wrap="around" w:vAnchor="text" w:hAnchor="margin" w:x="8628" w:y="737"/>
        <w:shd w:val="clear" w:color="auto" w:fill="auto"/>
        <w:spacing w:before="0" w:line="250" w:lineRule="exact"/>
        <w:ind w:left="100" w:firstLine="0"/>
        <w:jc w:val="left"/>
      </w:pPr>
      <w:r>
        <w:rPr>
          <w:lang w:eastAsia="uk-UA"/>
        </w:rPr>
        <w:t>з питань</w:t>
      </w:r>
    </w:p>
    <w:p w:rsidR="00086F85" w:rsidRDefault="00086F85">
      <w:pPr>
        <w:pStyle w:val="a4"/>
        <w:shd w:val="clear" w:color="auto" w:fill="auto"/>
        <w:tabs>
          <w:tab w:val="left" w:pos="3555"/>
        </w:tabs>
        <w:spacing w:before="0" w:after="412" w:line="240" w:lineRule="exact"/>
        <w:ind w:left="200" w:firstLine="0"/>
        <w:jc w:val="both"/>
      </w:pPr>
      <w:r>
        <w:rPr>
          <w:lang w:eastAsia="uk-UA"/>
        </w:rPr>
        <w:t>профспілок.</w:t>
      </w:r>
      <w:r>
        <w:rPr>
          <w:lang w:eastAsia="uk-UA"/>
        </w:rPr>
        <w:tab/>
        <w:t>перевірку знань з питань охорони праці за участю</w:t>
      </w:r>
    </w:p>
    <w:p w:rsidR="00086F85" w:rsidRDefault="00086F85">
      <w:pPr>
        <w:pStyle w:val="a4"/>
        <w:shd w:val="clear" w:color="auto" w:fill="auto"/>
        <w:spacing w:before="0" w:line="250" w:lineRule="exact"/>
        <w:ind w:left="200" w:firstLine="0"/>
        <w:jc w:val="both"/>
      </w:pPr>
      <w:proofErr w:type="spellStart"/>
      <w:r>
        <w:rPr>
          <w:rStyle w:val="-1pt8"/>
          <w:lang w:eastAsia="uk-UA"/>
        </w:rPr>
        <w:t>охоро~ц</w:t>
      </w:r>
      <w:proofErr w:type="spellEnd"/>
      <w:r>
        <w:rPr>
          <w:rStyle w:val="-1pt8"/>
          <w:lang w:eastAsia="uk-UA"/>
        </w:rPr>
        <w:t>?</w:t>
      </w:r>
      <w:proofErr w:type="spellStart"/>
      <w:r>
        <w:rPr>
          <w:rStyle w:val="-1pt8"/>
          <w:lang w:eastAsia="uk-UA"/>
        </w:rPr>
        <w:t>ГзГч~</w:t>
      </w:r>
      <w:proofErr w:type="spellEnd"/>
    </w:p>
    <w:p w:rsidR="00086F85" w:rsidRDefault="00086F85">
      <w:pPr>
        <w:pStyle w:val="a4"/>
        <w:shd w:val="clear" w:color="auto" w:fill="auto"/>
        <w:spacing w:before="0" w:after="108" w:line="250" w:lineRule="exact"/>
        <w:ind w:left="200" w:firstLine="0"/>
        <w:jc w:val="both"/>
      </w:pPr>
      <w:r>
        <w:rPr>
          <w:lang w:eastAsia="uk-UA"/>
        </w:rPr>
        <w:t>—</w:t>
      </w:r>
      <w:r>
        <w:rPr>
          <w:vertAlign w:val="superscript"/>
          <w:lang w:eastAsia="uk-UA"/>
        </w:rPr>
        <w:t>НИМ</w:t>
      </w:r>
      <w:r>
        <w:rPr>
          <w:lang w:eastAsia="uk-UA"/>
        </w:rPr>
        <w:t xml:space="preserve"> — — </w:t>
      </w:r>
      <w:proofErr w:type="spellStart"/>
      <w:r>
        <w:rPr>
          <w:rStyle w:val="-1pt8"/>
          <w:lang w:eastAsia="uk-UA"/>
        </w:rPr>
        <w:t>аикоГа™Гв™</w:t>
      </w:r>
      <w:proofErr w:type="spellEnd"/>
      <w:r>
        <w:rPr>
          <w:rStyle w:val="-1pt8"/>
          <w:lang w:eastAsia="uk-UA"/>
        </w:rPr>
        <w:t>;</w:t>
      </w:r>
      <w:proofErr w:type="spellStart"/>
      <w:r>
        <w:rPr>
          <w:rStyle w:val="-1pt8"/>
          <w:lang w:eastAsia="uk-UA"/>
        </w:rPr>
        <w:t>ЛГлГ</w:t>
      </w:r>
      <w:r>
        <w:rPr>
          <w:rStyle w:val="-1pt8"/>
          <w:vertAlign w:val="subscript"/>
          <w:lang w:eastAsia="uk-UA"/>
        </w:rPr>
        <w:t>У</w:t>
      </w:r>
      <w:r>
        <w:rPr>
          <w:rStyle w:val="-1pt8"/>
          <w:lang w:eastAsia="uk-UA"/>
        </w:rPr>
        <w:t>Т</w:t>
      </w:r>
      <w:r>
        <w:rPr>
          <w:rStyle w:val="-1pt8"/>
          <w:vertAlign w:val="superscript"/>
          <w:lang w:eastAsia="uk-UA"/>
        </w:rPr>
        <w:t>Є</w:t>
      </w:r>
      <w:r>
        <w:rPr>
          <w:rStyle w:val="-1pt8"/>
          <w:lang w:eastAsia="uk-UA"/>
        </w:rPr>
        <w:t>™</w:t>
      </w:r>
      <w:r>
        <w:rPr>
          <w:rStyle w:val="-1pt8"/>
          <w:vertAlign w:val="superscript"/>
          <w:lang w:eastAsia="uk-UA"/>
        </w:rPr>
        <w:t>В</w:t>
      </w:r>
      <w:r>
        <w:rPr>
          <w:rStyle w:val="-1pt8"/>
          <w:lang w:eastAsia="uk-UA"/>
        </w:rPr>
        <w:t>ю</w:t>
      </w:r>
      <w:proofErr w:type="spellEnd"/>
    </w:p>
    <w:p w:rsidR="00086F85" w:rsidRDefault="00086F85">
      <w:pPr>
        <w:pStyle w:val="a4"/>
        <w:shd w:val="clear" w:color="auto" w:fill="auto"/>
        <w:spacing w:before="0" w:line="250" w:lineRule="exact"/>
        <w:ind w:left="660" w:firstLine="0"/>
        <w:jc w:val="left"/>
      </w:pPr>
      <w:r>
        <w:rPr>
          <w:lang w:eastAsia="uk-UA"/>
        </w:rPr>
        <w:t xml:space="preserve">Не допускаються до роботи </w:t>
      </w:r>
      <w:proofErr w:type="spellStart"/>
      <w:r>
        <w:rPr>
          <w:rStyle w:val="3pt"/>
        </w:rPr>
        <w:t>nDaniRww</w:t>
      </w:r>
      <w:proofErr w:type="spellEnd"/>
      <w:r>
        <w:rPr>
          <w:rStyle w:val="3pt"/>
          <w:lang w:val="uk-UA" w:eastAsia="uk-UA"/>
        </w:rPr>
        <w:t>т,™</w:t>
      </w:r>
    </w:p>
    <w:p w:rsidR="00086F85" w:rsidRDefault="00086F85">
      <w:pPr>
        <w:pStyle w:val="171"/>
        <w:shd w:val="clear" w:color="auto" w:fill="auto"/>
        <w:tabs>
          <w:tab w:val="left" w:pos="9094"/>
        </w:tabs>
        <w:ind w:left="200"/>
      </w:pPr>
      <w:proofErr w:type="spellStart"/>
      <w:r>
        <w:rPr>
          <w:rStyle w:val="17Georgia"/>
          <w:b/>
          <w:bCs/>
          <w:lang w:eastAsia="uk-UA"/>
        </w:rPr>
        <w:t>нрой</w:t>
      </w:r>
      <w:proofErr w:type="spellEnd"/>
      <w:r>
        <w:rPr>
          <w:rStyle w:val="17Georgia"/>
          <w:b/>
          <w:bCs/>
          <w:lang w:eastAsia="uk-UA"/>
        </w:rPr>
        <w:t>™</w:t>
      </w:r>
      <w:r>
        <w:rPr>
          <w:rStyle w:val="170"/>
          <w:b/>
          <w:bCs/>
          <w:lang w:eastAsia="uk-UA"/>
        </w:rPr>
        <w:t xml:space="preserve"> </w:t>
      </w:r>
      <w:r>
        <w:rPr>
          <w:rStyle w:val="170"/>
          <w:b/>
          <w:bCs/>
          <w:vertAlign w:val="subscript"/>
          <w:lang w:eastAsia="uk-UA"/>
        </w:rPr>
        <w:t xml:space="preserve">: </w:t>
      </w:r>
      <w:proofErr w:type="spellStart"/>
      <w:r>
        <w:rPr>
          <w:rStyle w:val="170"/>
          <w:b/>
          <w:bCs/>
          <w:vertAlign w:val="subscript"/>
          <w:lang w:eastAsia="uk-UA"/>
        </w:rPr>
        <w:t>шс</w:t>
      </w:r>
      <w:proofErr w:type="spellEnd"/>
      <w:r>
        <w:rPr>
          <w:rStyle w:val="170"/>
          <w:b/>
          <w:bCs/>
          <w:lang w:eastAsia="uk-UA"/>
        </w:rPr>
        <w:t>;</w:t>
      </w:r>
      <w:proofErr w:type="spellStart"/>
      <w:r>
        <w:rPr>
          <w:rStyle w:val="170"/>
          <w:b/>
          <w:bCs/>
          <w:vertAlign w:val="subscript"/>
          <w:lang w:eastAsia="uk-UA"/>
        </w:rPr>
        <w:t>уктаж</w:t>
      </w:r>
      <w:r>
        <w:rPr>
          <w:rStyle w:val="170"/>
          <w:b/>
          <w:bCs/>
          <w:lang w:eastAsia="uk-UA"/>
        </w:rPr>
        <w:t>т—</w:t>
      </w:r>
      <w:proofErr w:type="spellEnd"/>
      <w:r>
        <w:rPr>
          <w:rStyle w:val="170"/>
          <w:b/>
          <w:bCs/>
          <w:lang w:eastAsia="uk-UA"/>
        </w:rPr>
        <w:t>;</w:t>
      </w:r>
      <w:r>
        <w:rPr>
          <w:rStyle w:val="170"/>
          <w:b/>
          <w:bCs/>
          <w:lang w:eastAsia="uk-UA"/>
        </w:rPr>
        <w:tab/>
      </w:r>
      <w:r>
        <w:rPr>
          <w:rStyle w:val="170"/>
          <w:b/>
          <w:bCs/>
          <w:vertAlign w:val="superscript"/>
          <w:lang w:eastAsia="uk-UA"/>
        </w:rPr>
        <w:t>які не</w:t>
      </w:r>
    </w:p>
    <w:p w:rsidR="00086F85" w:rsidRDefault="00086F85">
      <w:pPr>
        <w:pStyle w:val="a4"/>
        <w:shd w:val="clear" w:color="auto" w:fill="auto"/>
        <w:spacing w:before="0" w:line="600" w:lineRule="exact"/>
        <w:ind w:left="200" w:firstLine="0"/>
        <w:jc w:val="both"/>
      </w:pPr>
      <w:proofErr w:type="spellStart"/>
      <w:r>
        <w:rPr>
          <w:rStyle w:val="-1pt8"/>
          <w:lang w:eastAsia="uk-UA"/>
        </w:rPr>
        <w:t>ннх</w:t>
      </w:r>
      <w:proofErr w:type="spellEnd"/>
      <w:r>
        <w:rPr>
          <w:rStyle w:val="-1pt8"/>
          <w:lang w:eastAsia="uk-UA"/>
        </w:rPr>
        <w:t>^</w:t>
      </w:r>
      <w:proofErr w:type="spellStart"/>
      <w:r>
        <w:rPr>
          <w:rStyle w:val="-1pt8"/>
          <w:lang w:eastAsia="uk-UA"/>
        </w:rPr>
        <w:t>ГзГГо</w:t>
      </w:r>
      <w:proofErr w:type="spellEnd"/>
      <w:r>
        <w:rPr>
          <w:rStyle w:val="-1pt8"/>
          <w:lang w:eastAsia="uk-UA"/>
        </w:rPr>
        <w:t>™</w:t>
      </w:r>
    </w:p>
    <w:p w:rsidR="00086F85" w:rsidRDefault="00086F85">
      <w:pPr>
        <w:pStyle w:val="a4"/>
        <w:shd w:val="clear" w:color="auto" w:fill="auto"/>
        <w:tabs>
          <w:tab w:val="left" w:pos="6061"/>
        </w:tabs>
        <w:spacing w:before="0" w:after="310" w:line="250" w:lineRule="exact"/>
        <w:ind w:left="200" w:firstLine="0"/>
        <w:jc w:val="both"/>
      </w:pPr>
      <w:proofErr w:type="spellStart"/>
      <w:r>
        <w:rPr>
          <w:lang w:eastAsia="uk-UA"/>
        </w:rPr>
        <w:t>вторие</w:t>
      </w:r>
      <w:proofErr w:type="spellEnd"/>
      <w:r>
        <w:rPr>
          <w:lang w:eastAsia="uk-UA"/>
        </w:rPr>
        <w:t xml:space="preserve"> навчання і </w:t>
      </w:r>
      <w:r>
        <w:rPr>
          <w:rStyle w:val="-1pt10"/>
          <w:lang w:eastAsia="uk-UA"/>
        </w:rPr>
        <w:t>перегірк"</w:t>
      </w:r>
      <w:r>
        <w:rPr>
          <w:lang w:eastAsia="uk-UA"/>
        </w:rPr>
        <w:t xml:space="preserve"> знань</w:t>
      </w:r>
      <w:r>
        <w:rPr>
          <w:lang w:eastAsia="uk-UA"/>
        </w:rPr>
        <w:tab/>
        <w:t xml:space="preserve">' </w:t>
      </w:r>
      <w:r>
        <w:rPr>
          <w:vertAlign w:val="superscript"/>
          <w:lang w:eastAsia="uk-UA"/>
        </w:rPr>
        <w:t xml:space="preserve">У ШСЯЧНИЙ </w:t>
      </w:r>
      <w:proofErr w:type="spellStart"/>
      <w:r>
        <w:rPr>
          <w:vertAlign w:val="superscript"/>
          <w:lang w:eastAsia="uk-UA"/>
        </w:rPr>
        <w:t>ТЄрМІН</w:t>
      </w:r>
      <w:proofErr w:type="spellEnd"/>
      <w:r>
        <w:rPr>
          <w:vertAlign w:val="superscript"/>
          <w:lang w:eastAsia="uk-UA"/>
        </w:rPr>
        <w:t xml:space="preserve"> </w:t>
      </w:r>
      <w:r>
        <w:rPr>
          <w:rStyle w:val="-1pt9"/>
          <w:vertAlign w:val="superscript"/>
          <w:lang w:eastAsia="uk-UA"/>
        </w:rPr>
        <w:t>П</w:t>
      </w:r>
      <w:r>
        <w:rPr>
          <w:rStyle w:val="-1pt9"/>
          <w:lang w:eastAsia="uk-UA"/>
        </w:rPr>
        <w:t>Р</w:t>
      </w:r>
      <w:r>
        <w:rPr>
          <w:rStyle w:val="-1pt9"/>
          <w:vertAlign w:val="superscript"/>
          <w:lang w:eastAsia="uk-UA"/>
        </w:rPr>
        <w:t>0Й</w:t>
      </w:r>
      <w:r>
        <w:rPr>
          <w:rStyle w:val="-1pt9"/>
          <w:lang w:eastAsia="uk-UA"/>
        </w:rPr>
        <w:t>™</w:t>
      </w:r>
    </w:p>
    <w:p w:rsidR="00086F85" w:rsidRDefault="00086F85">
      <w:pPr>
        <w:pStyle w:val="31"/>
        <w:shd w:val="clear" w:color="auto" w:fill="auto"/>
        <w:spacing w:after="0" w:line="298" w:lineRule="exact"/>
        <w:ind w:left="200"/>
        <w:jc w:val="both"/>
      </w:pPr>
      <w:proofErr w:type="spellStart"/>
      <w:r>
        <w:rPr>
          <w:rStyle w:val="3-2pt1"/>
          <w:lang w:eastAsia="uk-UA"/>
        </w:rPr>
        <w:t>каниГеТа</w:t>
      </w:r>
      <w:proofErr w:type="spellEnd"/>
      <w:r>
        <w:rPr>
          <w:rStyle w:val="3-2pt1"/>
          <w:lang w:eastAsia="uk-UA"/>
        </w:rPr>
        <w:t>^</w:t>
      </w:r>
      <w:proofErr w:type="spellStart"/>
      <w:r>
        <w:rPr>
          <w:rStyle w:val="3-2pt1"/>
          <w:lang w:eastAsia="uk-UA"/>
        </w:rPr>
        <w:t>ГаГрТ™</w:t>
      </w:r>
      <w:proofErr w:type="spellEnd"/>
      <w:r>
        <w:rPr>
          <w:rStyle w:val="3-2pt1"/>
          <w:lang w:eastAsia="uk-UA"/>
        </w:rPr>
        <w:t>!:</w:t>
      </w:r>
    </w:p>
    <w:p w:rsidR="00086F85" w:rsidRDefault="00086F85">
      <w:pPr>
        <w:pStyle w:val="a4"/>
        <w:shd w:val="clear" w:color="auto" w:fill="auto"/>
        <w:tabs>
          <w:tab w:val="left" w:pos="8221"/>
        </w:tabs>
        <w:spacing w:before="0" w:line="298" w:lineRule="exact"/>
        <w:ind w:left="200" w:right="660" w:firstLine="0"/>
        <w:jc w:val="both"/>
      </w:pPr>
      <w:r>
        <w:rPr>
          <w:lang w:eastAsia="uk-UA"/>
        </w:rPr>
        <w:t xml:space="preserve">Відповідних об'єктів </w:t>
      </w:r>
      <w:proofErr w:type="spellStart"/>
      <w:r>
        <w:rPr>
          <w:lang w:eastAsia="uk-UA"/>
        </w:rPr>
        <w:t>економікиза</w:t>
      </w:r>
      <w:proofErr w:type="spellEnd"/>
      <w:r>
        <w:rPr>
          <w:lang w:val="en-US" w:eastAsia="en-US"/>
        </w:rPr>
        <w:t>t</w:t>
      </w:r>
      <w:r w:rsidRPr="00086F85">
        <w:rPr>
          <w:lang w:eastAsia="en-US"/>
        </w:rPr>
        <w:t xml:space="preserve"> </w:t>
      </w:r>
      <w:proofErr w:type="spellStart"/>
      <w:r>
        <w:rPr>
          <w:rStyle w:val="-1pt10"/>
          <w:lang w:val="en-US" w:eastAsia="en-US"/>
        </w:rPr>
        <w:t>sn</w:t>
      </w:r>
      <w:proofErr w:type="spellEnd"/>
      <w:r w:rsidRPr="00086F85">
        <w:rPr>
          <w:rStyle w:val="-1pt10"/>
          <w:lang w:eastAsia="en-US"/>
        </w:rPr>
        <w:t>^</w:t>
      </w:r>
      <w:proofErr w:type="spellStart"/>
      <w:r>
        <w:rPr>
          <w:rStyle w:val="-1pt10"/>
          <w:lang w:val="en-US" w:eastAsia="en-US"/>
        </w:rPr>
        <w:t>ZTZloToT</w:t>
      </w:r>
      <w:proofErr w:type="spellEnd"/>
      <w:r w:rsidRPr="00086F85">
        <w:rPr>
          <w:rStyle w:val="-1pt10"/>
          <w:vertAlign w:val="superscript"/>
          <w:lang w:eastAsia="en-US"/>
        </w:rPr>
        <w:t>0</w:t>
      </w:r>
      <w:r w:rsidRPr="00086F85">
        <w:rPr>
          <w:rStyle w:val="-1pt10"/>
          <w:lang w:eastAsia="en-US"/>
        </w:rPr>
        <w:t>™*</w:t>
      </w:r>
      <w:r w:rsidRPr="00086F85">
        <w:rPr>
          <w:lang w:eastAsia="en-US"/>
        </w:rPr>
        <w:t xml:space="preserve"> </w:t>
      </w:r>
      <w:proofErr w:type="spellStart"/>
      <w:r>
        <w:rPr>
          <w:vertAlign w:val="superscript"/>
          <w:lang w:eastAsia="uk-UA"/>
        </w:rPr>
        <w:t>ВИроб</w:t>
      </w:r>
      <w:r>
        <w:rPr>
          <w:lang w:eastAsia="uk-UA"/>
        </w:rPr>
        <w:t>™</w:t>
      </w:r>
      <w:proofErr w:type="spellEnd"/>
      <w:r>
        <w:rPr>
          <w:lang w:eastAsia="uk-UA"/>
        </w:rPr>
        <w:t xml:space="preserve">«™ органом виконавчої влади в галузі освіт7та </w:t>
      </w:r>
      <w:proofErr w:type="spellStart"/>
      <w:r>
        <w:rPr>
          <w:lang w:eastAsia="uk-UA"/>
        </w:rPr>
        <w:t>наїи</w:t>
      </w:r>
      <w:proofErr w:type="spellEnd"/>
      <w:r>
        <w:rPr>
          <w:lang w:eastAsia="uk-UA"/>
        </w:rPr>
        <w:t xml:space="preserve"> „</w:t>
      </w:r>
      <w:r>
        <w:rPr>
          <w:lang w:eastAsia="uk-UA"/>
        </w:rPr>
        <w:tab/>
        <w:t>Центральним</w:t>
      </w:r>
    </w:p>
    <w:p w:rsidR="00086F85" w:rsidRDefault="00086F85">
      <w:pPr>
        <w:pStyle w:val="a4"/>
        <w:shd w:val="clear" w:color="auto" w:fill="auto"/>
        <w:tabs>
          <w:tab w:val="left" w:pos="7549"/>
        </w:tabs>
        <w:spacing w:before="0" w:after="240" w:line="298" w:lineRule="exact"/>
        <w:ind w:left="200" w:right="660" w:firstLine="0"/>
        <w:jc w:val="both"/>
      </w:pPr>
      <w:r>
        <w:rPr>
          <w:lang w:eastAsia="uk-UA"/>
        </w:rPr>
        <w:t xml:space="preserve">за програмами, погодженими із спеціально </w:t>
      </w:r>
      <w:proofErr w:type="spellStart"/>
      <w:r>
        <w:rPr>
          <w:rStyle w:val="-1pt9"/>
          <w:lang w:val="en-US" w:eastAsia="en-US"/>
        </w:rPr>
        <w:t>vZ</w:t>
      </w:r>
      <w:proofErr w:type="spellEnd"/>
      <w:r w:rsidRPr="00086F85">
        <w:rPr>
          <w:rStyle w:val="-1pt9"/>
          <w:lang w:val="ru-RU" w:eastAsia="en-US"/>
        </w:rPr>
        <w:t>^</w:t>
      </w:r>
      <w:r w:rsidRPr="00086F85">
        <w:rPr>
          <w:lang w:val="ru-RU" w:eastAsia="en-US"/>
        </w:rPr>
        <w:t xml:space="preserve"> </w:t>
      </w:r>
      <w:r>
        <w:rPr>
          <w:vertAlign w:val="superscript"/>
          <w:lang w:eastAsia="uk-UA"/>
        </w:rPr>
        <w:t>У навчальних</w:t>
      </w:r>
      <w:r>
        <w:rPr>
          <w:lang w:eastAsia="uk-UA"/>
        </w:rPr>
        <w:t xml:space="preserve"> закладах </w:t>
      </w:r>
      <w:proofErr w:type="spellStart"/>
      <w:r>
        <w:rPr>
          <w:lang w:eastAsia="uk-UA"/>
        </w:rPr>
        <w:t>ном</w:t>
      </w:r>
      <w:proofErr w:type="spellEnd"/>
      <w:r>
        <w:rPr>
          <w:lang w:eastAsia="uk-UA"/>
        </w:rPr>
        <w:t xml:space="preserve"> виконавчої влади з нагляду за </w:t>
      </w:r>
      <w:proofErr w:type="spellStart"/>
      <w:r>
        <w:rPr>
          <w:rStyle w:val="-1pt9"/>
          <w:lang w:eastAsia="uk-UA"/>
        </w:rPr>
        <w:t>охо</w:t>
      </w:r>
      <w:proofErr w:type="spellEnd"/>
      <w:r>
        <w:rPr>
          <w:rStyle w:val="-1pt9"/>
          <w:lang w:eastAsia="uk-UA"/>
        </w:rPr>
        <w:t>^^</w:t>
      </w:r>
      <w:proofErr w:type="spellStart"/>
      <w:r>
        <w:rPr>
          <w:rStyle w:val="-1pt9"/>
          <w:lang w:eastAsia="uk-UA"/>
        </w:rPr>
        <w:t>Гпр</w:t>
      </w:r>
      <w:proofErr w:type="spellEnd"/>
      <w:r>
        <w:rPr>
          <w:rStyle w:val="-1pt9"/>
          <w:lang w:eastAsia="uk-UA"/>
        </w:rPr>
        <w:t xml:space="preserve"> ™</w:t>
      </w:r>
      <w:r>
        <w:rPr>
          <w:lang w:eastAsia="uk-UA"/>
        </w:rPr>
        <w:tab/>
      </w:r>
      <w:proofErr w:type="spellStart"/>
      <w:r>
        <w:rPr>
          <w:vertAlign w:val="superscript"/>
          <w:lang w:eastAsia="uk-UA"/>
        </w:rPr>
        <w:t>ЦЄНТральн</w:t>
      </w:r>
      <w:proofErr w:type="spellEnd"/>
      <w:r>
        <w:rPr>
          <w:lang w:eastAsia="uk-UA"/>
        </w:rPr>
        <w:t xml:space="preserve">™ </w:t>
      </w:r>
      <w:r>
        <w:rPr>
          <w:lang w:val="ru-RU"/>
        </w:rPr>
        <w:t>«Ч»™"</w:t>
      </w:r>
    </w:p>
    <w:p w:rsidR="00086F85" w:rsidRDefault="00086F85">
      <w:pPr>
        <w:pStyle w:val="a4"/>
        <w:shd w:val="clear" w:color="auto" w:fill="auto"/>
        <w:tabs>
          <w:tab w:val="left" w:pos="7770"/>
        </w:tabs>
        <w:spacing w:before="0" w:line="298" w:lineRule="exact"/>
        <w:ind w:left="200" w:firstLine="0"/>
        <w:jc w:val="both"/>
      </w:pPr>
      <w:r w:rsidRPr="00086F85">
        <w:rPr>
          <w:rStyle w:val="-1pt8"/>
          <w:lang w:eastAsia="en-US"/>
        </w:rPr>
        <w:t>^</w:t>
      </w:r>
      <w:proofErr w:type="spellStart"/>
      <w:r>
        <w:rPr>
          <w:rStyle w:val="-1pt8"/>
          <w:lang w:val="en-US" w:eastAsia="en-US"/>
        </w:rPr>
        <w:t>Zl</w:t>
      </w:r>
      <w:proofErr w:type="spellEnd"/>
      <w:r w:rsidRPr="00086F85">
        <w:rPr>
          <w:rStyle w:val="-1pt8"/>
          <w:lang w:eastAsia="en-US"/>
        </w:rPr>
        <w:t>^^</w:t>
      </w:r>
      <w:proofErr w:type="spellStart"/>
      <w:r>
        <w:rPr>
          <w:rStyle w:val="-1pt8"/>
          <w:lang w:val="en-US" w:eastAsia="en-US"/>
        </w:rPr>
        <w:t>lT</w:t>
      </w:r>
      <w:proofErr w:type="spellEnd"/>
      <w:r w:rsidRPr="00086F85">
        <w:rPr>
          <w:rStyle w:val="-1pt8"/>
          <w:lang w:eastAsia="en-US"/>
        </w:rPr>
        <w:t>^</w:t>
      </w:r>
      <w:r>
        <w:rPr>
          <w:rStyle w:val="-1pt8"/>
          <w:lang w:val="en-US" w:eastAsia="en-US"/>
        </w:rPr>
        <w:t>ZZZZT</w:t>
      </w:r>
      <w:r w:rsidRPr="00086F85">
        <w:rPr>
          <w:rStyle w:val="-1pt8"/>
          <w:lang w:eastAsia="en-US"/>
        </w:rPr>
        <w:t>^</w:t>
      </w:r>
      <w:r w:rsidRPr="00086F85">
        <w:rPr>
          <w:lang w:eastAsia="en-US"/>
        </w:rPr>
        <w:tab/>
      </w:r>
      <w:r>
        <w:rPr>
          <w:lang w:eastAsia="uk-UA"/>
        </w:rPr>
        <w:t xml:space="preserve">здійснюється </w:t>
      </w:r>
      <w:proofErr w:type="spellStart"/>
      <w:r>
        <w:rPr>
          <w:vertAlign w:val="subscript"/>
          <w:lang w:eastAsia="uk-UA"/>
        </w:rPr>
        <w:t>Р</w:t>
      </w:r>
      <w:r>
        <w:rPr>
          <w:lang w:eastAsia="uk-UA"/>
        </w:rPr>
        <w:t>о-</w:t>
      </w:r>
      <w:proofErr w:type="spellEnd"/>
    </w:p>
    <w:p w:rsidR="00086F85" w:rsidRDefault="00086F85">
      <w:pPr>
        <w:pStyle w:val="a4"/>
        <w:shd w:val="clear" w:color="auto" w:fill="auto"/>
        <w:tabs>
          <w:tab w:val="left" w:pos="7309"/>
        </w:tabs>
        <w:spacing w:before="0" w:line="298" w:lineRule="exact"/>
        <w:ind w:left="200" w:right="660" w:firstLine="0"/>
        <w:jc w:val="both"/>
      </w:pPr>
      <w:r>
        <w:rPr>
          <w:lang w:eastAsia="uk-UA"/>
        </w:rPr>
        <w:t xml:space="preserve">поліпшення стану </w:t>
      </w:r>
      <w:proofErr w:type="spellStart"/>
      <w:r>
        <w:rPr>
          <w:lang w:eastAsia="uk-UA"/>
        </w:rPr>
        <w:t>безпекГ</w:t>
      </w:r>
      <w:proofErr w:type="spellEnd"/>
      <w:r>
        <w:rPr>
          <w:lang w:eastAsia="uk-UA"/>
        </w:rPr>
        <w:t xml:space="preserve"> </w:t>
      </w:r>
      <w:proofErr w:type="spellStart"/>
      <w:r>
        <w:rPr>
          <w:rStyle w:val="-1pt8"/>
          <w:lang w:eastAsia="uk-UA"/>
        </w:rPr>
        <w:t>гігїнТиТ</w:t>
      </w:r>
      <w:proofErr w:type="spellEnd"/>
      <w:r>
        <w:rPr>
          <w:rStyle w:val="-1pt8"/>
          <w:lang w:eastAsia="uk-UA"/>
        </w:rPr>
        <w:t xml:space="preserve"> ' ""Т™ ™</w:t>
      </w:r>
      <w:r>
        <w:rPr>
          <w:lang w:eastAsia="uk-UA"/>
        </w:rPr>
        <w:t xml:space="preserve"> Р</w:t>
      </w:r>
      <w:r>
        <w:rPr>
          <w:vertAlign w:val="superscript"/>
          <w:lang w:eastAsia="uk-UA"/>
        </w:rPr>
        <w:t>егіон</w:t>
      </w:r>
      <w:r>
        <w:rPr>
          <w:lang w:eastAsia="uk-UA"/>
        </w:rPr>
        <w:t>^</w:t>
      </w:r>
      <w:proofErr w:type="spellStart"/>
      <w:r>
        <w:rPr>
          <w:lang w:eastAsia="uk-UA"/>
        </w:rPr>
        <w:t>ьні</w:t>
      </w:r>
      <w:proofErr w:type="spellEnd"/>
      <w:r>
        <w:rPr>
          <w:lang w:eastAsia="uk-UA"/>
        </w:rPr>
        <w:t xml:space="preserve"> програми </w:t>
      </w:r>
      <w:proofErr w:type="spellStart"/>
      <w:r>
        <w:rPr>
          <w:lang w:eastAsia="uk-UA"/>
        </w:rPr>
        <w:t>ються</w:t>
      </w:r>
      <w:proofErr w:type="spellEnd"/>
      <w:r>
        <w:rPr>
          <w:lang w:eastAsia="uk-UA"/>
        </w:rPr>
        <w:t xml:space="preserve"> за рахунок^</w:t>
      </w:r>
      <w:proofErr w:type="spellStart"/>
      <w:r>
        <w:rPr>
          <w:lang w:eastAsia="uk-UA"/>
        </w:rPr>
        <w:t>ержТв</w:t>
      </w:r>
      <w:proofErr w:type="spellEnd"/>
      <w:r>
        <w:rPr>
          <w:lang w:eastAsia="uk-UA"/>
        </w:rPr>
        <w:t>^х</w:t>
      </w:r>
      <w:r>
        <w:rPr>
          <w:lang w:eastAsia="uk-UA"/>
        </w:rPr>
        <w:tab/>
      </w:r>
      <w:proofErr w:type="spellStart"/>
      <w:r w:rsidRPr="00086F85">
        <w:rPr>
          <w:rStyle w:val="-1pt8"/>
        </w:rPr>
        <w:t>Гл</w:t>
      </w:r>
      <w:proofErr w:type="spellEnd"/>
      <w:r w:rsidRPr="00086F85">
        <w:rPr>
          <w:rStyle w:val="-1pt8"/>
        </w:rPr>
        <w:t>"^</w:t>
      </w:r>
      <w:r w:rsidRPr="00086F85">
        <w:t xml:space="preserve"> </w:t>
      </w:r>
      <w:r>
        <w:rPr>
          <w:vertAlign w:val="superscript"/>
          <w:lang w:eastAsia="uk-UA"/>
        </w:rPr>
        <w:t>РЄМІЗУ</w:t>
      </w:r>
      <w:r>
        <w:rPr>
          <w:lang w:eastAsia="uk-UA"/>
        </w:rPr>
        <w:t>"</w:t>
      </w:r>
    </w:p>
    <w:p w:rsidR="00086F85" w:rsidRDefault="00086F85">
      <w:pPr>
        <w:pStyle w:val="a4"/>
        <w:shd w:val="clear" w:color="auto" w:fill="auto"/>
        <w:tabs>
          <w:tab w:val="left" w:pos="8029"/>
        </w:tabs>
        <w:spacing w:before="0" w:line="298" w:lineRule="exact"/>
        <w:ind w:left="200" w:right="660" w:firstLine="0"/>
        <w:jc w:val="both"/>
        <w:sectPr w:rsidR="00086F85">
          <w:headerReference w:type="even" r:id="rId67"/>
          <w:headerReference w:type="default" r:id="rId68"/>
          <w:footerReference w:type="even" r:id="rId69"/>
          <w:footerReference w:type="default" r:id="rId70"/>
          <w:headerReference w:type="first" r:id="rId71"/>
          <w:footerReference w:type="first" r:id="rId72"/>
          <w:pgSz w:w="16837" w:h="23810"/>
          <w:pgMar w:top="4834" w:right="3434" w:bottom="5032" w:left="2896" w:header="0" w:footer="3" w:gutter="0"/>
          <w:cols w:space="720"/>
          <w:noEndnote/>
          <w:titlePg/>
          <w:docGrid w:linePitch="360"/>
        </w:sectPr>
      </w:pPr>
      <w:r>
        <w:rPr>
          <w:lang w:eastAsia="uk-UA"/>
        </w:rPr>
        <w:t xml:space="preserve">залежно від форм власності або </w:t>
      </w:r>
      <w:proofErr w:type="spellStart"/>
      <w:r>
        <w:rPr>
          <w:rStyle w:val="-1pt9"/>
          <w:lang w:eastAsia="uk-UA"/>
        </w:rPr>
        <w:t>фізичнихТнГ</w:t>
      </w:r>
      <w:proofErr w:type="spellEnd"/>
      <w:r>
        <w:rPr>
          <w:rStyle w:val="-1pt9"/>
          <w:lang w:eastAsia="uk-UA"/>
        </w:rPr>
        <w:t>^Т '</w:t>
      </w:r>
      <w:r>
        <w:rPr>
          <w:lang w:eastAsia="uk-UA"/>
        </w:rPr>
        <w:t xml:space="preserve"> </w:t>
      </w:r>
      <w:r>
        <w:rPr>
          <w:vertAlign w:val="superscript"/>
          <w:lang w:eastAsia="uk-UA"/>
        </w:rPr>
        <w:t>Д</w:t>
      </w:r>
      <w:r>
        <w:rPr>
          <w:lang w:eastAsia="uk-UA"/>
        </w:rPr>
        <w:t xml:space="preserve"> "</w:t>
      </w:r>
      <w:r>
        <w:rPr>
          <w:vertAlign w:val="superscript"/>
          <w:lang w:eastAsia="uk-UA"/>
        </w:rPr>
        <w:t>,</w:t>
      </w:r>
      <w:proofErr w:type="spellStart"/>
      <w:r>
        <w:rPr>
          <w:vertAlign w:val="superscript"/>
          <w:lang w:eastAsia="uk-UA"/>
        </w:rPr>
        <w:t>дприєметв</w:t>
      </w:r>
      <w:proofErr w:type="spellEnd"/>
      <w:r>
        <w:rPr>
          <w:lang w:eastAsia="uk-UA"/>
        </w:rPr>
        <w:t xml:space="preserve"> ««" працю, витрати на охорону </w:t>
      </w:r>
      <w:proofErr w:type="spellStart"/>
      <w:r>
        <w:rPr>
          <w:rStyle w:val="-1pt9"/>
          <w:lang w:eastAsia="uk-UA"/>
        </w:rPr>
        <w:t>працГст</w:t>
      </w:r>
      <w:proofErr w:type="spellEnd"/>
      <w:r>
        <w:rPr>
          <w:rStyle w:val="-1pt9"/>
          <w:lang w:eastAsia="uk-UA"/>
        </w:rPr>
        <w:t xml:space="preserve">^я ^ </w:t>
      </w:r>
      <w:proofErr w:type="spellStart"/>
      <w:r>
        <w:rPr>
          <w:rStyle w:val="-1pt8"/>
          <w:lang w:eastAsia="uk-UA"/>
        </w:rPr>
        <w:t>меншТо'бТ</w:t>
      </w:r>
      <w:proofErr w:type="spellEnd"/>
      <w:r>
        <w:rPr>
          <w:rStyle w:val="-1pt8"/>
          <w:lang w:eastAsia="uk-UA"/>
        </w:rPr>
        <w:t>^С"</w:t>
      </w:r>
      <w:r>
        <w:rPr>
          <w:lang w:eastAsia="uk-UA"/>
        </w:rPr>
        <w:t xml:space="preserve"> </w:t>
      </w:r>
      <w:proofErr w:type="spellStart"/>
      <w:r>
        <w:rPr>
          <w:vertAlign w:val="superscript"/>
          <w:lang w:val="ru-RU"/>
        </w:rPr>
        <w:t>НЯЙМаНУ</w:t>
      </w:r>
      <w:proofErr w:type="spellEnd"/>
      <w:r>
        <w:rPr>
          <w:vertAlign w:val="superscript"/>
          <w:lang w:val="ru-RU"/>
        </w:rPr>
        <w:t xml:space="preserve"> </w:t>
      </w:r>
      <w:r>
        <w:rPr>
          <w:lang w:val="en-US" w:eastAsia="en-US"/>
        </w:rPr>
        <w:t>HOI</w:t>
      </w:r>
      <w:r w:rsidRPr="00086F85">
        <w:rPr>
          <w:lang w:val="ru-RU" w:eastAsia="en-US"/>
        </w:rPr>
        <w:t xml:space="preserve"> </w:t>
      </w:r>
      <w:r>
        <w:rPr>
          <w:lang w:eastAsia="uk-UA"/>
        </w:rPr>
        <w:t xml:space="preserve">продукції. Разом з тим на підприємствах ш„ </w:t>
      </w:r>
      <w:r>
        <w:rPr>
          <w:lang w:val="ru-RU"/>
        </w:rPr>
        <w:t>Л?</w:t>
      </w:r>
      <w:r>
        <w:rPr>
          <w:lang w:val="ru-RU"/>
        </w:rPr>
        <w:tab/>
      </w:r>
      <w:r>
        <w:rPr>
          <w:vertAlign w:val="superscript"/>
          <w:lang w:eastAsia="uk-UA"/>
        </w:rPr>
        <w:t>У</w:t>
      </w:r>
      <w:r>
        <w:rPr>
          <w:lang w:eastAsia="uk-UA"/>
        </w:rPr>
        <w:t xml:space="preserve"> </w:t>
      </w:r>
      <w:proofErr w:type="spellStart"/>
      <w:r>
        <w:rPr>
          <w:lang w:eastAsia="uk-UA"/>
        </w:rPr>
        <w:t>реалізова-</w:t>
      </w:r>
      <w:proofErr w:type="spellEnd"/>
    </w:p>
    <w:p w:rsidR="00086F85" w:rsidRDefault="00086F85">
      <w:pPr>
        <w:pStyle w:val="a4"/>
        <w:shd w:val="clear" w:color="auto" w:fill="auto"/>
        <w:spacing w:before="0" w:line="307" w:lineRule="exact"/>
        <w:ind w:right="20" w:firstLine="0"/>
        <w:jc w:val="both"/>
      </w:pPr>
      <w:r>
        <w:rPr>
          <w:lang w:eastAsia="uk-UA"/>
        </w:rPr>
        <w:lastRenderedPageBreak/>
        <w:t>працю, визначаються згідно з переліком заходів та засобів з охорони праці, за</w:t>
      </w:r>
      <w:r>
        <w:rPr>
          <w:lang w:eastAsia="uk-UA"/>
        </w:rPr>
        <w:softHyphen/>
        <w:t>тверджених Кабінетом Міністрів України.</w:t>
      </w:r>
    </w:p>
    <w:p w:rsidR="00086F85" w:rsidRDefault="00086F85">
      <w:pPr>
        <w:pStyle w:val="a4"/>
        <w:shd w:val="clear" w:color="auto" w:fill="auto"/>
        <w:spacing w:before="0" w:line="307" w:lineRule="exact"/>
        <w:ind w:right="20" w:firstLine="420"/>
        <w:jc w:val="both"/>
      </w:pPr>
      <w:r>
        <w:rPr>
          <w:lang w:eastAsia="uk-UA"/>
        </w:rPr>
        <w:t>Стаття 20 висвітлює питання щодо</w:t>
      </w:r>
      <w:r>
        <w:rPr>
          <w:rStyle w:val="TimesNewRoman46"/>
          <w:lang w:eastAsia="uk-UA"/>
        </w:rPr>
        <w:t xml:space="preserve"> регулювання питань охорони праці у</w:t>
      </w:r>
      <w:r>
        <w:rPr>
          <w:rStyle w:val="TimesNewRoman45"/>
          <w:noProof w:val="0"/>
          <w:lang w:eastAsia="uk-UA"/>
        </w:rPr>
        <w:t xml:space="preserve"> </w:t>
      </w:r>
      <w:r>
        <w:rPr>
          <w:rStyle w:val="TimesNewRoman46"/>
          <w:lang w:eastAsia="uk-UA"/>
        </w:rPr>
        <w:t>колективному договорі (угоді),</w:t>
      </w:r>
      <w:r>
        <w:rPr>
          <w:lang w:eastAsia="uk-UA"/>
        </w:rPr>
        <w:t xml:space="preserve"> за яким сторони зобов'язані забезпечити соці</w:t>
      </w:r>
      <w:r>
        <w:rPr>
          <w:lang w:eastAsia="uk-UA"/>
        </w:rPr>
        <w:softHyphen/>
        <w:t>альні гарантії у галузі охорони праці на рівні, не нижчому за передбачений законодавством.</w:t>
      </w:r>
    </w:p>
    <w:p w:rsidR="00086F85" w:rsidRDefault="00086F85">
      <w:pPr>
        <w:pStyle w:val="1110"/>
        <w:shd w:val="clear" w:color="auto" w:fill="auto"/>
        <w:spacing w:before="0" w:after="0" w:line="307" w:lineRule="exact"/>
        <w:ind w:right="20" w:firstLine="420"/>
        <w:jc w:val="both"/>
      </w:pPr>
      <w:r>
        <w:rPr>
          <w:rStyle w:val="11Georgia6"/>
          <w:i w:val="0"/>
          <w:iCs w:val="0"/>
          <w:lang w:eastAsia="uk-UA"/>
        </w:rPr>
        <w:t>Питання</w:t>
      </w:r>
      <w:r>
        <w:rPr>
          <w:rStyle w:val="11100"/>
          <w:i/>
          <w:iCs/>
          <w:lang w:eastAsia="uk-UA"/>
        </w:rPr>
        <w:t xml:space="preserve"> обов'язкового включення вимог охорони праці до проекту будівни</w:t>
      </w:r>
      <w:r>
        <w:rPr>
          <w:rStyle w:val="11100"/>
          <w:i/>
          <w:iCs/>
          <w:lang w:eastAsia="uk-UA"/>
        </w:rPr>
        <w:softHyphen/>
        <w:t>цтва або реконструкції споруд</w:t>
      </w:r>
      <w:r>
        <w:rPr>
          <w:rStyle w:val="11Georgia6"/>
          <w:i w:val="0"/>
          <w:iCs w:val="0"/>
          <w:lang w:eastAsia="uk-UA"/>
        </w:rPr>
        <w:t xml:space="preserve"> визначені у ст. 21, в якій, зокрема, передбаче</w:t>
      </w:r>
      <w:r>
        <w:rPr>
          <w:rStyle w:val="11Georgia6"/>
          <w:i w:val="0"/>
          <w:iCs w:val="0"/>
          <w:lang w:eastAsia="uk-UA"/>
        </w:rPr>
        <w:softHyphen/>
        <w:t>но, що:</w:t>
      </w:r>
    </w:p>
    <w:p w:rsidR="00086F85" w:rsidRDefault="00086F85">
      <w:pPr>
        <w:pStyle w:val="a4"/>
        <w:numPr>
          <w:ilvl w:val="0"/>
          <w:numId w:val="19"/>
        </w:numPr>
        <w:shd w:val="clear" w:color="auto" w:fill="auto"/>
        <w:tabs>
          <w:tab w:val="left" w:pos="778"/>
        </w:tabs>
        <w:spacing w:before="0" w:line="307" w:lineRule="exact"/>
        <w:ind w:right="20" w:firstLine="420"/>
        <w:jc w:val="both"/>
      </w:pPr>
      <w:r>
        <w:rPr>
          <w:lang w:eastAsia="uk-UA"/>
        </w:rPr>
        <w:t>експертиза проектів, реєстрація, огляди та випробовування виробничих об'єктів, інженерних інфраструктур об'єктів соціально-культурного призна</w:t>
      </w:r>
      <w:r>
        <w:rPr>
          <w:lang w:eastAsia="uk-UA"/>
        </w:rPr>
        <w:softHyphen/>
        <w:t>чення, приймання їх в експлуатацію проводяться у порядку, що визначається Кабінетом Міністрів України;</w:t>
      </w:r>
    </w:p>
    <w:p w:rsidR="00086F85" w:rsidRDefault="00086F85">
      <w:pPr>
        <w:pStyle w:val="a4"/>
        <w:numPr>
          <w:ilvl w:val="0"/>
          <w:numId w:val="19"/>
        </w:numPr>
        <w:shd w:val="clear" w:color="auto" w:fill="auto"/>
        <w:tabs>
          <w:tab w:val="left" w:pos="778"/>
        </w:tabs>
        <w:spacing w:before="0" w:line="307" w:lineRule="exact"/>
        <w:ind w:right="20" w:firstLine="420"/>
        <w:jc w:val="both"/>
      </w:pPr>
      <w:r>
        <w:rPr>
          <w:lang w:eastAsia="uk-UA"/>
        </w:rPr>
        <w:t>роботодавець повинен одержати дозвіл на початок роботи та види робіт підприємства, діяльність якого пов'язана з експлуатацією об'єктів, машин, механізмів або устаткування підвищеної небезпеки;</w:t>
      </w:r>
    </w:p>
    <w:p w:rsidR="00086F85" w:rsidRDefault="00086F85">
      <w:pPr>
        <w:pStyle w:val="a4"/>
        <w:numPr>
          <w:ilvl w:val="0"/>
          <w:numId w:val="19"/>
        </w:numPr>
        <w:shd w:val="clear" w:color="auto" w:fill="auto"/>
        <w:tabs>
          <w:tab w:val="left" w:pos="773"/>
        </w:tabs>
        <w:spacing w:before="0" w:line="307" w:lineRule="exact"/>
        <w:ind w:right="20" w:firstLine="420"/>
        <w:jc w:val="both"/>
      </w:pPr>
      <w:r>
        <w:rPr>
          <w:lang w:eastAsia="uk-UA"/>
        </w:rPr>
        <w:t>у разі, коли роботодавець не одержав зазначеного дозволу, місцевий ор</w:t>
      </w:r>
      <w:r>
        <w:rPr>
          <w:lang w:eastAsia="uk-UA"/>
        </w:rPr>
        <w:softHyphen/>
        <w:t>ган виконавчої влади або орган самоврядування за поданням спеціально упо</w:t>
      </w:r>
      <w:r>
        <w:rPr>
          <w:lang w:eastAsia="uk-UA"/>
        </w:rPr>
        <w:softHyphen/>
        <w:t>вноваженого органу виконавчої влади з нагляду за охороною праці вживає за</w:t>
      </w:r>
      <w:r>
        <w:rPr>
          <w:lang w:eastAsia="uk-UA"/>
        </w:rPr>
        <w:softHyphen/>
        <w:t>ходів до скасування державної реєстрації цього підприємства у встановленому законом порядку за умови, якщо протягом місяця від часу виявлення вказа</w:t>
      </w:r>
      <w:r>
        <w:rPr>
          <w:lang w:eastAsia="uk-UA"/>
        </w:rPr>
        <w:softHyphen/>
        <w:t>них недоліків роботодавець не провів належних заходів щодо їх усунення.</w:t>
      </w:r>
    </w:p>
    <w:p w:rsidR="00086F85" w:rsidRDefault="00086F85">
      <w:pPr>
        <w:pStyle w:val="a4"/>
        <w:shd w:val="clear" w:color="auto" w:fill="auto"/>
        <w:spacing w:before="0" w:line="307" w:lineRule="exact"/>
        <w:ind w:right="20" w:firstLine="420"/>
        <w:jc w:val="both"/>
      </w:pPr>
      <w:r>
        <w:rPr>
          <w:rStyle w:val="TimesNewRoman46"/>
          <w:lang w:eastAsia="uk-UA"/>
        </w:rPr>
        <w:t>Розслідування та облік нещасних випадків, професійних захворювань і</w:t>
      </w:r>
      <w:r>
        <w:rPr>
          <w:rStyle w:val="TimesNewRoman45"/>
          <w:noProof w:val="0"/>
          <w:lang w:eastAsia="uk-UA"/>
        </w:rPr>
        <w:t xml:space="preserve"> </w:t>
      </w:r>
      <w:r>
        <w:rPr>
          <w:rStyle w:val="TimesNewRoman46"/>
          <w:lang w:eastAsia="uk-UA"/>
        </w:rPr>
        <w:t>аварій</w:t>
      </w:r>
      <w:r>
        <w:rPr>
          <w:lang w:eastAsia="uk-UA"/>
        </w:rPr>
        <w:t xml:space="preserve"> передбачає, що роботодавці (ст. 22) мають організувати розслідування та облік нещасних випадків, професійних захворювань і аварій відповідно до положення, що затверджується Кабінетом Міністрів України за погодженням із всеукраїнськими об'єднаннями профспілок, та за підсумками розслідуван</w:t>
      </w:r>
      <w:r>
        <w:rPr>
          <w:lang w:eastAsia="uk-UA"/>
        </w:rPr>
        <w:softHyphen/>
        <w:t>ня нещасного випадку, професійного захворювання або аварії повинні скласти акт згідно зі встановленою формою.</w:t>
      </w:r>
    </w:p>
    <w:p w:rsidR="00086F85" w:rsidRDefault="00086F85">
      <w:pPr>
        <w:pStyle w:val="a4"/>
        <w:shd w:val="clear" w:color="auto" w:fill="auto"/>
        <w:spacing w:before="0" w:line="307" w:lineRule="exact"/>
        <w:ind w:right="20" w:firstLine="420"/>
        <w:jc w:val="both"/>
      </w:pPr>
      <w:r>
        <w:rPr>
          <w:lang w:eastAsia="uk-UA"/>
        </w:rPr>
        <w:t>У разі відмови роботодавця скласти акт про нещасний випадок або незгоди потерпілого з його змістом питання вирішується посадовою особою органу Дер</w:t>
      </w:r>
      <w:r>
        <w:rPr>
          <w:lang w:eastAsia="uk-UA"/>
        </w:rPr>
        <w:softHyphen/>
        <w:t>жавного комітету України з нагляду за охороною праці, рішення якої є обо</w:t>
      </w:r>
      <w:r>
        <w:rPr>
          <w:lang w:eastAsia="uk-UA"/>
        </w:rPr>
        <w:softHyphen/>
        <w:t>в'язковим для роботодавця.</w:t>
      </w:r>
    </w:p>
    <w:p w:rsidR="00086F85" w:rsidRDefault="00086F85">
      <w:pPr>
        <w:pStyle w:val="a4"/>
        <w:shd w:val="clear" w:color="auto" w:fill="auto"/>
        <w:spacing w:before="0" w:line="307" w:lineRule="exact"/>
        <w:ind w:right="20" w:firstLine="420"/>
        <w:jc w:val="both"/>
      </w:pPr>
      <w:r>
        <w:rPr>
          <w:lang w:eastAsia="uk-UA"/>
        </w:rPr>
        <w:t>Рішення посадової особи органу Державного комітету з нагляду за охоро</w:t>
      </w:r>
      <w:r>
        <w:rPr>
          <w:lang w:eastAsia="uk-UA"/>
        </w:rPr>
        <w:softHyphen/>
        <w:t>ною праці може бути оскаржене у судовому порядку.</w:t>
      </w:r>
    </w:p>
    <w:p w:rsidR="00086F85" w:rsidRDefault="00086F85">
      <w:pPr>
        <w:pStyle w:val="a4"/>
        <w:shd w:val="clear" w:color="auto" w:fill="auto"/>
        <w:spacing w:before="0" w:line="307" w:lineRule="exact"/>
        <w:ind w:right="20" w:firstLine="420"/>
        <w:jc w:val="both"/>
        <w:sectPr w:rsidR="00086F85">
          <w:pgSz w:w="16837" w:h="23810"/>
          <w:pgMar w:top="4715" w:right="3693" w:bottom="4935" w:left="2815" w:header="0" w:footer="3" w:gutter="0"/>
          <w:cols w:space="720"/>
          <w:noEndnote/>
          <w:docGrid w:linePitch="360"/>
        </w:sectPr>
      </w:pPr>
      <w:r>
        <w:rPr>
          <w:lang w:eastAsia="uk-UA"/>
        </w:rPr>
        <w:t>Про обов'язковість</w:t>
      </w:r>
      <w:r>
        <w:rPr>
          <w:rStyle w:val="TimesNewRoman46"/>
          <w:lang w:eastAsia="uk-UA"/>
        </w:rPr>
        <w:t xml:space="preserve"> звітності про стан охорони праці</w:t>
      </w:r>
      <w:r>
        <w:rPr>
          <w:lang w:eastAsia="uk-UA"/>
        </w:rPr>
        <w:t xml:space="preserve"> йдеться у ст. 23. Ро</w:t>
      </w:r>
      <w:r>
        <w:rPr>
          <w:lang w:eastAsia="uk-UA"/>
        </w:rPr>
        <w:softHyphen/>
        <w:t xml:space="preserve">ботодавець зобов'язаний інформувати працівників або осіб, уповноважених на здійснення громадського контролю за дотриманням вимог </w:t>
      </w:r>
      <w:proofErr w:type="spellStart"/>
      <w:r>
        <w:rPr>
          <w:lang w:eastAsia="uk-UA"/>
        </w:rPr>
        <w:t>нормативно-</w:t>
      </w:r>
      <w:proofErr w:type="spellEnd"/>
      <w:r>
        <w:rPr>
          <w:lang w:eastAsia="uk-UA"/>
        </w:rPr>
        <w:t xml:space="preserve"> правових актів з охорони праці, та Фонд соціального страхування від нещас</w:t>
      </w:r>
      <w:r>
        <w:rPr>
          <w:lang w:eastAsia="uk-UA"/>
        </w:rPr>
        <w:softHyphen/>
        <w:t>них випадків на виробництві та професійних захворювань про стан охорони праці, причини аварій, нещасних випадків і професійних захворювань, а та</w:t>
      </w:r>
      <w:r>
        <w:rPr>
          <w:lang w:eastAsia="uk-UA"/>
        </w:rPr>
        <w:softHyphen/>
        <w:t>кож про заходи, яких вжито для їх усунення і забезпечення на підприємстві безпеки праці на рівні нормативних вимог.</w:t>
      </w:r>
    </w:p>
    <w:p w:rsidR="00086F85" w:rsidRDefault="00086F85">
      <w:pPr>
        <w:pStyle w:val="a4"/>
        <w:shd w:val="clear" w:color="auto" w:fill="auto"/>
        <w:spacing w:before="0" w:line="307" w:lineRule="exact"/>
        <w:ind w:right="20" w:firstLine="420"/>
        <w:jc w:val="both"/>
      </w:pPr>
      <w:r>
        <w:rPr>
          <w:lang w:eastAsia="uk-UA"/>
        </w:rPr>
        <w:lastRenderedPageBreak/>
        <w:t>Працівникам або їх представникам забезпечується доступ до інформації та документів, що містять результати атестації робочих місць, заплановані робо</w:t>
      </w:r>
      <w:r>
        <w:rPr>
          <w:lang w:eastAsia="uk-UA"/>
        </w:rPr>
        <w:softHyphen/>
        <w:t>тодавцем профілактичні заходи, дані розслідування, обліку й аналізу нещас</w:t>
      </w:r>
      <w:r>
        <w:rPr>
          <w:lang w:eastAsia="uk-UA"/>
        </w:rPr>
        <w:softHyphen/>
        <w:t>них випадків і професійних захворювань та звіти з цих питань, а також до по</w:t>
      </w:r>
      <w:r>
        <w:rPr>
          <w:lang w:eastAsia="uk-UA"/>
        </w:rPr>
        <w:softHyphen/>
        <w:t>відомлень, положень і приписів органів Державного комітету з нагляду за охо</w:t>
      </w:r>
      <w:r>
        <w:rPr>
          <w:lang w:eastAsia="uk-UA"/>
        </w:rPr>
        <w:softHyphen/>
        <w:t>роною праці.</w:t>
      </w:r>
    </w:p>
    <w:p w:rsidR="00086F85" w:rsidRDefault="00086F85">
      <w:pPr>
        <w:pStyle w:val="a4"/>
        <w:shd w:val="clear" w:color="auto" w:fill="auto"/>
        <w:spacing w:before="0" w:line="250" w:lineRule="exact"/>
        <w:ind w:left="160" w:firstLine="520"/>
        <w:jc w:val="both"/>
      </w:pPr>
      <w:r>
        <w:rPr>
          <w:lang w:eastAsia="uk-UA"/>
        </w:rPr>
        <w:t>З метою об'єднання зусиль для поліпшення умов праці у ст. 24 передбачено</w:t>
      </w:r>
    </w:p>
    <w:p w:rsidR="00086F85" w:rsidRDefault="00086F85">
      <w:pPr>
        <w:pStyle w:val="1110"/>
        <w:shd w:val="clear" w:color="auto" w:fill="auto"/>
        <w:spacing w:before="0" w:after="74" w:line="230" w:lineRule="exact"/>
        <w:ind w:left="160" w:right="140"/>
        <w:jc w:val="both"/>
      </w:pPr>
      <w:r>
        <w:rPr>
          <w:rStyle w:val="11Georgia4"/>
          <w:i w:val="0"/>
          <w:iCs w:val="0"/>
          <w:lang w:eastAsia="uk-UA"/>
        </w:rPr>
        <w:t>створення</w:t>
      </w:r>
      <w:r>
        <w:rPr>
          <w:rStyle w:val="118"/>
          <w:i/>
          <w:iCs/>
          <w:lang w:eastAsia="uk-UA"/>
        </w:rPr>
        <w:t xml:space="preserve"> добровільних об'єднань громадян, працівників і спеціалістів з охо</w:t>
      </w:r>
      <w:r>
        <w:rPr>
          <w:rStyle w:val="118"/>
          <w:i/>
          <w:iCs/>
          <w:lang w:eastAsia="uk-UA"/>
        </w:rPr>
        <w:softHyphen/>
        <w:t>рони праці.</w:t>
      </w:r>
    </w:p>
    <w:p w:rsidR="00086F85" w:rsidRDefault="00086F85">
      <w:pPr>
        <w:pStyle w:val="a4"/>
        <w:shd w:val="clear" w:color="auto" w:fill="auto"/>
        <w:spacing w:before="0" w:line="288" w:lineRule="exact"/>
        <w:ind w:left="160" w:right="140" w:firstLine="520"/>
        <w:jc w:val="both"/>
      </w:pPr>
      <w:r>
        <w:rPr>
          <w:lang w:eastAsia="uk-UA"/>
        </w:rPr>
        <w:t>У розділі IV «Стимулювання охорони праці», зокрема у ст. 25 та 26, визна</w:t>
      </w:r>
      <w:r>
        <w:rPr>
          <w:lang w:eastAsia="uk-UA"/>
        </w:rPr>
        <w:softHyphen/>
        <w:t>чено низку питань стосовно</w:t>
      </w:r>
      <w:r>
        <w:rPr>
          <w:rStyle w:val="TimesNewRoman44"/>
          <w:lang w:eastAsia="uk-UA"/>
        </w:rPr>
        <w:t xml:space="preserve"> економічного стимулювання охорони праці</w:t>
      </w:r>
      <w:r>
        <w:rPr>
          <w:lang w:eastAsia="uk-UA"/>
        </w:rPr>
        <w:t xml:space="preserve"> та пе</w:t>
      </w:r>
      <w:r>
        <w:rPr>
          <w:lang w:eastAsia="uk-UA"/>
        </w:rPr>
        <w:softHyphen/>
        <w:t>рераховано вимоги щодо відшкодування</w:t>
      </w:r>
      <w:r>
        <w:rPr>
          <w:rStyle w:val="111a"/>
          <w:lang w:eastAsia="uk-UA"/>
        </w:rPr>
        <w:t xml:space="preserve"> юридичним,</w:t>
      </w:r>
      <w:r>
        <w:rPr>
          <w:lang w:eastAsia="uk-UA"/>
        </w:rPr>
        <w:t xml:space="preserve"> фізичним особам і дер</w:t>
      </w:r>
      <w:r>
        <w:rPr>
          <w:lang w:eastAsia="uk-UA"/>
        </w:rPr>
        <w:softHyphen/>
        <w:t xml:space="preserve">жаві збитків, завданих унаслідок порушення вимог з охорони праці. </w:t>
      </w:r>
      <w:proofErr w:type="spellStart"/>
      <w:r>
        <w:rPr>
          <w:lang w:eastAsia="uk-UA"/>
        </w:rPr>
        <w:t>Підкоес-</w:t>
      </w:r>
      <w:proofErr w:type="spellEnd"/>
      <w:r>
        <w:rPr>
          <w:lang w:eastAsia="uk-UA"/>
        </w:rPr>
        <w:t xml:space="preserve"> </w:t>
      </w:r>
      <w:proofErr w:type="spellStart"/>
      <w:r>
        <w:rPr>
          <w:lang w:eastAsia="uk-UA"/>
        </w:rPr>
        <w:t>люється</w:t>
      </w:r>
      <w:proofErr w:type="spellEnd"/>
      <w:r>
        <w:rPr>
          <w:lang w:eastAsia="uk-UA"/>
        </w:rPr>
        <w:t>, що:</w:t>
      </w:r>
    </w:p>
    <w:p w:rsidR="00086F85" w:rsidRDefault="00086F85">
      <w:pPr>
        <w:pStyle w:val="a4"/>
        <w:shd w:val="clear" w:color="auto" w:fill="auto"/>
        <w:spacing w:before="0" w:line="298" w:lineRule="exact"/>
        <w:ind w:left="160" w:right="140" w:firstLine="520"/>
        <w:jc w:val="both"/>
      </w:pPr>
      <w:r>
        <w:rPr>
          <w:lang w:eastAsia="uk-UA"/>
        </w:rPr>
        <w:t>- до працівників можуть застосовуватися будь-які заохочення за активну участь та ініціативу у здійсненні заходів щодо підвищення рівня безпеки та поліпшення умов праці, що визначені колективним договором (угодою);</w:t>
      </w:r>
    </w:p>
    <w:p w:rsidR="00086F85" w:rsidRDefault="00086F85">
      <w:pPr>
        <w:pStyle w:val="a4"/>
        <w:shd w:val="clear" w:color="auto" w:fill="auto"/>
        <w:spacing w:before="0" w:line="298" w:lineRule="exact"/>
        <w:ind w:left="160" w:right="140" w:firstLine="780"/>
        <w:jc w:val="both"/>
      </w:pPr>
      <w:r>
        <w:rPr>
          <w:lang w:eastAsia="uk-UA"/>
        </w:rPr>
        <w:t>під час розрахунку розміру страхового внеску для кожного підприєм</w:t>
      </w:r>
      <w:r>
        <w:rPr>
          <w:lang w:eastAsia="uk-UA"/>
        </w:rPr>
        <w:softHyphen/>
        <w:t>ства Фондом соціального страхування від нещасних випадків на виробництві та професійних захворювань, за умови досягнення належного стану охорони пращ і зниження рівня або відсутності травматизму і професійної захворюва</w:t>
      </w:r>
      <w:r>
        <w:rPr>
          <w:lang w:eastAsia="uk-UA"/>
        </w:rPr>
        <w:softHyphen/>
        <w:t>ності внаслідок здійснення роботодавцем відповідних профілактичних захо</w:t>
      </w:r>
      <w:r>
        <w:rPr>
          <w:lang w:eastAsia="uk-UA"/>
        </w:rPr>
        <w:softHyphen/>
        <w:t>дів, може бути встановлено знижку до нього або надбавку до розміру страхово</w:t>
      </w:r>
      <w:r>
        <w:rPr>
          <w:lang w:eastAsia="uk-UA"/>
        </w:rPr>
        <w:softHyphen/>
        <w:t>го внеску за високий рівень травматизму і професійної захворюваності, нена</w:t>
      </w:r>
      <w:r>
        <w:rPr>
          <w:lang w:eastAsia="uk-UA"/>
        </w:rPr>
        <w:softHyphen/>
        <w:t>лежний стан охорони праці тощо;</w:t>
      </w:r>
    </w:p>
    <w:p w:rsidR="00086F85" w:rsidRDefault="00086F85">
      <w:pPr>
        <w:pStyle w:val="a4"/>
        <w:shd w:val="clear" w:color="auto" w:fill="auto"/>
        <w:spacing w:before="0" w:line="293" w:lineRule="exact"/>
        <w:ind w:left="160" w:right="140" w:firstLine="520"/>
        <w:jc w:val="both"/>
      </w:pPr>
      <w:r>
        <w:rPr>
          <w:lang w:eastAsia="uk-UA"/>
        </w:rPr>
        <w:t>- роботодавець зобов'язаний відшкодовувати збитки, завдані внаслідок порушення вимог з охорони праці, іншим юридичним та фізичним особам а також державі на загальних підставах, передбачених законом;</w:t>
      </w:r>
    </w:p>
    <w:p w:rsidR="00086F85" w:rsidRDefault="00086F85">
      <w:pPr>
        <w:pStyle w:val="a4"/>
        <w:shd w:val="clear" w:color="auto" w:fill="auto"/>
        <w:spacing w:before="0" w:line="298" w:lineRule="exact"/>
        <w:ind w:left="160" w:right="140" w:firstLine="780"/>
        <w:jc w:val="both"/>
      </w:pPr>
      <w:r>
        <w:rPr>
          <w:lang w:eastAsia="uk-UA"/>
        </w:rPr>
        <w:t>роботодавець відшкодовує витрати на проведення робіт з рятування по</w:t>
      </w:r>
      <w:r>
        <w:rPr>
          <w:lang w:eastAsia="uk-UA"/>
        </w:rPr>
        <w:softHyphen/>
        <w:t>терпілих під час аварії та ліквідації її наслідків, на розслідування і проведення експертизи причин аварії, нещасного випадку або професійного захворюван</w:t>
      </w:r>
      <w:r>
        <w:rPr>
          <w:lang w:eastAsia="uk-UA"/>
        </w:rPr>
        <w:softHyphen/>
        <w:t xml:space="preserve">ня, на складання санітарно-гігієнічної характеристики умов праці осіб які проходять обстеження на наявність професійного захворювання, а також </w:t>
      </w:r>
      <w:proofErr w:type="spellStart"/>
      <w:r>
        <w:rPr>
          <w:lang w:eastAsia="uk-UA"/>
        </w:rPr>
        <w:t>'інші</w:t>
      </w:r>
      <w:proofErr w:type="spellEnd"/>
      <w:r>
        <w:rPr>
          <w:lang w:eastAsia="uk-UA"/>
        </w:rPr>
        <w:t xml:space="preserve"> витрати, передбачені законодавством.</w:t>
      </w:r>
    </w:p>
    <w:p w:rsidR="00086F85" w:rsidRDefault="00086F85">
      <w:pPr>
        <w:pStyle w:val="a4"/>
        <w:shd w:val="clear" w:color="auto" w:fill="auto"/>
        <w:spacing w:before="0" w:line="302" w:lineRule="exact"/>
        <w:ind w:left="160" w:right="140" w:firstLine="320"/>
        <w:jc w:val="left"/>
      </w:pPr>
      <w:r>
        <w:rPr>
          <w:lang w:eastAsia="uk-UA"/>
        </w:rPr>
        <w:t>Розділ V «Нормативно-правові акти з охорони праці» цілком присвячений проблемам ґрунтовного тлумачення порядку опрацювання, прийняття та ви</w:t>
      </w:r>
      <w:r>
        <w:rPr>
          <w:lang w:eastAsia="uk-UA"/>
        </w:rPr>
        <w:softHyphen/>
        <w:t xml:space="preserve">користання нормативно-правових актів. Зокрема, визначено, що </w:t>
      </w:r>
      <w:proofErr w:type="spellStart"/>
      <w:r>
        <w:rPr>
          <w:lang w:eastAsia="uk-UA"/>
        </w:rPr>
        <w:t>нормативно-</w:t>
      </w:r>
      <w:proofErr w:type="spellEnd"/>
      <w:r>
        <w:rPr>
          <w:lang w:eastAsia="uk-UA"/>
        </w:rPr>
        <w:t xml:space="preserve"> правові акти з охорони праці - це правила, норми, регламенти, положення стандарти, інструкції та інші документи, обов'язкові для виконання (ст. 27)</w:t>
      </w:r>
    </w:p>
    <w:p w:rsidR="00086F85" w:rsidRDefault="00086F85">
      <w:pPr>
        <w:pStyle w:val="1110"/>
        <w:shd w:val="clear" w:color="auto" w:fill="auto"/>
        <w:spacing w:before="0" w:after="0" w:line="269" w:lineRule="exact"/>
        <w:ind w:left="160" w:right="140" w:firstLine="320"/>
        <w:jc w:val="both"/>
      </w:pPr>
      <w:r>
        <w:rPr>
          <w:rStyle w:val="11Georgia4"/>
          <w:i w:val="0"/>
          <w:iCs w:val="0"/>
          <w:lang w:eastAsia="uk-UA"/>
        </w:rPr>
        <w:t>У статтях 28, 29 і ЗО викладено</w:t>
      </w:r>
      <w:r>
        <w:rPr>
          <w:rStyle w:val="118"/>
          <w:i/>
          <w:iCs/>
          <w:lang w:eastAsia="uk-UA"/>
        </w:rPr>
        <w:t xml:space="preserve"> порядок опрацювання, прийняття і скасу</w:t>
      </w:r>
      <w:r>
        <w:rPr>
          <w:rStyle w:val="118"/>
          <w:i/>
          <w:iCs/>
          <w:lang w:eastAsia="uk-UA"/>
        </w:rPr>
        <w:softHyphen/>
        <w:t>вання, а також тимчасового припинення чинності дії</w:t>
      </w:r>
      <w:r>
        <w:rPr>
          <w:rStyle w:val="11Georgia4"/>
          <w:i w:val="0"/>
          <w:iCs w:val="0"/>
          <w:lang w:eastAsia="uk-UA"/>
        </w:rPr>
        <w:t xml:space="preserve"> нормативно-правових</w:t>
      </w:r>
      <w:r>
        <w:rPr>
          <w:rStyle w:val="11Georgia3"/>
          <w:i w:val="0"/>
          <w:iCs w:val="0"/>
          <w:noProof w:val="0"/>
          <w:lang w:eastAsia="uk-UA"/>
        </w:rPr>
        <w:t xml:space="preserve"> </w:t>
      </w:r>
      <w:r>
        <w:rPr>
          <w:rStyle w:val="11Georgia4"/>
          <w:i w:val="0"/>
          <w:iCs w:val="0"/>
          <w:lang w:eastAsia="uk-UA"/>
        </w:rPr>
        <w:t>актів з охорони праці.</w:t>
      </w:r>
    </w:p>
    <w:p w:rsidR="00086F85" w:rsidRDefault="00086F85">
      <w:pPr>
        <w:pStyle w:val="a4"/>
        <w:shd w:val="clear" w:color="auto" w:fill="auto"/>
        <w:spacing w:before="0" w:line="302" w:lineRule="exact"/>
        <w:ind w:left="160" w:right="140" w:firstLine="320"/>
        <w:jc w:val="both"/>
      </w:pPr>
      <w:r>
        <w:rPr>
          <w:lang w:eastAsia="uk-UA"/>
        </w:rPr>
        <w:t>Опрацювання та прийняття нових, перегляд і скасування діючих норма</w:t>
      </w:r>
      <w:r>
        <w:rPr>
          <w:lang w:eastAsia="uk-UA"/>
        </w:rPr>
        <w:softHyphen/>
        <w:t>тивно-правових актів з охорони праці проводяться уповноваженим централь</w:t>
      </w:r>
      <w:r>
        <w:rPr>
          <w:lang w:eastAsia="uk-UA"/>
        </w:rPr>
        <w:softHyphen/>
        <w:t>ним органом виконавчої влади з нагляду за охороною праці за участю профспі</w:t>
      </w:r>
      <w:r>
        <w:rPr>
          <w:lang w:eastAsia="uk-UA"/>
        </w:rPr>
        <w:softHyphen/>
        <w:t>лок і Фонду соціального страхування від нещасних випадків на виробництві та</w:t>
      </w:r>
    </w:p>
    <w:p w:rsidR="00086F85" w:rsidRDefault="00086F85">
      <w:pPr>
        <w:pStyle w:val="a4"/>
        <w:shd w:val="clear" w:color="auto" w:fill="auto"/>
        <w:spacing w:before="0" w:line="288" w:lineRule="exact"/>
        <w:ind w:left="60" w:right="60" w:firstLine="0"/>
        <w:jc w:val="both"/>
      </w:pPr>
      <w:r>
        <w:rPr>
          <w:lang w:eastAsia="uk-UA"/>
        </w:rPr>
        <w:t>професійних захворювань і за погодженням з органами Державного комітету з нагляду за охороною праці.</w:t>
      </w:r>
    </w:p>
    <w:p w:rsidR="00086F85" w:rsidRDefault="00086F85">
      <w:pPr>
        <w:pStyle w:val="a4"/>
        <w:shd w:val="clear" w:color="auto" w:fill="auto"/>
        <w:spacing w:before="0" w:line="302" w:lineRule="exact"/>
        <w:ind w:left="60" w:right="60" w:firstLine="420"/>
        <w:jc w:val="both"/>
      </w:pPr>
      <w:r>
        <w:rPr>
          <w:lang w:eastAsia="uk-UA"/>
        </w:rPr>
        <w:t>Санітарні правила та норми затверджуються уповноваженим центральним органом виконавчої влади у галузі охорони здоров'я.</w:t>
      </w:r>
    </w:p>
    <w:p w:rsidR="00086F85" w:rsidRDefault="00086F85">
      <w:pPr>
        <w:pStyle w:val="a4"/>
        <w:shd w:val="clear" w:color="auto" w:fill="auto"/>
        <w:spacing w:before="0" w:line="302" w:lineRule="exact"/>
        <w:ind w:left="60" w:right="60" w:firstLine="420"/>
        <w:jc w:val="both"/>
      </w:pPr>
      <w:r>
        <w:rPr>
          <w:lang w:eastAsia="uk-UA"/>
        </w:rPr>
        <w:lastRenderedPageBreak/>
        <w:t>Нормативно-правові акти з охорони праці переглядаються в міру впрова</w:t>
      </w:r>
      <w:r>
        <w:rPr>
          <w:lang w:eastAsia="uk-UA"/>
        </w:rPr>
        <w:softHyphen/>
        <w:t>дження досягнень науки і техніки, що сприяють поліпшенню безпеки, гігієни праці та виробничого середовища, але не рідше одного разу на 10 років.</w:t>
      </w:r>
    </w:p>
    <w:p w:rsidR="00086F85" w:rsidRDefault="00086F85">
      <w:pPr>
        <w:pStyle w:val="a4"/>
        <w:shd w:val="clear" w:color="auto" w:fill="auto"/>
        <w:spacing w:before="0" w:line="302" w:lineRule="exact"/>
        <w:ind w:left="60" w:right="60" w:firstLine="420"/>
        <w:jc w:val="both"/>
      </w:pPr>
      <w:r>
        <w:rPr>
          <w:lang w:eastAsia="uk-UA"/>
        </w:rPr>
        <w:t>Стандарти, технічні умови та інші документи на засоби праці і технологічні процеси мають включати у свою структуру вимоги щодо охорони праці і пого</w:t>
      </w:r>
      <w:r>
        <w:rPr>
          <w:lang w:eastAsia="uk-UA"/>
        </w:rPr>
        <w:softHyphen/>
        <w:t>джуватися з органами Державного комітету з нагляду за охороною праці.</w:t>
      </w:r>
    </w:p>
    <w:p w:rsidR="00086F85" w:rsidRDefault="00086F85">
      <w:pPr>
        <w:pStyle w:val="a4"/>
        <w:shd w:val="clear" w:color="auto" w:fill="auto"/>
        <w:spacing w:before="0" w:line="302" w:lineRule="exact"/>
        <w:ind w:left="60" w:right="60" w:firstLine="420"/>
        <w:jc w:val="both"/>
      </w:pPr>
      <w:r>
        <w:rPr>
          <w:lang w:eastAsia="uk-UA"/>
        </w:rPr>
        <w:t>У разі неможливості повного усунення небезпечних і шкідливих для здоров'я умов праці роботодавець зобов'язаний повідомити про це відповідний орган Державного комітету з нагляду за охороною праці. Він може звернутися до зазначеного органу з клопотанням про встановлення необхідного терміну для виконання заходів щодо приведення умов праці на конкретному виробни</w:t>
      </w:r>
      <w:r>
        <w:rPr>
          <w:lang w:eastAsia="uk-UA"/>
        </w:rPr>
        <w:softHyphen/>
        <w:t>цтві або робочому місці до нормативних вимог.</w:t>
      </w:r>
    </w:p>
    <w:p w:rsidR="00086F85" w:rsidRDefault="00086F85">
      <w:pPr>
        <w:pStyle w:val="a4"/>
        <w:shd w:val="clear" w:color="auto" w:fill="auto"/>
        <w:spacing w:before="0" w:line="298" w:lineRule="exact"/>
        <w:ind w:left="60" w:right="60" w:firstLine="420"/>
        <w:jc w:val="both"/>
      </w:pPr>
      <w:r>
        <w:rPr>
          <w:lang w:eastAsia="uk-UA"/>
        </w:rPr>
        <w:t>У розділі VI «Державне управління охороною праці» передбачено, що до числа головних органів управління охороною праці слід відносити (ст. 31):</w:t>
      </w:r>
    </w:p>
    <w:p w:rsidR="00086F85" w:rsidRDefault="00086F85">
      <w:pPr>
        <w:pStyle w:val="a4"/>
        <w:numPr>
          <w:ilvl w:val="0"/>
          <w:numId w:val="19"/>
        </w:numPr>
        <w:shd w:val="clear" w:color="auto" w:fill="auto"/>
        <w:tabs>
          <w:tab w:val="left" w:pos="821"/>
        </w:tabs>
        <w:spacing w:before="0" w:line="298" w:lineRule="exact"/>
        <w:ind w:left="60" w:firstLine="420"/>
        <w:jc w:val="both"/>
      </w:pPr>
      <w:r>
        <w:rPr>
          <w:lang w:eastAsia="uk-UA"/>
        </w:rPr>
        <w:t>Кабінет Міністрів України;</w:t>
      </w:r>
    </w:p>
    <w:p w:rsidR="00086F85" w:rsidRDefault="00086F85">
      <w:pPr>
        <w:pStyle w:val="a4"/>
        <w:numPr>
          <w:ilvl w:val="0"/>
          <w:numId w:val="19"/>
        </w:numPr>
        <w:shd w:val="clear" w:color="auto" w:fill="auto"/>
        <w:tabs>
          <w:tab w:val="left" w:pos="823"/>
        </w:tabs>
        <w:spacing w:before="0" w:line="283" w:lineRule="exact"/>
        <w:ind w:left="60" w:right="60" w:firstLine="420"/>
        <w:jc w:val="both"/>
      </w:pPr>
      <w:r>
        <w:rPr>
          <w:lang w:eastAsia="uk-UA"/>
        </w:rPr>
        <w:t>уповноважений центральний орган виконавчої влади з нагляду за охоро</w:t>
      </w:r>
      <w:r>
        <w:rPr>
          <w:lang w:eastAsia="uk-UA"/>
        </w:rPr>
        <w:softHyphen/>
        <w:t>ною праці;</w:t>
      </w:r>
    </w:p>
    <w:p w:rsidR="00086F85" w:rsidRDefault="00086F85">
      <w:pPr>
        <w:pStyle w:val="a4"/>
        <w:numPr>
          <w:ilvl w:val="0"/>
          <w:numId w:val="19"/>
        </w:numPr>
        <w:shd w:val="clear" w:color="auto" w:fill="auto"/>
        <w:tabs>
          <w:tab w:val="left" w:pos="821"/>
        </w:tabs>
        <w:spacing w:before="0" w:line="298" w:lineRule="exact"/>
        <w:ind w:left="60" w:firstLine="420"/>
        <w:jc w:val="both"/>
      </w:pPr>
      <w:r>
        <w:rPr>
          <w:lang w:eastAsia="uk-UA"/>
        </w:rPr>
        <w:t>міністерства та інші центральні органи виконавчої влади;</w:t>
      </w:r>
    </w:p>
    <w:p w:rsidR="00086F85" w:rsidRDefault="00086F85">
      <w:pPr>
        <w:pStyle w:val="a4"/>
        <w:numPr>
          <w:ilvl w:val="0"/>
          <w:numId w:val="19"/>
        </w:numPr>
        <w:shd w:val="clear" w:color="auto" w:fill="auto"/>
        <w:tabs>
          <w:tab w:val="left" w:pos="826"/>
        </w:tabs>
        <w:spacing w:before="0" w:line="298" w:lineRule="exact"/>
        <w:ind w:left="60" w:firstLine="420"/>
        <w:jc w:val="both"/>
      </w:pPr>
      <w:r>
        <w:rPr>
          <w:lang w:eastAsia="uk-UA"/>
        </w:rPr>
        <w:t>місцеві державні адміністрації;</w:t>
      </w:r>
    </w:p>
    <w:p w:rsidR="00086F85" w:rsidRDefault="00086F85">
      <w:pPr>
        <w:pStyle w:val="a4"/>
        <w:numPr>
          <w:ilvl w:val="0"/>
          <w:numId w:val="19"/>
        </w:numPr>
        <w:shd w:val="clear" w:color="auto" w:fill="auto"/>
        <w:tabs>
          <w:tab w:val="left" w:pos="821"/>
        </w:tabs>
        <w:spacing w:before="0" w:line="298" w:lineRule="exact"/>
        <w:ind w:left="60" w:firstLine="420"/>
        <w:jc w:val="both"/>
      </w:pPr>
      <w:r>
        <w:rPr>
          <w:lang w:eastAsia="uk-UA"/>
        </w:rPr>
        <w:t>органи місцевого самоврядування.</w:t>
      </w:r>
    </w:p>
    <w:p w:rsidR="00086F85" w:rsidRDefault="00086F85">
      <w:pPr>
        <w:pStyle w:val="a4"/>
        <w:shd w:val="clear" w:color="auto" w:fill="auto"/>
        <w:spacing w:before="0" w:line="302" w:lineRule="exact"/>
        <w:ind w:left="60" w:right="60" w:firstLine="420"/>
        <w:jc w:val="both"/>
      </w:pPr>
      <w:r>
        <w:rPr>
          <w:lang w:eastAsia="uk-UA"/>
        </w:rPr>
        <w:t>Статтями 32, 33, 34 і 35 визначено рівень</w:t>
      </w:r>
      <w:r>
        <w:rPr>
          <w:rStyle w:val="TimesNewRoman43"/>
          <w:lang w:eastAsia="uk-UA"/>
        </w:rPr>
        <w:t xml:space="preserve"> компетенції</w:t>
      </w:r>
      <w:r>
        <w:rPr>
          <w:lang w:eastAsia="uk-UA"/>
        </w:rPr>
        <w:t xml:space="preserve"> Кабінету Міністрів України, міністерств та інших центральних органів виконавчої влади, повно</w:t>
      </w:r>
      <w:r>
        <w:rPr>
          <w:lang w:eastAsia="uk-UA"/>
        </w:rPr>
        <w:softHyphen/>
        <w:t>важення Ради Міністрів Автономної Республіки Крим, а також</w:t>
      </w:r>
      <w:r>
        <w:rPr>
          <w:rStyle w:val="TimesNewRoman43"/>
          <w:lang w:eastAsia="uk-UA"/>
        </w:rPr>
        <w:t xml:space="preserve"> повноваження</w:t>
      </w:r>
      <w:r>
        <w:rPr>
          <w:rStyle w:val="TimesNewRoman42"/>
          <w:noProof w:val="0"/>
          <w:lang w:eastAsia="uk-UA"/>
        </w:rPr>
        <w:t xml:space="preserve"> </w:t>
      </w:r>
      <w:r>
        <w:rPr>
          <w:rStyle w:val="TimesNewRoman43"/>
          <w:lang w:eastAsia="uk-UA"/>
        </w:rPr>
        <w:t>органів місцевого самоврядування у галузі охорони праці.</w:t>
      </w:r>
    </w:p>
    <w:p w:rsidR="00086F85" w:rsidRDefault="00086F85">
      <w:pPr>
        <w:pStyle w:val="a4"/>
        <w:shd w:val="clear" w:color="auto" w:fill="auto"/>
        <w:spacing w:before="0" w:line="302" w:lineRule="exact"/>
        <w:ind w:left="60" w:right="60" w:firstLine="420"/>
        <w:jc w:val="both"/>
      </w:pPr>
      <w:r>
        <w:rPr>
          <w:lang w:eastAsia="uk-UA"/>
        </w:rPr>
        <w:t>Розділ VII «Державний нагляд і громадський контроль за охороною пра</w:t>
      </w:r>
      <w:r>
        <w:rPr>
          <w:lang w:eastAsia="uk-UA"/>
        </w:rPr>
        <w:softHyphen/>
        <w:t>ці» визначає структуру і особливості діючих органів, до сфери яких входить здійснення нагляду за створенням безпечних та нешкідливих умов праці.</w:t>
      </w:r>
    </w:p>
    <w:p w:rsidR="00086F85" w:rsidRDefault="00086F85">
      <w:pPr>
        <w:pStyle w:val="1110"/>
        <w:shd w:val="clear" w:color="auto" w:fill="auto"/>
        <w:spacing w:before="0" w:after="0" w:line="302" w:lineRule="exact"/>
        <w:ind w:left="60" w:right="60" w:firstLine="420"/>
        <w:jc w:val="both"/>
      </w:pPr>
      <w:r>
        <w:rPr>
          <w:rStyle w:val="11Georgia2"/>
          <w:i w:val="0"/>
          <w:iCs w:val="0"/>
          <w:lang w:eastAsia="uk-UA"/>
        </w:rPr>
        <w:t>Так,</w:t>
      </w:r>
      <w:r>
        <w:rPr>
          <w:rStyle w:val="116"/>
          <w:i/>
          <w:iCs/>
          <w:lang w:eastAsia="uk-UA"/>
        </w:rPr>
        <w:t xml:space="preserve"> державний нагляд за дотриманням законів та інших </w:t>
      </w:r>
      <w:proofErr w:type="spellStart"/>
      <w:r>
        <w:rPr>
          <w:rStyle w:val="116"/>
          <w:i/>
          <w:iCs/>
          <w:lang w:eastAsia="uk-UA"/>
        </w:rPr>
        <w:t>нормативно-</w:t>
      </w:r>
      <w:proofErr w:type="spellEnd"/>
      <w:r>
        <w:rPr>
          <w:rStyle w:val="115"/>
          <w:i/>
          <w:iCs/>
          <w:noProof w:val="0"/>
          <w:lang w:eastAsia="uk-UA"/>
        </w:rPr>
        <w:t xml:space="preserve"> </w:t>
      </w:r>
      <w:r>
        <w:rPr>
          <w:rStyle w:val="116"/>
          <w:i/>
          <w:iCs/>
          <w:lang w:eastAsia="uk-UA"/>
        </w:rPr>
        <w:t>правових актів про охорону праці</w:t>
      </w:r>
      <w:r>
        <w:rPr>
          <w:rStyle w:val="11Georgia2"/>
          <w:i w:val="0"/>
          <w:iCs w:val="0"/>
          <w:lang w:eastAsia="uk-UA"/>
        </w:rPr>
        <w:t xml:space="preserve"> здійснюють (ст. 38):</w:t>
      </w:r>
    </w:p>
    <w:p w:rsidR="00086F85" w:rsidRDefault="00086F85">
      <w:pPr>
        <w:pStyle w:val="a4"/>
        <w:numPr>
          <w:ilvl w:val="0"/>
          <w:numId w:val="19"/>
        </w:numPr>
        <w:shd w:val="clear" w:color="auto" w:fill="auto"/>
        <w:tabs>
          <w:tab w:val="left" w:pos="823"/>
        </w:tabs>
        <w:spacing w:before="0" w:line="302" w:lineRule="exact"/>
        <w:ind w:left="60" w:right="60" w:firstLine="420"/>
        <w:jc w:val="both"/>
      </w:pPr>
      <w:r>
        <w:rPr>
          <w:lang w:eastAsia="uk-UA"/>
        </w:rPr>
        <w:t>спеціально уповноважений центральний орган виконавчої влади з на</w:t>
      </w:r>
      <w:r>
        <w:rPr>
          <w:lang w:eastAsia="uk-UA"/>
        </w:rPr>
        <w:softHyphen/>
        <w:t>гляду за охороною праці;</w:t>
      </w:r>
    </w:p>
    <w:p w:rsidR="00086F85" w:rsidRDefault="00086F85">
      <w:pPr>
        <w:pStyle w:val="a4"/>
        <w:numPr>
          <w:ilvl w:val="0"/>
          <w:numId w:val="19"/>
        </w:numPr>
        <w:shd w:val="clear" w:color="auto" w:fill="auto"/>
        <w:tabs>
          <w:tab w:val="left" w:pos="818"/>
        </w:tabs>
        <w:spacing w:before="0" w:line="283" w:lineRule="exact"/>
        <w:ind w:left="60" w:right="60" w:firstLine="420"/>
        <w:jc w:val="both"/>
      </w:pPr>
      <w:r>
        <w:rPr>
          <w:lang w:eastAsia="uk-UA"/>
        </w:rPr>
        <w:t>спеціально уповноважений державний орган з питань радіаційної без</w:t>
      </w:r>
      <w:r>
        <w:rPr>
          <w:lang w:eastAsia="uk-UA"/>
        </w:rPr>
        <w:softHyphen/>
        <w:t>пеки;</w:t>
      </w:r>
    </w:p>
    <w:p w:rsidR="00086F85" w:rsidRDefault="00086F85">
      <w:pPr>
        <w:pStyle w:val="a4"/>
        <w:numPr>
          <w:ilvl w:val="0"/>
          <w:numId w:val="19"/>
        </w:numPr>
        <w:shd w:val="clear" w:color="auto" w:fill="auto"/>
        <w:tabs>
          <w:tab w:val="left" w:pos="823"/>
        </w:tabs>
        <w:spacing w:before="0" w:line="283" w:lineRule="exact"/>
        <w:ind w:left="60" w:right="60" w:firstLine="420"/>
        <w:jc w:val="both"/>
      </w:pPr>
      <w:r>
        <w:rPr>
          <w:lang w:eastAsia="uk-UA"/>
        </w:rPr>
        <w:t>спеціально уповноважений державний орган з питань пожежної без</w:t>
      </w:r>
      <w:r>
        <w:rPr>
          <w:lang w:eastAsia="uk-UA"/>
        </w:rPr>
        <w:softHyphen/>
        <w:t>пеки;</w:t>
      </w:r>
    </w:p>
    <w:p w:rsidR="00086F85" w:rsidRDefault="00086F85">
      <w:pPr>
        <w:pStyle w:val="a4"/>
        <w:numPr>
          <w:ilvl w:val="0"/>
          <w:numId w:val="19"/>
        </w:numPr>
        <w:shd w:val="clear" w:color="auto" w:fill="auto"/>
        <w:tabs>
          <w:tab w:val="left" w:pos="821"/>
        </w:tabs>
        <w:spacing w:before="0" w:line="302" w:lineRule="exact"/>
        <w:ind w:left="60" w:firstLine="420"/>
        <w:jc w:val="both"/>
      </w:pPr>
      <w:r>
        <w:rPr>
          <w:lang w:eastAsia="uk-UA"/>
        </w:rPr>
        <w:t>спеціально уповноважений державний орган з питань гігієни праці.</w:t>
      </w:r>
    </w:p>
    <w:p w:rsidR="00086F85" w:rsidRDefault="00086F85">
      <w:pPr>
        <w:pStyle w:val="a4"/>
        <w:shd w:val="clear" w:color="auto" w:fill="auto"/>
        <w:spacing w:before="0" w:line="302" w:lineRule="exact"/>
        <w:ind w:left="60" w:firstLine="420"/>
        <w:jc w:val="both"/>
      </w:pPr>
      <w:r>
        <w:rPr>
          <w:lang w:eastAsia="uk-UA"/>
        </w:rPr>
        <w:t>Органи державного нагляду за охороною праці не залежать від будь-яких</w:t>
      </w:r>
    </w:p>
    <w:p w:rsidR="00086F85" w:rsidRDefault="00086F85">
      <w:pPr>
        <w:pStyle w:val="a4"/>
        <w:shd w:val="clear" w:color="auto" w:fill="auto"/>
        <w:spacing w:before="0" w:line="302" w:lineRule="exact"/>
        <w:ind w:left="60" w:right="60" w:firstLine="0"/>
        <w:jc w:val="both"/>
      </w:pPr>
      <w:r>
        <w:rPr>
          <w:lang w:eastAsia="uk-UA"/>
        </w:rPr>
        <w:t>господарських органів, суб'єктів підприємництва, об'єднань громадян, полі</w:t>
      </w:r>
      <w:r>
        <w:rPr>
          <w:lang w:eastAsia="uk-UA"/>
        </w:rPr>
        <w:softHyphen/>
        <w:t>тичних формувань, місцевих державних адміністрацій та органів місцевого самоврядування, їм не підзвітні і не підконтрольні.</w:t>
      </w:r>
    </w:p>
    <w:p w:rsidR="00086F85" w:rsidRDefault="00086F85">
      <w:pPr>
        <w:pStyle w:val="a4"/>
        <w:shd w:val="clear" w:color="auto" w:fill="auto"/>
        <w:spacing w:before="0" w:line="307" w:lineRule="exact"/>
        <w:ind w:left="20" w:right="20" w:firstLine="420"/>
        <w:jc w:val="both"/>
      </w:pPr>
      <w:r>
        <w:rPr>
          <w:lang w:eastAsia="uk-UA"/>
        </w:rPr>
        <w:t>Діяльність органів державного нагляду за охороною праці регулюється За</w:t>
      </w:r>
      <w:r>
        <w:rPr>
          <w:lang w:eastAsia="uk-UA"/>
        </w:rPr>
        <w:softHyphen/>
        <w:t>конами України «Про охорону праці», «Про використання ядерної енергії і ра</w:t>
      </w:r>
      <w:r>
        <w:rPr>
          <w:lang w:eastAsia="uk-UA"/>
        </w:rPr>
        <w:softHyphen/>
        <w:t>діаційну безпеку», «Про пожежну безпеку», «Про забезпечення санітарного та епідемічного благополуччя населення», іншими нормативно-правовими акта</w:t>
      </w:r>
      <w:r>
        <w:rPr>
          <w:lang w:eastAsia="uk-UA"/>
        </w:rPr>
        <w:softHyphen/>
        <w:t>ми та положеннями, що затверджуються Президентом України або Кабінетом Міністрів України.</w:t>
      </w:r>
    </w:p>
    <w:p w:rsidR="00086F85" w:rsidRDefault="00086F85">
      <w:pPr>
        <w:pStyle w:val="a4"/>
        <w:shd w:val="clear" w:color="auto" w:fill="auto"/>
        <w:spacing w:before="0" w:line="307" w:lineRule="exact"/>
        <w:ind w:left="20" w:right="20" w:firstLine="420"/>
        <w:jc w:val="both"/>
      </w:pPr>
      <w:r>
        <w:rPr>
          <w:lang w:eastAsia="uk-UA"/>
        </w:rPr>
        <w:t>У статтях 39 та 40</w:t>
      </w:r>
      <w:r>
        <w:rPr>
          <w:rStyle w:val="TimesNewRoman41"/>
          <w:lang w:eastAsia="uk-UA"/>
        </w:rPr>
        <w:t xml:space="preserve"> викладено права</w:t>
      </w:r>
      <w:r>
        <w:rPr>
          <w:lang w:eastAsia="uk-UA"/>
        </w:rPr>
        <w:t xml:space="preserve"> та</w:t>
      </w:r>
      <w:r>
        <w:rPr>
          <w:rStyle w:val="TimesNewRoman41"/>
          <w:lang w:eastAsia="uk-UA"/>
        </w:rPr>
        <w:t xml:space="preserve"> встановлено відповідальність по</w:t>
      </w:r>
      <w:r>
        <w:rPr>
          <w:rStyle w:val="TimesNewRoman41"/>
          <w:lang w:eastAsia="uk-UA"/>
        </w:rPr>
        <w:softHyphen/>
        <w:t>садових осіб з нагляду за охороною праці.</w:t>
      </w:r>
      <w:r>
        <w:rPr>
          <w:lang w:eastAsia="uk-UA"/>
        </w:rPr>
        <w:t xml:space="preserve"> Так, посадові особи уповноважено</w:t>
      </w:r>
      <w:r>
        <w:rPr>
          <w:lang w:eastAsia="uk-UA"/>
        </w:rPr>
        <w:softHyphen/>
        <w:t>го центрального органу виконавчої влади з нагляду за охороною праці мають право:</w:t>
      </w:r>
    </w:p>
    <w:p w:rsidR="00086F85" w:rsidRDefault="00086F85">
      <w:pPr>
        <w:pStyle w:val="a4"/>
        <w:numPr>
          <w:ilvl w:val="0"/>
          <w:numId w:val="19"/>
        </w:numPr>
        <w:shd w:val="clear" w:color="auto" w:fill="auto"/>
        <w:tabs>
          <w:tab w:val="left" w:pos="788"/>
        </w:tabs>
        <w:spacing w:before="0" w:line="307" w:lineRule="exact"/>
        <w:ind w:left="20" w:right="20" w:firstLine="420"/>
        <w:jc w:val="both"/>
      </w:pPr>
      <w:r>
        <w:rPr>
          <w:lang w:eastAsia="uk-UA"/>
        </w:rPr>
        <w:lastRenderedPageBreak/>
        <w:t>безперешкодно відвідувати підконтрольні підприємства (об'єкти) і ви</w:t>
      </w:r>
      <w:r>
        <w:rPr>
          <w:lang w:eastAsia="uk-UA"/>
        </w:rPr>
        <w:softHyphen/>
        <w:t>робництва, які відповідно до законодавства використовують найману працю, та здійснювати у присутності роботодавця або його представника перевірку до</w:t>
      </w:r>
      <w:r>
        <w:rPr>
          <w:lang w:eastAsia="uk-UA"/>
        </w:rPr>
        <w:softHyphen/>
        <w:t>тримання законодавства з питань, віднесених до їх компетенції;</w:t>
      </w:r>
    </w:p>
    <w:p w:rsidR="00086F85" w:rsidRDefault="00086F85">
      <w:pPr>
        <w:pStyle w:val="a4"/>
        <w:numPr>
          <w:ilvl w:val="0"/>
          <w:numId w:val="19"/>
        </w:numPr>
        <w:shd w:val="clear" w:color="auto" w:fill="auto"/>
        <w:tabs>
          <w:tab w:val="left" w:pos="783"/>
        </w:tabs>
        <w:spacing w:before="0" w:line="307" w:lineRule="exact"/>
        <w:ind w:left="20" w:right="20" w:firstLine="420"/>
        <w:jc w:val="both"/>
      </w:pPr>
      <w:r>
        <w:rPr>
          <w:lang w:eastAsia="uk-UA"/>
        </w:rPr>
        <w:t>одержувати від роботодавця і посадових осіб письмові або усні пояснен</w:t>
      </w:r>
      <w:r>
        <w:rPr>
          <w:lang w:eastAsia="uk-UA"/>
        </w:rPr>
        <w:softHyphen/>
        <w:t>ня, висновки експертних обстежень, аудитів, матеріали та інформацію з відпо</w:t>
      </w:r>
      <w:r>
        <w:rPr>
          <w:lang w:eastAsia="uk-UA"/>
        </w:rPr>
        <w:softHyphen/>
        <w:t>відних питань, звіти про рівень і стан профілактичної роботи, причини пору</w:t>
      </w:r>
      <w:r>
        <w:rPr>
          <w:lang w:eastAsia="uk-UA"/>
        </w:rPr>
        <w:softHyphen/>
        <w:t>шень законодавства та вжиті заходи щодо їх усунення;</w:t>
      </w:r>
    </w:p>
    <w:p w:rsidR="00086F85" w:rsidRDefault="00086F85">
      <w:pPr>
        <w:pStyle w:val="a4"/>
        <w:numPr>
          <w:ilvl w:val="0"/>
          <w:numId w:val="19"/>
        </w:numPr>
        <w:shd w:val="clear" w:color="auto" w:fill="auto"/>
        <w:tabs>
          <w:tab w:val="left" w:pos="793"/>
        </w:tabs>
        <w:spacing w:before="0" w:line="307" w:lineRule="exact"/>
        <w:ind w:left="20" w:right="20" w:firstLine="420"/>
        <w:jc w:val="both"/>
      </w:pPr>
      <w:r>
        <w:rPr>
          <w:lang w:eastAsia="uk-UA"/>
        </w:rPr>
        <w:t>видавати в установленому порядку роботодавцям, керівникам та іншим посадовим особам юридичних і фізичних осіб, які відповідно до законодавства використовують найману працю, міністерствам та іншим центральним орга</w:t>
      </w:r>
      <w:r>
        <w:rPr>
          <w:lang w:eastAsia="uk-UA"/>
        </w:rPr>
        <w:softHyphen/>
        <w:t>нам виконавчої влади, Раді Міністрів Автономної Республіки Крим, місцевим державним адміністраціям та органам місцевого самоврядування обов'язкові для виконання приписи (розпорядження) про усунення порушень і недоліків у галузі охорони праці, охорони надр, безпечної експлуатації об'єктів підвище</w:t>
      </w:r>
      <w:r>
        <w:rPr>
          <w:lang w:eastAsia="uk-UA"/>
        </w:rPr>
        <w:softHyphen/>
        <w:t>ної небезпеки;</w:t>
      </w:r>
    </w:p>
    <w:p w:rsidR="00086F85" w:rsidRDefault="00086F85">
      <w:pPr>
        <w:pStyle w:val="a4"/>
        <w:numPr>
          <w:ilvl w:val="0"/>
          <w:numId w:val="19"/>
        </w:numPr>
        <w:shd w:val="clear" w:color="auto" w:fill="auto"/>
        <w:tabs>
          <w:tab w:val="left" w:pos="788"/>
        </w:tabs>
        <w:spacing w:before="0" w:line="307" w:lineRule="exact"/>
        <w:ind w:left="20" w:right="20" w:firstLine="420"/>
        <w:jc w:val="both"/>
      </w:pPr>
      <w:r>
        <w:rPr>
          <w:lang w:eastAsia="uk-UA"/>
        </w:rPr>
        <w:t>забороняти, зупиняти, припиняти або обмежувати експлуатацію під</w:t>
      </w:r>
      <w:r>
        <w:rPr>
          <w:lang w:eastAsia="uk-UA"/>
        </w:rPr>
        <w:softHyphen/>
        <w:t>приємств, окремих виробництв, цехів, дільниць, робочих місць, будівель, спо</w:t>
      </w:r>
      <w:r>
        <w:rPr>
          <w:lang w:eastAsia="uk-UA"/>
        </w:rPr>
        <w:softHyphen/>
        <w:t>руд, приміщень, випуск та експлуатацію машин, механізмів, устаткування, транспортних та інших засобів праці, виконання певних робіт, застосування нових небезпечних речовин, реалізацію продукції, а також скасовувати або припиняти дію виданих ними дозволів і ліцензій до усунення порушень, які створюють загрозу життю працівників;</w:t>
      </w:r>
    </w:p>
    <w:p w:rsidR="00086F85" w:rsidRDefault="00086F85">
      <w:pPr>
        <w:pStyle w:val="a4"/>
        <w:numPr>
          <w:ilvl w:val="0"/>
          <w:numId w:val="19"/>
        </w:numPr>
        <w:shd w:val="clear" w:color="auto" w:fill="auto"/>
        <w:tabs>
          <w:tab w:val="left" w:pos="788"/>
        </w:tabs>
        <w:spacing w:before="0" w:line="307" w:lineRule="exact"/>
        <w:ind w:left="20" w:right="20" w:firstLine="420"/>
        <w:jc w:val="both"/>
      </w:pPr>
      <w:r>
        <w:rPr>
          <w:lang w:eastAsia="uk-UA"/>
        </w:rPr>
        <w:t>притягати до адміністративної відповідальності працівників, винних у порушенні законодавства про охорону праці;</w:t>
      </w:r>
    </w:p>
    <w:p w:rsidR="00086F85" w:rsidRDefault="00086F85">
      <w:pPr>
        <w:pStyle w:val="a4"/>
        <w:numPr>
          <w:ilvl w:val="0"/>
          <w:numId w:val="19"/>
        </w:numPr>
        <w:shd w:val="clear" w:color="auto" w:fill="auto"/>
        <w:tabs>
          <w:tab w:val="left" w:pos="788"/>
        </w:tabs>
        <w:spacing w:before="0" w:line="307" w:lineRule="exact"/>
        <w:ind w:left="20" w:right="20" w:firstLine="420"/>
        <w:jc w:val="both"/>
      </w:pPr>
      <w:r>
        <w:rPr>
          <w:lang w:eastAsia="uk-UA"/>
        </w:rPr>
        <w:t>надсилати роботодавцям подання про невідповідність окремих посадо</w:t>
      </w:r>
      <w:r>
        <w:rPr>
          <w:lang w:eastAsia="uk-UA"/>
        </w:rPr>
        <w:softHyphen/>
        <w:t>вих осіб займаній посаді, передавати матеріали органам прокуратури для при</w:t>
      </w:r>
      <w:r>
        <w:rPr>
          <w:lang w:eastAsia="uk-UA"/>
        </w:rPr>
        <w:softHyphen/>
        <w:t>тягнення цих осіб до відповідальності згідно з вимогами законодавства.</w:t>
      </w:r>
    </w:p>
    <w:p w:rsidR="00086F85" w:rsidRDefault="00086F85">
      <w:pPr>
        <w:pStyle w:val="a4"/>
        <w:shd w:val="clear" w:color="auto" w:fill="auto"/>
        <w:spacing w:before="0" w:line="307" w:lineRule="exact"/>
        <w:ind w:left="20" w:right="20" w:firstLine="420"/>
        <w:jc w:val="both"/>
      </w:pPr>
      <w:r>
        <w:rPr>
          <w:rStyle w:val="TimesNewRoman41"/>
          <w:lang w:eastAsia="uk-UA"/>
        </w:rPr>
        <w:t>Громадський контроль за додержанням законодавства про охорону праці</w:t>
      </w:r>
      <w:r>
        <w:rPr>
          <w:rStyle w:val="TimesNewRoman40"/>
          <w:noProof w:val="0"/>
          <w:lang w:eastAsia="uk-UA"/>
        </w:rPr>
        <w:t xml:space="preserve"> </w:t>
      </w:r>
      <w:r>
        <w:rPr>
          <w:lang w:eastAsia="uk-UA"/>
        </w:rPr>
        <w:t>здійснюють профспілки, їх об'єднання в особі виборних органів і представни</w:t>
      </w:r>
      <w:r>
        <w:rPr>
          <w:lang w:eastAsia="uk-UA"/>
        </w:rPr>
        <w:softHyphen/>
        <w:t>ків (ст. 41 і 42).</w:t>
      </w:r>
    </w:p>
    <w:p w:rsidR="00086F85" w:rsidRDefault="00086F85">
      <w:pPr>
        <w:pStyle w:val="a4"/>
        <w:shd w:val="clear" w:color="auto" w:fill="auto"/>
        <w:spacing w:before="0" w:line="307" w:lineRule="exact"/>
        <w:ind w:left="20" w:right="20" w:firstLine="420"/>
        <w:jc w:val="both"/>
      </w:pPr>
      <w:r>
        <w:rPr>
          <w:lang w:eastAsia="uk-UA"/>
        </w:rPr>
        <w:t>Профспілки здійснюють громадський контроль за додержанням законо</w:t>
      </w:r>
      <w:r>
        <w:rPr>
          <w:lang w:eastAsia="uk-UA"/>
        </w:rPr>
        <w:softHyphen/>
        <w:t>давства про охорону праці, створенням безпечних і нешкідливих умов праці, належних виробничих та санітарно-побутових умов, забезпеченням працівни</w:t>
      </w:r>
      <w:r>
        <w:rPr>
          <w:lang w:eastAsia="uk-UA"/>
        </w:rPr>
        <w:softHyphen/>
        <w:t>ків спецодягом, спецвзуттям, іншими засобами індивідуального та колектив</w:t>
      </w:r>
      <w:r>
        <w:rPr>
          <w:lang w:eastAsia="uk-UA"/>
        </w:rPr>
        <w:softHyphen/>
        <w:t>ного захисту. У разі загрози життю або здоров'ю працівників вони мають пра</w:t>
      </w:r>
      <w:r>
        <w:rPr>
          <w:lang w:eastAsia="uk-UA"/>
        </w:rPr>
        <w:softHyphen/>
        <w:t>во вимагати від роботодавця негайного припинення робіт на робочих місцях, виробничих дільницях, у цехах та інших структурних підрозділах або на під</w:t>
      </w:r>
      <w:r>
        <w:rPr>
          <w:lang w:eastAsia="uk-UA"/>
        </w:rPr>
        <w:softHyphen/>
        <w:t>приємствах, які відповідно до законодавства використовують найману працю, на період, необхідний для усунення такої загрози.</w:t>
      </w:r>
    </w:p>
    <w:p w:rsidR="00086F85" w:rsidRDefault="00086F85">
      <w:pPr>
        <w:pStyle w:val="a4"/>
        <w:shd w:val="clear" w:color="auto" w:fill="auto"/>
        <w:spacing w:before="0" w:line="302" w:lineRule="exact"/>
        <w:ind w:left="20" w:right="20" w:firstLine="420"/>
        <w:jc w:val="both"/>
      </w:pPr>
      <w:r>
        <w:rPr>
          <w:lang w:eastAsia="uk-UA"/>
        </w:rPr>
        <w:t>Профспілки мають право на проведення незалежної експертизи умов пра</w:t>
      </w:r>
      <w:r>
        <w:rPr>
          <w:lang w:eastAsia="uk-UA"/>
        </w:rPr>
        <w:softHyphen/>
        <w:t>ці, а також об'єктів виробничого призначення, що проектуються, будуються або експлуатуються, для встановлення їх відповідності нормативно-правовим актам про охорону праці, брати участь у розслідуванні причин нещасних ви</w:t>
      </w:r>
      <w:r>
        <w:rPr>
          <w:lang w:eastAsia="uk-UA"/>
        </w:rPr>
        <w:softHyphen/>
        <w:t>падків і професійних захворювань на виробництві, вносити на розгляд робото</w:t>
      </w:r>
      <w:r>
        <w:rPr>
          <w:lang w:eastAsia="uk-UA"/>
        </w:rPr>
        <w:softHyphen/>
        <w:t>давців, державних органів управління і нагляду подання з питань охорони праці та одержувати від них аргументовану відповідь.</w:t>
      </w:r>
    </w:p>
    <w:p w:rsidR="00086F85" w:rsidRDefault="00086F85">
      <w:pPr>
        <w:pStyle w:val="a4"/>
        <w:shd w:val="clear" w:color="auto" w:fill="auto"/>
        <w:spacing w:before="0" w:line="302" w:lineRule="exact"/>
        <w:ind w:left="20" w:right="20" w:firstLine="420"/>
        <w:jc w:val="both"/>
      </w:pPr>
      <w:r>
        <w:rPr>
          <w:lang w:eastAsia="uk-UA"/>
        </w:rPr>
        <w:t>У разі відсутності профспілки на підприємстві громадський контроль за до</w:t>
      </w:r>
      <w:r>
        <w:rPr>
          <w:lang w:eastAsia="uk-UA"/>
        </w:rPr>
        <w:softHyphen/>
        <w:t>держанням законодавства про охорону праці здійснює уповноважена найма</w:t>
      </w:r>
      <w:r>
        <w:rPr>
          <w:lang w:eastAsia="uk-UA"/>
        </w:rPr>
        <w:softHyphen/>
        <w:t>ними працівниками особа.</w:t>
      </w:r>
    </w:p>
    <w:p w:rsidR="00086F85" w:rsidRDefault="00086F85">
      <w:pPr>
        <w:pStyle w:val="a4"/>
        <w:shd w:val="clear" w:color="auto" w:fill="auto"/>
        <w:spacing w:before="0" w:line="302" w:lineRule="exact"/>
        <w:ind w:left="20" w:right="20" w:firstLine="420"/>
        <w:jc w:val="both"/>
      </w:pPr>
      <w:r>
        <w:rPr>
          <w:lang w:eastAsia="uk-UA"/>
        </w:rPr>
        <w:lastRenderedPageBreak/>
        <w:t>У розділі VIII «Відповідальність за порушення законодавства про охорону праці» визначено низку адміністративних та інших заходів, що застосовують</w:t>
      </w:r>
      <w:r>
        <w:rPr>
          <w:lang w:eastAsia="uk-UA"/>
        </w:rPr>
        <w:softHyphen/>
        <w:t>ся до юридичних або фізичних осіб, винних у порушенні нормативно-правових актів про охорону та безпеку праці.</w:t>
      </w:r>
    </w:p>
    <w:p w:rsidR="00086F85" w:rsidRDefault="00086F85">
      <w:pPr>
        <w:pStyle w:val="a4"/>
        <w:shd w:val="clear" w:color="auto" w:fill="auto"/>
        <w:spacing w:before="0" w:line="302" w:lineRule="exact"/>
        <w:ind w:left="20" w:right="20" w:firstLine="420"/>
        <w:jc w:val="both"/>
      </w:pPr>
      <w:r>
        <w:rPr>
          <w:lang w:eastAsia="uk-UA"/>
        </w:rPr>
        <w:t>Так, за порушення законодавства про охорону праці, невиконання розпо</w:t>
      </w:r>
      <w:r>
        <w:rPr>
          <w:lang w:eastAsia="uk-UA"/>
        </w:rPr>
        <w:softHyphen/>
        <w:t>ряджень посадових осіб органів Державного комітету з нагляду за охороною праці юридичні або фізичні особи, які відповідно до законодавства використо</w:t>
      </w:r>
      <w:r>
        <w:rPr>
          <w:lang w:eastAsia="uk-UA"/>
        </w:rPr>
        <w:softHyphen/>
        <w:t>вують найману працю, притягуються до</w:t>
      </w:r>
      <w:r>
        <w:rPr>
          <w:rStyle w:val="TimesNewRoman39"/>
          <w:lang w:eastAsia="uk-UA"/>
        </w:rPr>
        <w:t xml:space="preserve"> штрафних санкцій</w:t>
      </w:r>
      <w:r>
        <w:rPr>
          <w:lang w:eastAsia="uk-UA"/>
        </w:rPr>
        <w:t xml:space="preserve"> у порядку, вста</w:t>
      </w:r>
      <w:r>
        <w:rPr>
          <w:lang w:eastAsia="uk-UA"/>
        </w:rPr>
        <w:softHyphen/>
        <w:t>новленому законом (ст. 43).</w:t>
      </w:r>
    </w:p>
    <w:p w:rsidR="00086F85" w:rsidRDefault="00086F85">
      <w:pPr>
        <w:pStyle w:val="a4"/>
        <w:shd w:val="clear" w:color="auto" w:fill="auto"/>
        <w:spacing w:before="0" w:line="302" w:lineRule="exact"/>
        <w:ind w:left="20" w:right="20" w:firstLine="420"/>
        <w:jc w:val="both"/>
      </w:pPr>
      <w:r>
        <w:rPr>
          <w:lang w:eastAsia="uk-UA"/>
        </w:rPr>
        <w:t>Несплата штрафу юридичними або фізичними особами, які згідно із зако</w:t>
      </w:r>
      <w:r>
        <w:rPr>
          <w:lang w:eastAsia="uk-UA"/>
        </w:rPr>
        <w:softHyphen/>
        <w:t>нодавством використовують найману працю, тягне за собою нарахування на суму штрафу пені у розмірі двох відсотків за кожний день прострочення.</w:t>
      </w:r>
    </w:p>
    <w:p w:rsidR="00086F85" w:rsidRDefault="00086F85">
      <w:pPr>
        <w:pStyle w:val="a4"/>
        <w:shd w:val="clear" w:color="auto" w:fill="auto"/>
        <w:spacing w:before="0" w:line="302" w:lineRule="exact"/>
        <w:ind w:left="20" w:right="20" w:firstLine="420"/>
        <w:jc w:val="both"/>
      </w:pPr>
      <w:r>
        <w:rPr>
          <w:lang w:eastAsia="uk-UA"/>
        </w:rPr>
        <w:t>Застосування штрафних санкцій до посадових осіб і працівників за пору</w:t>
      </w:r>
      <w:r>
        <w:rPr>
          <w:lang w:eastAsia="uk-UA"/>
        </w:rPr>
        <w:softHyphen/>
        <w:t>шення законів та інших нормативно-правових актів з охорони праці здійсню</w:t>
      </w:r>
      <w:r>
        <w:rPr>
          <w:lang w:eastAsia="uk-UA"/>
        </w:rPr>
        <w:softHyphen/>
        <w:t>ється відповідно до Кодексу України про адміністративні правопорушення. Особи, на яких накладено штраф, вносять його до каси підприємства за місцем роботи.</w:t>
      </w:r>
    </w:p>
    <w:p w:rsidR="00086F85" w:rsidRDefault="00086F85">
      <w:pPr>
        <w:pStyle w:val="a4"/>
        <w:shd w:val="clear" w:color="auto" w:fill="auto"/>
        <w:spacing w:before="0" w:line="302" w:lineRule="exact"/>
        <w:ind w:left="20" w:right="20" w:firstLine="420"/>
        <w:jc w:val="both"/>
      </w:pPr>
      <w:r>
        <w:rPr>
          <w:lang w:eastAsia="uk-UA"/>
        </w:rPr>
        <w:t>Рішення про стягнення штрафу може бути оскаржено в місячний термін у судовому порядку.</w:t>
      </w:r>
    </w:p>
    <w:p w:rsidR="00086F85" w:rsidRDefault="00086F85">
      <w:pPr>
        <w:pStyle w:val="a4"/>
        <w:shd w:val="clear" w:color="auto" w:fill="auto"/>
        <w:spacing w:before="0" w:line="302" w:lineRule="exact"/>
        <w:ind w:left="20" w:right="20" w:firstLine="420"/>
        <w:jc w:val="both"/>
      </w:pPr>
      <w:r>
        <w:rPr>
          <w:lang w:eastAsia="uk-UA"/>
        </w:rPr>
        <w:t>Кошти від застосування штрафних санкцій до юридичних або фізичних осіб, які відповідно до законодавства використовують найману працю, зарахо</w:t>
      </w:r>
      <w:r>
        <w:rPr>
          <w:lang w:eastAsia="uk-UA"/>
        </w:rPr>
        <w:softHyphen/>
        <w:t>вуються до Державного бюджету України.</w:t>
      </w:r>
    </w:p>
    <w:p w:rsidR="00086F85" w:rsidRDefault="00086F85">
      <w:pPr>
        <w:pStyle w:val="a4"/>
        <w:shd w:val="clear" w:color="auto" w:fill="auto"/>
        <w:spacing w:before="0" w:line="302" w:lineRule="exact"/>
        <w:ind w:left="20" w:right="20" w:firstLine="420"/>
        <w:jc w:val="both"/>
        <w:sectPr w:rsidR="00086F85">
          <w:headerReference w:type="even" r:id="rId73"/>
          <w:headerReference w:type="default" r:id="rId74"/>
          <w:footerReference w:type="even" r:id="rId75"/>
          <w:footerReference w:type="default" r:id="rId76"/>
          <w:headerReference w:type="first" r:id="rId77"/>
          <w:footerReference w:type="first" r:id="rId78"/>
          <w:pgSz w:w="16837" w:h="23810"/>
          <w:pgMar w:top="4715" w:right="3693" w:bottom="4935" w:left="2815" w:header="0" w:footer="3" w:gutter="0"/>
          <w:cols w:space="720"/>
          <w:noEndnote/>
          <w:titlePg/>
          <w:docGrid w:linePitch="360"/>
        </w:sectPr>
      </w:pPr>
      <w:r>
        <w:rPr>
          <w:lang w:eastAsia="uk-UA"/>
        </w:rPr>
        <w:t>За порушення законів та інших нормативно-правових актів про охорону праці, створення перешкод у діяльності посадових осіб органів Державного ко</w:t>
      </w:r>
      <w:r>
        <w:rPr>
          <w:lang w:eastAsia="uk-UA"/>
        </w:rPr>
        <w:softHyphen/>
        <w:t>мітету з нагляду за охороною праці, а також представників профспілок, їх ор</w:t>
      </w:r>
      <w:r>
        <w:rPr>
          <w:lang w:eastAsia="uk-UA"/>
        </w:rPr>
        <w:softHyphen/>
        <w:t>ганізацій та об'єднань винні особи притягуються до</w:t>
      </w:r>
      <w:r>
        <w:rPr>
          <w:rStyle w:val="TimesNewRoman39"/>
          <w:lang w:eastAsia="uk-UA"/>
        </w:rPr>
        <w:t xml:space="preserve"> дисциплінарної, адміні</w:t>
      </w:r>
      <w:r>
        <w:rPr>
          <w:rStyle w:val="TimesNewRoman39"/>
          <w:lang w:eastAsia="uk-UA"/>
        </w:rPr>
        <w:softHyphen/>
        <w:t>стративної, матеріальної або кримінальної відповідальності</w:t>
      </w:r>
      <w:r>
        <w:rPr>
          <w:lang w:eastAsia="uk-UA"/>
        </w:rPr>
        <w:t xml:space="preserve"> згідно із зако</w:t>
      </w:r>
      <w:r>
        <w:rPr>
          <w:lang w:eastAsia="uk-UA"/>
        </w:rPr>
        <w:softHyphen/>
        <w:t>ном (ст. 44).</w:t>
      </w:r>
    </w:p>
    <w:p w:rsidR="00086F85" w:rsidRDefault="00086F85">
      <w:pPr>
        <w:pStyle w:val="a4"/>
        <w:shd w:val="clear" w:color="auto" w:fill="auto"/>
        <w:spacing w:before="0" w:line="346" w:lineRule="exact"/>
        <w:ind w:left="80" w:right="100" w:firstLine="440"/>
        <w:jc w:val="both"/>
      </w:pPr>
      <w:r>
        <w:rPr>
          <w:lang w:eastAsia="uk-UA"/>
        </w:rPr>
        <w:lastRenderedPageBreak/>
        <w:t>Таким є дуже стисле викладення основних положень Закону України «Про охорону праці», окремі статті якого детальніше розглядатимуться у наступ</w:t>
      </w:r>
      <w:r>
        <w:rPr>
          <w:lang w:eastAsia="uk-UA"/>
        </w:rPr>
        <w:softHyphen/>
        <w:t>них розділах.</w:t>
      </w:r>
    </w:p>
    <w:p w:rsidR="00086F85" w:rsidRDefault="00086F85">
      <w:pPr>
        <w:pStyle w:val="a4"/>
        <w:shd w:val="clear" w:color="auto" w:fill="auto"/>
        <w:spacing w:before="0" w:line="317" w:lineRule="exact"/>
        <w:ind w:left="80" w:right="100" w:firstLine="440"/>
        <w:jc w:val="both"/>
      </w:pPr>
      <w:r>
        <w:rPr>
          <w:rStyle w:val="TimesNewRoman37"/>
          <w:lang w:eastAsia="uk-UA"/>
        </w:rPr>
        <w:t>Закон України «Про загальнообов'язкове державне страхування від не</w:t>
      </w:r>
      <w:r>
        <w:rPr>
          <w:rStyle w:val="TimesNewRoman37"/>
          <w:lang w:eastAsia="uk-UA"/>
        </w:rPr>
        <w:softHyphen/>
        <w:t>щасного випадку на виробництві та професійного захворювання, які спричи</w:t>
      </w:r>
      <w:r>
        <w:rPr>
          <w:rStyle w:val="TimesNewRoman37"/>
          <w:lang w:eastAsia="uk-UA"/>
        </w:rPr>
        <w:softHyphen/>
        <w:t>нили втрату працездатності» № 1105-ХІУ від 23 вересня 1999 р. із змінами та</w:t>
      </w:r>
      <w:r>
        <w:rPr>
          <w:rStyle w:val="TimesNewRoman36"/>
          <w:noProof w:val="0"/>
          <w:lang w:eastAsia="uk-UA"/>
        </w:rPr>
        <w:t xml:space="preserve"> </w:t>
      </w:r>
      <w:r>
        <w:rPr>
          <w:rStyle w:val="TimesNewRoman37"/>
          <w:lang w:eastAsia="uk-UA"/>
        </w:rPr>
        <w:t>доповненнями.</w:t>
      </w:r>
      <w:r>
        <w:rPr>
          <w:lang w:eastAsia="uk-UA"/>
        </w:rPr>
        <w:t xml:space="preserve"> Цей закон визначає правову основу, економічний механізм та організаційну структуру загальнообов'язкового державного соціального стра</w:t>
      </w:r>
      <w:r>
        <w:rPr>
          <w:lang w:eastAsia="uk-UA"/>
        </w:rPr>
        <w:softHyphen/>
        <w:t>хування громадян від нещасного випадку на виробництві та професійного за</w:t>
      </w:r>
      <w:r>
        <w:rPr>
          <w:lang w:eastAsia="uk-UA"/>
        </w:rPr>
        <w:softHyphen/>
        <w:t>хворювання, які призвели до втрати працездатності або загибелі застрахова</w:t>
      </w:r>
      <w:r>
        <w:rPr>
          <w:lang w:eastAsia="uk-UA"/>
        </w:rPr>
        <w:softHyphen/>
        <w:t>них на виробництві.</w:t>
      </w:r>
    </w:p>
    <w:p w:rsidR="00086F85" w:rsidRDefault="00086F85">
      <w:pPr>
        <w:pStyle w:val="a4"/>
        <w:shd w:val="clear" w:color="auto" w:fill="auto"/>
        <w:spacing w:before="0" w:line="250" w:lineRule="exact"/>
        <w:ind w:left="80" w:firstLine="440"/>
        <w:jc w:val="both"/>
      </w:pPr>
      <w:r>
        <w:rPr>
          <w:lang w:eastAsia="uk-UA"/>
        </w:rPr>
        <w:t>Завданнями страхування від нещасних випадків є:</w:t>
      </w:r>
    </w:p>
    <w:p w:rsidR="00086F85" w:rsidRDefault="00086F85">
      <w:pPr>
        <w:pStyle w:val="a4"/>
        <w:numPr>
          <w:ilvl w:val="0"/>
          <w:numId w:val="19"/>
        </w:numPr>
        <w:shd w:val="clear" w:color="auto" w:fill="auto"/>
        <w:tabs>
          <w:tab w:val="left" w:pos="848"/>
        </w:tabs>
        <w:spacing w:before="0" w:line="326" w:lineRule="exact"/>
        <w:ind w:left="80" w:right="100" w:firstLine="440"/>
        <w:jc w:val="both"/>
      </w:pPr>
      <w:r>
        <w:rPr>
          <w:lang w:eastAsia="uk-UA"/>
        </w:rPr>
        <w:t>здійснення профілактичних заходів, спрямованих на усунення шкідли</w:t>
      </w:r>
      <w:r>
        <w:rPr>
          <w:lang w:eastAsia="uk-UA"/>
        </w:rPr>
        <w:softHyphen/>
        <w:t>вих і небезпечних виробничих факторів, запобігання нещасним випадкам на виробництві, професійним захворюванням;</w:t>
      </w:r>
    </w:p>
    <w:p w:rsidR="00086F85" w:rsidRDefault="00086F85">
      <w:pPr>
        <w:pStyle w:val="a4"/>
        <w:numPr>
          <w:ilvl w:val="0"/>
          <w:numId w:val="19"/>
        </w:numPr>
        <w:shd w:val="clear" w:color="auto" w:fill="auto"/>
        <w:tabs>
          <w:tab w:val="left" w:pos="853"/>
        </w:tabs>
        <w:spacing w:before="0" w:line="346" w:lineRule="exact"/>
        <w:ind w:left="80" w:right="100" w:firstLine="440"/>
        <w:jc w:val="both"/>
      </w:pPr>
      <w:r>
        <w:rPr>
          <w:lang w:eastAsia="uk-UA"/>
        </w:rPr>
        <w:t>відновлення здоров'я та працездатності потерпілих на виробництві від нещасних випадків або професійних захворювань;</w:t>
      </w:r>
    </w:p>
    <w:p w:rsidR="00086F85" w:rsidRDefault="00086F85">
      <w:pPr>
        <w:pStyle w:val="a4"/>
        <w:numPr>
          <w:ilvl w:val="0"/>
          <w:numId w:val="19"/>
        </w:numPr>
        <w:shd w:val="clear" w:color="auto" w:fill="auto"/>
        <w:tabs>
          <w:tab w:val="left" w:pos="870"/>
        </w:tabs>
        <w:spacing w:before="0" w:after="62" w:line="250" w:lineRule="exact"/>
        <w:ind w:left="80" w:firstLine="440"/>
        <w:jc w:val="both"/>
      </w:pPr>
      <w:r>
        <w:rPr>
          <w:lang w:eastAsia="uk-UA"/>
        </w:rPr>
        <w:t>відшкодування матеріальних та моральних збитків застрахованим або</w:t>
      </w:r>
    </w:p>
    <w:p w:rsidR="00086F85" w:rsidRDefault="00086F85">
      <w:pPr>
        <w:pStyle w:val="a4"/>
        <w:shd w:val="clear" w:color="auto" w:fill="auto"/>
        <w:spacing w:before="0" w:line="250" w:lineRule="exact"/>
        <w:ind w:left="80" w:firstLine="0"/>
        <w:jc w:val="left"/>
      </w:pPr>
      <w:r>
        <w:rPr>
          <w:lang w:eastAsia="uk-UA"/>
        </w:rPr>
        <w:t>членам їхніх сімей.</w:t>
      </w:r>
    </w:p>
    <w:p w:rsidR="00086F85" w:rsidRDefault="00086F85">
      <w:pPr>
        <w:pStyle w:val="a4"/>
        <w:shd w:val="clear" w:color="auto" w:fill="auto"/>
        <w:spacing w:before="0" w:line="322" w:lineRule="exact"/>
        <w:ind w:left="80" w:right="100" w:firstLine="440"/>
        <w:jc w:val="both"/>
      </w:pPr>
      <w:r>
        <w:rPr>
          <w:lang w:eastAsia="uk-UA"/>
        </w:rPr>
        <w:t>Дія закону поширюється на осіб, які працюють за умовами трудового дого</w:t>
      </w:r>
      <w:r>
        <w:rPr>
          <w:lang w:eastAsia="uk-UA"/>
        </w:rPr>
        <w:softHyphen/>
        <w:t>вору на підприємствах і організаціях незалежно від форм власності, а також на осіб, які забезпечують себе роботою самостійно.</w:t>
      </w:r>
    </w:p>
    <w:p w:rsidR="00086F85" w:rsidRDefault="00086F85">
      <w:pPr>
        <w:pStyle w:val="a4"/>
        <w:shd w:val="clear" w:color="auto" w:fill="auto"/>
        <w:spacing w:before="0" w:line="350" w:lineRule="exact"/>
        <w:ind w:left="80" w:right="100" w:firstLine="440"/>
        <w:jc w:val="both"/>
      </w:pPr>
      <w:r>
        <w:rPr>
          <w:lang w:eastAsia="uk-UA"/>
        </w:rPr>
        <w:t>Гарантом забезпечення прав у страхуванні від нещасних випадків на вироб</w:t>
      </w:r>
      <w:r>
        <w:rPr>
          <w:lang w:eastAsia="uk-UA"/>
        </w:rPr>
        <w:softHyphen/>
        <w:t>ництві для всіх застрахованих є держава.</w:t>
      </w:r>
    </w:p>
    <w:p w:rsidR="00086F85" w:rsidRDefault="00086F85">
      <w:pPr>
        <w:pStyle w:val="a4"/>
        <w:shd w:val="clear" w:color="auto" w:fill="auto"/>
        <w:spacing w:before="0" w:line="250" w:lineRule="exact"/>
        <w:ind w:left="80" w:firstLine="440"/>
        <w:jc w:val="both"/>
      </w:pPr>
      <w:r>
        <w:rPr>
          <w:lang w:eastAsia="uk-UA"/>
        </w:rPr>
        <w:t>Основними принципами страхування від нещасних випадків є:</w:t>
      </w:r>
    </w:p>
    <w:p w:rsidR="00086F85" w:rsidRDefault="00086F85">
      <w:pPr>
        <w:pStyle w:val="a4"/>
        <w:numPr>
          <w:ilvl w:val="0"/>
          <w:numId w:val="19"/>
        </w:numPr>
        <w:shd w:val="clear" w:color="auto" w:fill="auto"/>
        <w:tabs>
          <w:tab w:val="left" w:pos="853"/>
        </w:tabs>
        <w:spacing w:before="0" w:line="336" w:lineRule="exact"/>
        <w:ind w:left="80" w:right="100" w:firstLine="440"/>
        <w:jc w:val="both"/>
      </w:pPr>
      <w:r>
        <w:rPr>
          <w:lang w:eastAsia="uk-UA"/>
        </w:rPr>
        <w:t>паритетність держави, представників застрахованих осіб та роботодав</w:t>
      </w:r>
      <w:r>
        <w:rPr>
          <w:lang w:eastAsia="uk-UA"/>
        </w:rPr>
        <w:softHyphen/>
        <w:t>ців в управлінні страхуванням від нещасних випадків;</w:t>
      </w:r>
    </w:p>
    <w:p w:rsidR="00086F85" w:rsidRDefault="00086F85">
      <w:pPr>
        <w:pStyle w:val="a4"/>
        <w:numPr>
          <w:ilvl w:val="0"/>
          <w:numId w:val="19"/>
        </w:numPr>
        <w:shd w:val="clear" w:color="auto" w:fill="auto"/>
        <w:tabs>
          <w:tab w:val="left" w:pos="870"/>
        </w:tabs>
        <w:spacing w:before="0" w:line="312" w:lineRule="exact"/>
        <w:ind w:left="80" w:firstLine="440"/>
        <w:jc w:val="both"/>
      </w:pPr>
      <w:r>
        <w:rPr>
          <w:lang w:eastAsia="uk-UA"/>
        </w:rPr>
        <w:t>своєчасне та повне відшкодування витрат страховиком;</w:t>
      </w:r>
    </w:p>
    <w:p w:rsidR="00086F85" w:rsidRDefault="00086F85">
      <w:pPr>
        <w:pStyle w:val="a4"/>
        <w:numPr>
          <w:ilvl w:val="0"/>
          <w:numId w:val="19"/>
        </w:numPr>
        <w:shd w:val="clear" w:color="auto" w:fill="auto"/>
        <w:tabs>
          <w:tab w:val="left" w:pos="858"/>
        </w:tabs>
        <w:spacing w:before="0" w:line="312" w:lineRule="exact"/>
        <w:ind w:left="80" w:right="100" w:firstLine="440"/>
        <w:jc w:val="both"/>
      </w:pPr>
      <w:r>
        <w:rPr>
          <w:lang w:eastAsia="uk-UA"/>
        </w:rPr>
        <w:t>обов'язковість страхування від нещасних випадків осіб, які працюють за умовами трудового договору, а також добровільність такого страхування для осіб, які забезпечують себе роботою самостійно;</w:t>
      </w:r>
    </w:p>
    <w:p w:rsidR="00086F85" w:rsidRDefault="00086F85">
      <w:pPr>
        <w:pStyle w:val="a4"/>
        <w:numPr>
          <w:ilvl w:val="0"/>
          <w:numId w:val="19"/>
        </w:numPr>
        <w:shd w:val="clear" w:color="auto" w:fill="auto"/>
        <w:tabs>
          <w:tab w:val="left" w:pos="853"/>
        </w:tabs>
        <w:spacing w:before="0" w:line="312" w:lineRule="exact"/>
        <w:ind w:left="80" w:right="100" w:firstLine="440"/>
        <w:jc w:val="both"/>
      </w:pPr>
      <w:r>
        <w:rPr>
          <w:lang w:eastAsia="uk-UA"/>
        </w:rPr>
        <w:t>диференціювання страхового тарифу з урахуванням умов і стану безпе</w:t>
      </w:r>
      <w:r>
        <w:rPr>
          <w:lang w:eastAsia="uk-UA"/>
        </w:rPr>
        <w:softHyphen/>
        <w:t>ки праці, рівня виробничого травматизму на кожному підприємстві;</w:t>
      </w:r>
    </w:p>
    <w:p w:rsidR="00086F85" w:rsidRDefault="00086F85">
      <w:pPr>
        <w:pStyle w:val="a4"/>
        <w:numPr>
          <w:ilvl w:val="0"/>
          <w:numId w:val="19"/>
        </w:numPr>
        <w:shd w:val="clear" w:color="auto" w:fill="auto"/>
        <w:tabs>
          <w:tab w:val="left" w:pos="870"/>
        </w:tabs>
        <w:spacing w:before="0" w:line="312" w:lineRule="exact"/>
        <w:ind w:left="80" w:firstLine="440"/>
        <w:jc w:val="both"/>
      </w:pPr>
      <w:r>
        <w:rPr>
          <w:lang w:eastAsia="uk-UA"/>
        </w:rPr>
        <w:t>економічна зацікавленість суб'єктів страхування в поліпшенні умов і</w:t>
      </w:r>
    </w:p>
    <w:p w:rsidR="00086F85" w:rsidRDefault="00086F85">
      <w:pPr>
        <w:pStyle w:val="a4"/>
        <w:shd w:val="clear" w:color="auto" w:fill="auto"/>
        <w:spacing w:before="0" w:line="250" w:lineRule="exact"/>
        <w:ind w:left="80" w:firstLine="0"/>
        <w:jc w:val="left"/>
      </w:pPr>
      <w:r>
        <w:rPr>
          <w:lang w:eastAsia="uk-UA"/>
        </w:rPr>
        <w:t>безпеки праці.</w:t>
      </w:r>
    </w:p>
    <w:p w:rsidR="00086F85" w:rsidRDefault="00086F85">
      <w:pPr>
        <w:pStyle w:val="a4"/>
        <w:shd w:val="clear" w:color="auto" w:fill="auto"/>
        <w:spacing w:before="0" w:line="374" w:lineRule="exact"/>
        <w:ind w:left="80" w:right="100" w:firstLine="440"/>
        <w:jc w:val="both"/>
      </w:pPr>
      <w:r>
        <w:rPr>
          <w:lang w:eastAsia="uk-UA"/>
        </w:rPr>
        <w:t>Обов'язковому страхуванню від нещасних випадків на виробництві підля</w:t>
      </w:r>
      <w:r>
        <w:rPr>
          <w:lang w:eastAsia="uk-UA"/>
        </w:rPr>
        <w:softHyphen/>
        <w:t>гають:</w:t>
      </w:r>
    </w:p>
    <w:p w:rsidR="00086F85" w:rsidRDefault="00086F85">
      <w:pPr>
        <w:pStyle w:val="a4"/>
        <w:numPr>
          <w:ilvl w:val="0"/>
          <w:numId w:val="19"/>
        </w:numPr>
        <w:shd w:val="clear" w:color="auto" w:fill="auto"/>
        <w:tabs>
          <w:tab w:val="left" w:pos="870"/>
        </w:tabs>
        <w:spacing w:before="0" w:line="250" w:lineRule="exact"/>
        <w:ind w:left="80" w:firstLine="440"/>
        <w:jc w:val="both"/>
      </w:pPr>
      <w:r>
        <w:rPr>
          <w:lang w:eastAsia="uk-UA"/>
        </w:rPr>
        <w:t>особи, які працюють за умовами трудового договору;</w:t>
      </w:r>
    </w:p>
    <w:p w:rsidR="00086F85" w:rsidRDefault="00086F85">
      <w:pPr>
        <w:pStyle w:val="a4"/>
        <w:numPr>
          <w:ilvl w:val="0"/>
          <w:numId w:val="19"/>
        </w:numPr>
        <w:shd w:val="clear" w:color="auto" w:fill="auto"/>
        <w:tabs>
          <w:tab w:val="left" w:pos="862"/>
        </w:tabs>
        <w:spacing w:before="0" w:line="336" w:lineRule="exact"/>
        <w:ind w:left="80" w:right="100" w:firstLine="440"/>
        <w:jc w:val="both"/>
      </w:pPr>
      <w:r>
        <w:rPr>
          <w:lang w:eastAsia="uk-UA"/>
        </w:rPr>
        <w:t>учні та студенти навчальних закладів, залучені до будь-яких робіт під час, перед або після занять; під час набуття професійних навичок; у період про</w:t>
      </w:r>
      <w:r>
        <w:rPr>
          <w:lang w:eastAsia="uk-UA"/>
        </w:rPr>
        <w:softHyphen/>
        <w:t>ходження виробничої практики (стажування), виконання робіт на підприєм</w:t>
      </w:r>
      <w:r>
        <w:rPr>
          <w:lang w:eastAsia="uk-UA"/>
        </w:rPr>
        <w:softHyphen/>
        <w:t>ствах.</w:t>
      </w:r>
    </w:p>
    <w:p w:rsidR="00086F85" w:rsidRDefault="00086F85">
      <w:pPr>
        <w:pStyle w:val="a4"/>
        <w:shd w:val="clear" w:color="auto" w:fill="auto"/>
        <w:spacing w:before="0" w:line="365" w:lineRule="exact"/>
        <w:ind w:left="80" w:right="100" w:firstLine="440"/>
        <w:jc w:val="both"/>
      </w:pPr>
      <w:r>
        <w:rPr>
          <w:lang w:eastAsia="uk-UA"/>
        </w:rPr>
        <w:t>Для страхування від нещасних випадків на виробництві не потрібно згоди або заяви працівника.</w:t>
      </w:r>
    </w:p>
    <w:p w:rsidR="00086F85" w:rsidRDefault="00086F85">
      <w:pPr>
        <w:pStyle w:val="a4"/>
        <w:shd w:val="clear" w:color="auto" w:fill="auto"/>
        <w:spacing w:before="0" w:line="307" w:lineRule="exact"/>
        <w:ind w:left="20" w:right="20" w:firstLine="420"/>
        <w:jc w:val="both"/>
      </w:pPr>
      <w:r>
        <w:rPr>
          <w:lang w:eastAsia="uk-UA"/>
        </w:rPr>
        <w:t>Особам, які підлягають страхуванню від нещасних випадків, видається сві</w:t>
      </w:r>
      <w:r>
        <w:rPr>
          <w:lang w:eastAsia="uk-UA"/>
        </w:rPr>
        <w:softHyphen/>
        <w:t>доцтво про загальнообов'язкове державне соціальне страхування.</w:t>
      </w:r>
    </w:p>
    <w:p w:rsidR="00086F85" w:rsidRDefault="00086F85">
      <w:pPr>
        <w:pStyle w:val="a4"/>
        <w:shd w:val="clear" w:color="auto" w:fill="auto"/>
        <w:spacing w:before="0" w:line="307" w:lineRule="exact"/>
        <w:ind w:left="20" w:right="20" w:firstLine="420"/>
        <w:jc w:val="both"/>
      </w:pPr>
      <w:r>
        <w:rPr>
          <w:lang w:eastAsia="uk-UA"/>
        </w:rPr>
        <w:lastRenderedPageBreak/>
        <w:t>Страхування від нещасного випадку здійснює Фонд соціального страху</w:t>
      </w:r>
      <w:r>
        <w:rPr>
          <w:lang w:eastAsia="uk-UA"/>
        </w:rPr>
        <w:softHyphen/>
        <w:t>вання від нещасних випадків на виробництві та професійних захворювань (далі — Фонд).</w:t>
      </w:r>
    </w:p>
    <w:p w:rsidR="00086F85" w:rsidRDefault="00086F85">
      <w:pPr>
        <w:pStyle w:val="a4"/>
        <w:shd w:val="clear" w:color="auto" w:fill="auto"/>
        <w:spacing w:before="0" w:line="307" w:lineRule="exact"/>
        <w:ind w:left="20" w:right="20" w:firstLine="420"/>
        <w:jc w:val="both"/>
      </w:pPr>
      <w:r>
        <w:rPr>
          <w:lang w:eastAsia="uk-UA"/>
        </w:rPr>
        <w:t>Закон гарантує соціальний захист працівників, інвалідів пращ, а також сі</w:t>
      </w:r>
      <w:r>
        <w:rPr>
          <w:lang w:eastAsia="uk-UA"/>
        </w:rPr>
        <w:softHyphen/>
        <w:t>мей тих, хто загинув на виробництві.</w:t>
      </w:r>
    </w:p>
    <w:p w:rsidR="00086F85" w:rsidRDefault="00086F85">
      <w:pPr>
        <w:pStyle w:val="a4"/>
        <w:shd w:val="clear" w:color="auto" w:fill="auto"/>
        <w:spacing w:before="0" w:line="307" w:lineRule="exact"/>
        <w:ind w:left="20" w:right="20" w:firstLine="420"/>
        <w:jc w:val="both"/>
      </w:pPr>
      <w:r>
        <w:rPr>
          <w:lang w:eastAsia="uk-UA"/>
        </w:rPr>
        <w:t>Законом забезпечується особливий захист інтересів тяжко травмованих працівників, а також інтересів утриманців та членів сімей загиблих.</w:t>
      </w:r>
    </w:p>
    <w:p w:rsidR="00086F85" w:rsidRDefault="00086F85">
      <w:pPr>
        <w:pStyle w:val="a4"/>
        <w:shd w:val="clear" w:color="auto" w:fill="auto"/>
        <w:spacing w:before="0" w:line="307" w:lineRule="exact"/>
        <w:ind w:left="20" w:right="20" w:firstLine="420"/>
        <w:jc w:val="both"/>
      </w:pPr>
      <w:r>
        <w:rPr>
          <w:lang w:eastAsia="uk-UA"/>
        </w:rPr>
        <w:t>Працівники не несуть ніяких витрат на страхування від нещасного ви</w:t>
      </w:r>
      <w:r>
        <w:rPr>
          <w:lang w:eastAsia="uk-UA"/>
        </w:rPr>
        <w:softHyphen/>
        <w:t>падку.</w:t>
      </w:r>
    </w:p>
    <w:p w:rsidR="00086F85" w:rsidRDefault="00086F85">
      <w:pPr>
        <w:pStyle w:val="a4"/>
        <w:shd w:val="clear" w:color="auto" w:fill="auto"/>
        <w:spacing w:before="0" w:line="307" w:lineRule="exact"/>
        <w:ind w:left="20" w:right="20" w:firstLine="420"/>
        <w:jc w:val="both"/>
      </w:pPr>
      <w:r>
        <w:rPr>
          <w:lang w:eastAsia="uk-UA"/>
        </w:rPr>
        <w:t>Підставою для оплати потерпілому витрат на медичну допомогу, проведен</w:t>
      </w:r>
      <w:r>
        <w:rPr>
          <w:lang w:eastAsia="uk-UA"/>
        </w:rPr>
        <w:softHyphen/>
        <w:t>ня медичної, професійної та соціальної реабілітації, а також страхових виплат є акт розслідування нещасного випадку (</w:t>
      </w:r>
      <w:proofErr w:type="spellStart"/>
      <w:r>
        <w:rPr>
          <w:lang w:eastAsia="uk-UA"/>
        </w:rPr>
        <w:t>дод</w:t>
      </w:r>
      <w:proofErr w:type="spellEnd"/>
      <w:r>
        <w:rPr>
          <w:lang w:eastAsia="uk-UA"/>
        </w:rPr>
        <w:t>. 10) або акт розслідування профе</w:t>
      </w:r>
      <w:r>
        <w:rPr>
          <w:lang w:eastAsia="uk-UA"/>
        </w:rPr>
        <w:softHyphen/>
        <w:t>сійного захворювання (отруєння) (</w:t>
      </w:r>
      <w:proofErr w:type="spellStart"/>
      <w:r>
        <w:rPr>
          <w:lang w:eastAsia="uk-UA"/>
        </w:rPr>
        <w:t>дод</w:t>
      </w:r>
      <w:proofErr w:type="spellEnd"/>
      <w:r>
        <w:rPr>
          <w:lang w:eastAsia="uk-UA"/>
        </w:rPr>
        <w:t>. 11), складений за встановленою фор</w:t>
      </w:r>
      <w:r>
        <w:rPr>
          <w:lang w:eastAsia="uk-UA"/>
        </w:rPr>
        <w:softHyphen/>
        <w:t>мою.</w:t>
      </w:r>
    </w:p>
    <w:p w:rsidR="00086F85" w:rsidRDefault="00086F85">
      <w:pPr>
        <w:pStyle w:val="a4"/>
        <w:shd w:val="clear" w:color="auto" w:fill="auto"/>
        <w:spacing w:before="0" w:line="307" w:lineRule="exact"/>
        <w:ind w:left="20" w:right="20" w:firstLine="420"/>
        <w:jc w:val="both"/>
      </w:pPr>
      <w:r>
        <w:rPr>
          <w:lang w:eastAsia="uk-UA"/>
        </w:rPr>
        <w:t>Порушення правил охорони праці застрахованим, яке спричинило нещас</w:t>
      </w:r>
      <w:r>
        <w:rPr>
          <w:lang w:eastAsia="uk-UA"/>
        </w:rPr>
        <w:softHyphen/>
        <w:t>ний випадок або професійне захворювання, не звільняє страховика від вико</w:t>
      </w:r>
      <w:r>
        <w:rPr>
          <w:lang w:eastAsia="uk-UA"/>
        </w:rPr>
        <w:softHyphen/>
        <w:t>нання зобов'язань перед потерпілим, а такий нещасний випадок або професій</w:t>
      </w:r>
      <w:r>
        <w:rPr>
          <w:lang w:eastAsia="uk-UA"/>
        </w:rPr>
        <w:softHyphen/>
        <w:t>не захворювання також є страховим випадком.</w:t>
      </w:r>
    </w:p>
    <w:p w:rsidR="00086F85" w:rsidRDefault="00086F85">
      <w:pPr>
        <w:pStyle w:val="a4"/>
        <w:shd w:val="clear" w:color="auto" w:fill="auto"/>
        <w:spacing w:before="0" w:line="307" w:lineRule="exact"/>
        <w:ind w:left="20" w:right="20" w:firstLine="420"/>
        <w:jc w:val="both"/>
      </w:pPr>
      <w:r>
        <w:rPr>
          <w:lang w:eastAsia="uk-UA"/>
        </w:rPr>
        <w:t>У разі настання страхового випадку Фонд зобов'язаний у встановленому порядку своєчасно та в повному обсязі відшкодувати збитки, заподіяні праців</w:t>
      </w:r>
      <w:r>
        <w:rPr>
          <w:lang w:eastAsia="uk-UA"/>
        </w:rPr>
        <w:softHyphen/>
        <w:t>никові внаслідок ушкодження його здоров'я або в разі його смерті, виплачую</w:t>
      </w:r>
      <w:r>
        <w:rPr>
          <w:lang w:eastAsia="uk-UA"/>
        </w:rPr>
        <w:softHyphen/>
        <w:t>чи йому або особам, які перебували на його утриманні:</w:t>
      </w:r>
    </w:p>
    <w:p w:rsidR="00086F85" w:rsidRDefault="00086F85">
      <w:pPr>
        <w:pStyle w:val="a4"/>
        <w:numPr>
          <w:ilvl w:val="0"/>
          <w:numId w:val="20"/>
        </w:numPr>
        <w:shd w:val="clear" w:color="auto" w:fill="auto"/>
        <w:tabs>
          <w:tab w:val="left" w:pos="778"/>
        </w:tabs>
        <w:spacing w:before="0" w:line="307" w:lineRule="exact"/>
        <w:ind w:left="20" w:right="20" w:firstLine="420"/>
        <w:jc w:val="both"/>
      </w:pPr>
      <w:r>
        <w:rPr>
          <w:lang w:eastAsia="uk-UA"/>
        </w:rPr>
        <w:t>допомогу у зв'язку з тимчасовою непрацездатністю до відновлення пра</w:t>
      </w:r>
      <w:r>
        <w:rPr>
          <w:lang w:eastAsia="uk-UA"/>
        </w:rPr>
        <w:softHyphen/>
        <w:t>цездатності або встановлення інвалідності;</w:t>
      </w:r>
    </w:p>
    <w:p w:rsidR="00086F85" w:rsidRDefault="00086F85">
      <w:pPr>
        <w:pStyle w:val="a4"/>
        <w:numPr>
          <w:ilvl w:val="0"/>
          <w:numId w:val="20"/>
        </w:numPr>
        <w:shd w:val="clear" w:color="auto" w:fill="auto"/>
        <w:tabs>
          <w:tab w:val="left" w:pos="788"/>
        </w:tabs>
        <w:spacing w:before="0" w:line="307" w:lineRule="exact"/>
        <w:ind w:left="20" w:right="20" w:firstLine="420"/>
        <w:jc w:val="both"/>
      </w:pPr>
      <w:r>
        <w:rPr>
          <w:lang w:eastAsia="uk-UA"/>
        </w:rPr>
        <w:t>одноразову допомогу в разі втрати професійної працездатності або смер</w:t>
      </w:r>
      <w:r>
        <w:rPr>
          <w:lang w:eastAsia="uk-UA"/>
        </w:rPr>
        <w:softHyphen/>
        <w:t>ті потерпілого;</w:t>
      </w:r>
    </w:p>
    <w:p w:rsidR="00086F85" w:rsidRDefault="00086F85">
      <w:pPr>
        <w:pStyle w:val="a4"/>
        <w:numPr>
          <w:ilvl w:val="0"/>
          <w:numId w:val="20"/>
        </w:numPr>
        <w:shd w:val="clear" w:color="auto" w:fill="auto"/>
        <w:tabs>
          <w:tab w:val="left" w:pos="788"/>
        </w:tabs>
        <w:spacing w:before="0" w:line="307" w:lineRule="exact"/>
        <w:ind w:left="20" w:right="20" w:firstLine="420"/>
        <w:jc w:val="both"/>
      </w:pPr>
      <w:r>
        <w:rPr>
          <w:lang w:eastAsia="uk-UA"/>
        </w:rPr>
        <w:t>щомісяця грошову суму в разі часткової чи повної втрати працездатнос</w:t>
      </w:r>
      <w:r>
        <w:rPr>
          <w:lang w:eastAsia="uk-UA"/>
        </w:rPr>
        <w:softHyphen/>
        <w:t>ті, що компенсує відповідну частину втраченого заробітку потерпілого;</w:t>
      </w:r>
    </w:p>
    <w:p w:rsidR="00086F85" w:rsidRDefault="00086F85">
      <w:pPr>
        <w:pStyle w:val="a4"/>
        <w:numPr>
          <w:ilvl w:val="0"/>
          <w:numId w:val="20"/>
        </w:numPr>
        <w:shd w:val="clear" w:color="auto" w:fill="auto"/>
        <w:tabs>
          <w:tab w:val="left" w:pos="788"/>
        </w:tabs>
        <w:spacing w:before="0" w:line="307" w:lineRule="exact"/>
        <w:ind w:left="20" w:right="20" w:firstLine="420"/>
        <w:jc w:val="both"/>
      </w:pPr>
      <w:r>
        <w:rPr>
          <w:lang w:eastAsia="uk-UA"/>
        </w:rPr>
        <w:t>пенсію по інвалідності внаслідок нещасного випадку на виробництві або професійного захворювання;</w:t>
      </w:r>
    </w:p>
    <w:p w:rsidR="00086F85" w:rsidRDefault="00086F85">
      <w:pPr>
        <w:pStyle w:val="a4"/>
        <w:numPr>
          <w:ilvl w:val="0"/>
          <w:numId w:val="20"/>
        </w:numPr>
        <w:shd w:val="clear" w:color="auto" w:fill="auto"/>
        <w:tabs>
          <w:tab w:val="left" w:pos="783"/>
        </w:tabs>
        <w:spacing w:before="0" w:line="307" w:lineRule="exact"/>
        <w:ind w:left="20" w:right="20" w:firstLine="420"/>
        <w:jc w:val="both"/>
      </w:pPr>
      <w:r>
        <w:rPr>
          <w:lang w:eastAsia="uk-UA"/>
        </w:rPr>
        <w:t>пенсію у зв'язку із втратою годувальника, який помер унаслідок нещас</w:t>
      </w:r>
      <w:r>
        <w:rPr>
          <w:lang w:eastAsia="uk-UA"/>
        </w:rPr>
        <w:softHyphen/>
        <w:t>ного випадку на виробництві або професійного захворювання;</w:t>
      </w:r>
    </w:p>
    <w:p w:rsidR="00086F85" w:rsidRDefault="00086F85">
      <w:pPr>
        <w:pStyle w:val="a4"/>
        <w:numPr>
          <w:ilvl w:val="0"/>
          <w:numId w:val="20"/>
        </w:numPr>
        <w:shd w:val="clear" w:color="auto" w:fill="auto"/>
        <w:tabs>
          <w:tab w:val="left" w:pos="778"/>
        </w:tabs>
        <w:spacing w:before="0" w:line="307" w:lineRule="exact"/>
        <w:ind w:left="20" w:right="20" w:firstLine="420"/>
        <w:jc w:val="both"/>
      </w:pPr>
      <w:r>
        <w:rPr>
          <w:lang w:eastAsia="uk-UA"/>
        </w:rPr>
        <w:t>грошову суму за моральну шкоду за наявності факту заподіяння цієї шкоди потерпілому;</w:t>
      </w:r>
    </w:p>
    <w:p w:rsidR="00086F85" w:rsidRDefault="00086F85">
      <w:pPr>
        <w:pStyle w:val="a4"/>
        <w:numPr>
          <w:ilvl w:val="0"/>
          <w:numId w:val="20"/>
        </w:numPr>
        <w:shd w:val="clear" w:color="auto" w:fill="auto"/>
        <w:tabs>
          <w:tab w:val="left" w:pos="778"/>
        </w:tabs>
        <w:spacing w:before="0" w:line="307" w:lineRule="exact"/>
        <w:ind w:left="20" w:right="20" w:firstLine="420"/>
        <w:jc w:val="both"/>
      </w:pPr>
      <w:r>
        <w:rPr>
          <w:lang w:eastAsia="uk-UA"/>
        </w:rPr>
        <w:t>допомогу дитині, яка народилася інвалідом унаслідок травмування на виробництві або професійного захворювання її матері під час вагітності.</w:t>
      </w:r>
    </w:p>
    <w:p w:rsidR="00086F85" w:rsidRDefault="00086F85">
      <w:pPr>
        <w:pStyle w:val="a4"/>
        <w:shd w:val="clear" w:color="auto" w:fill="auto"/>
        <w:spacing w:before="0" w:line="307" w:lineRule="exact"/>
        <w:ind w:left="20" w:right="20" w:firstLine="420"/>
        <w:jc w:val="both"/>
      </w:pPr>
      <w:r>
        <w:rPr>
          <w:lang w:eastAsia="uk-UA"/>
        </w:rPr>
        <w:t>За потерпілим, тимчасово переведеним на легку оплачувану за нижчими тарифами роботу, зберігається його середньомісячний заробіток.</w:t>
      </w:r>
    </w:p>
    <w:p w:rsidR="00086F85" w:rsidRDefault="00086F85">
      <w:pPr>
        <w:pStyle w:val="a4"/>
        <w:shd w:val="clear" w:color="auto" w:fill="auto"/>
        <w:spacing w:before="0" w:line="307" w:lineRule="exact"/>
        <w:ind w:left="20" w:right="20" w:firstLine="420"/>
        <w:jc w:val="both"/>
      </w:pPr>
      <w:r>
        <w:rPr>
          <w:lang w:eastAsia="uk-UA"/>
        </w:rPr>
        <w:t xml:space="preserve">Кодекс законів України про працю від 10 грудня 1971 </w:t>
      </w:r>
      <w:r>
        <w:rPr>
          <w:lang w:val="en-US" w:eastAsia="en-US"/>
        </w:rPr>
        <w:t>p</w:t>
      </w:r>
      <w:r w:rsidRPr="00086F85">
        <w:rPr>
          <w:lang w:val="ru-RU" w:eastAsia="en-US"/>
        </w:rPr>
        <w:t xml:space="preserve">., </w:t>
      </w:r>
      <w:r>
        <w:rPr>
          <w:lang w:eastAsia="uk-UA"/>
        </w:rPr>
        <w:t>зі змінами та до</w:t>
      </w:r>
      <w:r>
        <w:rPr>
          <w:lang w:eastAsia="uk-UA"/>
        </w:rPr>
        <w:softHyphen/>
        <w:t>повненнями — основний закон національного трудового законодавства. За</w:t>
      </w:r>
      <w:r>
        <w:rPr>
          <w:lang w:eastAsia="uk-UA"/>
        </w:rPr>
        <w:softHyphen/>
        <w:t xml:space="preserve">конодавство України про працю визначає правові засади і гарантії здійснення громадянами України права розпоряджатися своїми здібностями до </w:t>
      </w:r>
      <w:proofErr w:type="spellStart"/>
      <w:r>
        <w:rPr>
          <w:lang w:eastAsia="uk-UA"/>
        </w:rPr>
        <w:t>продук-</w:t>
      </w:r>
      <w:proofErr w:type="spellEnd"/>
      <w:r>
        <w:br w:type="page"/>
      </w:r>
    </w:p>
    <w:p w:rsidR="00086F85" w:rsidRDefault="00086F85">
      <w:pPr>
        <w:pStyle w:val="a4"/>
        <w:shd w:val="clear" w:color="auto" w:fill="auto"/>
        <w:tabs>
          <w:tab w:val="left" w:pos="6126"/>
        </w:tabs>
        <w:spacing w:before="0" w:line="211" w:lineRule="exact"/>
        <w:ind w:left="160" w:right="220" w:firstLine="1960"/>
        <w:jc w:val="both"/>
      </w:pPr>
      <w:r>
        <w:rPr>
          <w:rStyle w:val="1040"/>
          <w:lang w:eastAsia="uk-UA"/>
        </w:rPr>
        <w:t xml:space="preserve">" </w:t>
      </w:r>
      <w:proofErr w:type="spellStart"/>
      <w:r>
        <w:rPr>
          <w:rStyle w:val="1040"/>
          <w:lang w:eastAsia="uk-UA"/>
        </w:rPr>
        <w:t>тлятті</w:t>
      </w:r>
      <w:proofErr w:type="spellEnd"/>
      <w:r>
        <w:rPr>
          <w:rStyle w:val="1040"/>
          <w:lang w:eastAsia="uk-UA"/>
        </w:rPr>
        <w:t xml:space="preserve"> </w:t>
      </w:r>
      <w:proofErr w:type="spellStart"/>
      <w:r>
        <w:rPr>
          <w:rStyle w:val="1040"/>
          <w:lang w:eastAsia="uk-UA"/>
        </w:rPr>
        <w:t>пргулює</w:t>
      </w:r>
      <w:proofErr w:type="spellEnd"/>
      <w:r>
        <w:rPr>
          <w:lang w:eastAsia="uk-UA"/>
        </w:rPr>
        <w:t xml:space="preserve"> трудові відносини працівників усіх </w:t>
      </w:r>
      <w:proofErr w:type="spellStart"/>
      <w:r>
        <w:rPr>
          <w:lang w:eastAsia="uk-UA"/>
        </w:rPr>
        <w:t>підпри-</w:t>
      </w:r>
      <w:proofErr w:type="spellEnd"/>
      <w:r>
        <w:rPr>
          <w:lang w:eastAsia="uk-UA"/>
        </w:rPr>
        <w:t xml:space="preserve"> </w:t>
      </w:r>
      <w:proofErr w:type="spellStart"/>
      <w:r>
        <w:rPr>
          <w:lang w:eastAsia="uk-UA"/>
        </w:rPr>
        <w:t>тивної</w:t>
      </w:r>
      <w:proofErr w:type="spellEnd"/>
      <w:r>
        <w:rPr>
          <w:lang w:eastAsia="uk-UA"/>
        </w:rPr>
        <w:t xml:space="preserve"> та творчої </w:t>
      </w:r>
      <w:r w:rsidRPr="00086F85">
        <w:t>пращ,</w:t>
      </w:r>
      <w:r w:rsidRPr="00086F85">
        <w:tab/>
      </w:r>
      <w:r>
        <w:rPr>
          <w:vertAlign w:val="subscript"/>
          <w:lang w:eastAsia="uk-UA"/>
        </w:rPr>
        <w:t>виду</w:t>
      </w:r>
      <w:r>
        <w:rPr>
          <w:lang w:eastAsia="uk-UA"/>
        </w:rPr>
        <w:t xml:space="preserve"> діяльності й галузевої </w:t>
      </w:r>
      <w:proofErr w:type="spellStart"/>
      <w:r>
        <w:rPr>
          <w:lang w:eastAsia="uk-UA"/>
        </w:rPr>
        <w:t>на-</w:t>
      </w:r>
      <w:proofErr w:type="spellEnd"/>
    </w:p>
    <w:p w:rsidR="00086F85" w:rsidRDefault="00086F85">
      <w:pPr>
        <w:pStyle w:val="a4"/>
        <w:shd w:val="clear" w:color="auto" w:fill="auto"/>
        <w:spacing w:before="0" w:after="60" w:line="211" w:lineRule="exact"/>
        <w:ind w:left="580" w:hanging="420"/>
        <w:jc w:val="left"/>
      </w:pPr>
      <w:proofErr w:type="spellStart"/>
      <w:r>
        <w:rPr>
          <w:lang w:eastAsia="uk-UA"/>
        </w:rPr>
        <w:t>ємств</w:t>
      </w:r>
      <w:proofErr w:type="spellEnd"/>
      <w:r>
        <w:rPr>
          <w:lang w:eastAsia="uk-UA"/>
        </w:rPr>
        <w:t>, установ незалежно від форм власності, виду д</w:t>
      </w:r>
    </w:p>
    <w:p w:rsidR="00086F85" w:rsidRDefault="00086F85">
      <w:pPr>
        <w:pStyle w:val="a4"/>
        <w:shd w:val="clear" w:color="auto" w:fill="auto"/>
        <w:spacing w:before="0" w:line="437" w:lineRule="exact"/>
        <w:ind w:left="160" w:right="220" w:firstLine="0"/>
        <w:jc w:val="both"/>
      </w:pPr>
      <w:r>
        <w:rPr>
          <w:lang w:eastAsia="uk-UA"/>
        </w:rPr>
        <w:t>"Свинки реалізують право на працю укладанням трудового договору на підприємстві, в установі тощо.</w:t>
      </w:r>
    </w:p>
    <w:p w:rsidR="00086F85" w:rsidRDefault="00086F85">
      <w:pPr>
        <w:pStyle w:val="421"/>
        <w:keepNext/>
        <w:keepLines/>
        <w:shd w:val="clear" w:color="auto" w:fill="auto"/>
        <w:spacing w:after="235" w:line="250" w:lineRule="exact"/>
        <w:ind w:left="580" w:firstLine="0"/>
      </w:pPr>
      <w:bookmarkStart w:id="22" w:name="bookmark22"/>
      <w:r w:rsidRPr="00086F85">
        <w:rPr>
          <w:rStyle w:val="422"/>
          <w:lang w:val="ru-RU" w:eastAsia="en-US"/>
        </w:rPr>
        <w:t>^</w:t>
      </w:r>
      <w:proofErr w:type="spellStart"/>
      <w:r>
        <w:rPr>
          <w:rStyle w:val="422"/>
          <w:lang w:val="en-US" w:eastAsia="en-US"/>
        </w:rPr>
        <w:t>Sn</w:t>
      </w:r>
      <w:proofErr w:type="spellEnd"/>
      <w:r w:rsidRPr="00086F85">
        <w:rPr>
          <w:rStyle w:val="422"/>
          <w:lang w:val="ru-RU" w:eastAsia="en-US"/>
        </w:rPr>
        <w:t>~</w:t>
      </w:r>
      <w:r>
        <w:rPr>
          <w:rStyle w:val="422"/>
          <w:lang w:val="en-US" w:eastAsia="en-US"/>
        </w:rPr>
        <w:t>Zn</w:t>
      </w:r>
      <w:r w:rsidRPr="00086F85">
        <w:rPr>
          <w:rStyle w:val="422"/>
          <w:lang w:val="ru-RU" w:eastAsia="en-US"/>
        </w:rPr>
        <w:t>—::</w:t>
      </w:r>
      <w:r w:rsidRPr="00086F85">
        <w:rPr>
          <w:rStyle w:val="422"/>
          <w:vertAlign w:val="superscript"/>
          <w:lang w:val="ru-RU" w:eastAsia="en-US"/>
        </w:rPr>
        <w:t>:</w:t>
      </w:r>
      <w:r w:rsidRPr="00086F85">
        <w:rPr>
          <w:rStyle w:val="422"/>
          <w:lang w:val="ru-RU" w:eastAsia="en-US"/>
        </w:rPr>
        <w:t>3</w:t>
      </w:r>
      <w:proofErr w:type="spellStart"/>
      <w:r>
        <w:rPr>
          <w:rStyle w:val="422"/>
          <w:lang w:val="en-US" w:eastAsia="en-US"/>
        </w:rPr>
        <w:t>aKOHiB</w:t>
      </w:r>
      <w:proofErr w:type="spellEnd"/>
      <w:r w:rsidRPr="00086F85">
        <w:rPr>
          <w:rStyle w:val="422"/>
          <w:lang w:val="ru-RU" w:eastAsia="en-US"/>
        </w:rPr>
        <w:t xml:space="preserve"> </w:t>
      </w:r>
      <w:r>
        <w:rPr>
          <w:rStyle w:val="422"/>
          <w:lang w:eastAsia="uk-UA"/>
        </w:rPr>
        <w:t xml:space="preserve">про обмеження робочого дня </w:t>
      </w:r>
      <w:proofErr w:type="spellStart"/>
      <w:r>
        <w:rPr>
          <w:rStyle w:val="422"/>
          <w:lang w:eastAsia="uk-UA"/>
        </w:rPr>
        <w:t>таробочо-</w:t>
      </w:r>
      <w:bookmarkEnd w:id="22"/>
      <w:proofErr w:type="spellEnd"/>
    </w:p>
    <w:p w:rsidR="00086F85" w:rsidRDefault="00086F85">
      <w:pPr>
        <w:pStyle w:val="a4"/>
        <w:shd w:val="clear" w:color="auto" w:fill="auto"/>
        <w:spacing w:before="0" w:after="1003" w:line="250" w:lineRule="exact"/>
        <w:ind w:left="580" w:hanging="420"/>
        <w:jc w:val="left"/>
      </w:pPr>
      <w:proofErr w:type="spellStart"/>
      <w:r>
        <w:rPr>
          <w:lang w:eastAsia="uk-UA"/>
        </w:rPr>
        <w:t>го</w:t>
      </w:r>
      <w:proofErr w:type="spellEnd"/>
      <w:r>
        <w:rPr>
          <w:lang w:eastAsia="uk-UA"/>
        </w:rPr>
        <w:t xml:space="preserve"> тижня і про щорічні оплачувані відпустки;</w:t>
      </w:r>
    </w:p>
    <w:p w:rsidR="00086F85" w:rsidRDefault="00086F85">
      <w:pPr>
        <w:pStyle w:val="a4"/>
        <w:shd w:val="clear" w:color="auto" w:fill="auto"/>
        <w:spacing w:before="0" w:line="250" w:lineRule="exact"/>
        <w:ind w:left="580" w:hanging="420"/>
        <w:jc w:val="left"/>
      </w:pPr>
      <w:r>
        <w:rPr>
          <w:lang w:eastAsia="uk-UA"/>
        </w:rPr>
        <w:t>безробіття;</w:t>
      </w:r>
    </w:p>
    <w:p w:rsidR="00086F85" w:rsidRDefault="00086F85">
      <w:pPr>
        <w:pStyle w:val="a4"/>
        <w:numPr>
          <w:ilvl w:val="0"/>
          <w:numId w:val="20"/>
        </w:numPr>
        <w:shd w:val="clear" w:color="auto" w:fill="auto"/>
        <w:tabs>
          <w:tab w:val="left" w:pos="930"/>
        </w:tabs>
        <w:spacing w:before="0" w:line="250" w:lineRule="exact"/>
        <w:ind w:left="580" w:firstLine="0"/>
        <w:jc w:val="left"/>
      </w:pPr>
      <w:r>
        <w:rPr>
          <w:lang w:eastAsia="uk-UA"/>
        </w:rPr>
        <w:t>об'єднання у профспілки;</w:t>
      </w:r>
    </w:p>
    <w:p w:rsidR="00086F85" w:rsidRDefault="00086F85">
      <w:pPr>
        <w:pStyle w:val="421"/>
        <w:keepNext/>
        <w:keepLines/>
        <w:numPr>
          <w:ilvl w:val="0"/>
          <w:numId w:val="21"/>
        </w:numPr>
        <w:shd w:val="clear" w:color="auto" w:fill="auto"/>
        <w:tabs>
          <w:tab w:val="left" w:pos="945"/>
        </w:tabs>
        <w:spacing w:after="120" w:line="250" w:lineRule="exact"/>
        <w:ind w:left="580" w:right="-100" w:firstLine="0"/>
      </w:pPr>
      <w:bookmarkStart w:id="23" w:name="bookmark23"/>
      <w:r>
        <w:rPr>
          <w:rStyle w:val="422"/>
          <w:lang w:val="ru-RU"/>
        </w:rPr>
        <w:t xml:space="preserve">видения </w:t>
      </w:r>
      <w:proofErr w:type="spellStart"/>
      <w:r>
        <w:rPr>
          <w:rStyle w:val="422"/>
          <w:lang w:eastAsia="uk-UA"/>
        </w:rPr>
        <w:t>колект„в„и</w:t>
      </w:r>
      <w:proofErr w:type="spellEnd"/>
      <w:r>
        <w:rPr>
          <w:rStyle w:val="422"/>
          <w:lang w:eastAsia="uk-UA"/>
        </w:rPr>
        <w:t>&gt;</w:t>
      </w:r>
      <w:proofErr w:type="spellStart"/>
      <w:r>
        <w:rPr>
          <w:rStyle w:val="422"/>
          <w:lang w:eastAsia="uk-UA"/>
        </w:rPr>
        <w:t>іт</w:t>
      </w:r>
      <w:proofErr w:type="spellEnd"/>
      <w:r>
        <w:rPr>
          <w:rStyle w:val="422"/>
          <w:lang w:eastAsia="uk-UA"/>
        </w:rPr>
        <w:t>^^Г^-в законодавство України</w:t>
      </w:r>
      <w:r>
        <w:rPr>
          <w:rStyle w:val="423"/>
          <w:noProof w:val="0"/>
          <w:lang w:eastAsia="uk-UA"/>
        </w:rPr>
        <w:t xml:space="preserve"> </w:t>
      </w:r>
      <w:r>
        <w:rPr>
          <w:rStyle w:val="422"/>
          <w:lang w:eastAsia="uk-UA"/>
        </w:rPr>
        <w:t>Умови договорів про працю, які порушуй</w:t>
      </w:r>
      <w:bookmarkEnd w:id="23"/>
    </w:p>
    <w:p w:rsidR="00086F85" w:rsidRDefault="00086F85">
      <w:pPr>
        <w:pStyle w:val="a4"/>
        <w:shd w:val="clear" w:color="auto" w:fill="auto"/>
        <w:tabs>
          <w:tab w:val="left" w:pos="5742"/>
        </w:tabs>
        <w:spacing w:before="0" w:line="250" w:lineRule="exact"/>
        <w:ind w:left="580" w:hanging="420"/>
        <w:jc w:val="left"/>
      </w:pPr>
      <w:r>
        <w:rPr>
          <w:lang w:eastAsia="uk-UA"/>
        </w:rPr>
        <w:t>про працю, вважаються недійсними.</w:t>
      </w:r>
      <w:r>
        <w:rPr>
          <w:lang w:eastAsia="uk-UA"/>
        </w:rPr>
        <w:tab/>
        <w:t xml:space="preserve">„„„-___» м 2801-ХІІ від 19 </w:t>
      </w:r>
      <w:proofErr w:type="spellStart"/>
      <w:r>
        <w:rPr>
          <w:lang w:eastAsia="uk-UA"/>
        </w:rPr>
        <w:t>лис-</w:t>
      </w:r>
      <w:proofErr w:type="spellEnd"/>
    </w:p>
    <w:p w:rsidR="00086F85" w:rsidRDefault="00086F85">
      <w:pPr>
        <w:pStyle w:val="410"/>
        <w:keepNext/>
        <w:keepLines/>
        <w:shd w:val="clear" w:color="auto" w:fill="auto"/>
        <w:tabs>
          <w:tab w:val="left" w:pos="8591"/>
        </w:tabs>
        <w:spacing w:before="0" w:line="274" w:lineRule="exact"/>
        <w:ind w:left="580"/>
        <w:jc w:val="left"/>
      </w:pPr>
      <w:bookmarkStart w:id="24" w:name="bookmark24"/>
      <w:r>
        <w:rPr>
          <w:rStyle w:val="424"/>
          <w:b/>
          <w:bCs/>
          <w:lang w:eastAsia="uk-UA"/>
        </w:rPr>
        <w:t xml:space="preserve">Закон України «Про охорону здоров я </w:t>
      </w:r>
      <w:proofErr w:type="spellStart"/>
      <w:r>
        <w:rPr>
          <w:rStyle w:val="424"/>
          <w:b/>
          <w:bCs/>
          <w:lang w:eastAsia="uk-UA"/>
        </w:rPr>
        <w:t>„аселенш</w:t>
      </w:r>
      <w:proofErr w:type="spellEnd"/>
      <w:r>
        <w:rPr>
          <w:rStyle w:val="424"/>
          <w:b/>
          <w:bCs/>
          <w:lang w:eastAsia="uk-UA"/>
        </w:rPr>
        <w:t xml:space="preserve"> &gt;</w:t>
      </w:r>
      <w:r>
        <w:rPr>
          <w:rStyle w:val="424"/>
          <w:b/>
          <w:bCs/>
          <w:lang w:eastAsia="uk-UA"/>
        </w:rPr>
        <w:tab/>
        <w:t>^</w:t>
      </w:r>
      <w:bookmarkEnd w:id="24"/>
    </w:p>
    <w:p w:rsidR="00086F85" w:rsidRDefault="00086F85">
      <w:pPr>
        <w:pStyle w:val="421"/>
        <w:keepNext/>
        <w:keepLines/>
        <w:shd w:val="clear" w:color="auto" w:fill="auto"/>
        <w:spacing w:after="33" w:line="274" w:lineRule="exact"/>
        <w:ind w:left="580"/>
      </w:pPr>
      <w:bookmarkStart w:id="25" w:name="bookmark25"/>
      <w:proofErr w:type="spellStart"/>
      <w:r>
        <w:rPr>
          <w:rStyle w:val="42TimesNewRoman"/>
          <w:lang w:eastAsia="uk-UA"/>
        </w:rPr>
        <w:t>топадя</w:t>
      </w:r>
      <w:proofErr w:type="spellEnd"/>
      <w:r>
        <w:rPr>
          <w:rStyle w:val="42TimesNewRoman"/>
          <w:lang w:eastAsia="uk-UA"/>
        </w:rPr>
        <w:t xml:space="preserve"> 1992 р.</w:t>
      </w:r>
      <w:r>
        <w:rPr>
          <w:rStyle w:val="422"/>
          <w:lang w:eastAsia="uk-UA"/>
        </w:rPr>
        <w:t xml:space="preserve"> Цей закон визначає</w:t>
      </w:r>
      <w:r>
        <w:rPr>
          <w:rStyle w:val="426pt"/>
          <w:lang w:eastAsia="uk-UA"/>
        </w:rPr>
        <w:t xml:space="preserve"> правові</w:t>
      </w:r>
      <w:r>
        <w:rPr>
          <w:rStyle w:val="422"/>
          <w:lang w:eastAsia="uk-UA"/>
        </w:rPr>
        <w:t xml:space="preserve"> організаційні, </w:t>
      </w:r>
      <w:proofErr w:type="spellStart"/>
      <w:r>
        <w:rPr>
          <w:rStyle w:val="422"/>
          <w:lang w:eastAsia="uk-UA"/>
        </w:rPr>
        <w:t>економічн</w:t>
      </w:r>
      <w:bookmarkEnd w:id="25"/>
      <w:proofErr w:type="spellEnd"/>
    </w:p>
    <w:p w:rsidR="00086F85" w:rsidRDefault="00086F85">
      <w:pPr>
        <w:pStyle w:val="a4"/>
        <w:shd w:val="clear" w:color="auto" w:fill="auto"/>
        <w:tabs>
          <w:tab w:val="left" w:pos="6453"/>
        </w:tabs>
        <w:spacing w:before="0" w:after="120" w:line="533" w:lineRule="exact"/>
        <w:ind w:left="580" w:hanging="420"/>
        <w:jc w:val="left"/>
      </w:pPr>
      <w:r>
        <w:rPr>
          <w:lang w:eastAsia="uk-UA"/>
        </w:rPr>
        <w:t>"!</w:t>
      </w:r>
      <w:r>
        <w:rPr>
          <w:lang w:val="ru-RU"/>
        </w:rPr>
        <w:t>Г</w:t>
      </w:r>
      <w:r>
        <w:rPr>
          <w:lang w:val="ru-RU"/>
        </w:rPr>
        <w:tab/>
        <w:t xml:space="preserve">«и мае право на </w:t>
      </w:r>
      <w:proofErr w:type="spellStart"/>
      <w:r>
        <w:rPr>
          <w:lang w:eastAsia="uk-UA"/>
        </w:rPr>
        <w:t>охоро</w:t>
      </w:r>
      <w:proofErr w:type="spellEnd"/>
      <w:r>
        <w:rPr>
          <w:lang w:eastAsia="uk-UA"/>
        </w:rPr>
        <w:softHyphen/>
      </w:r>
    </w:p>
    <w:p w:rsidR="00086F85" w:rsidRDefault="00086F85">
      <w:pPr>
        <w:pStyle w:val="a4"/>
        <w:shd w:val="clear" w:color="auto" w:fill="auto"/>
        <w:spacing w:before="0" w:line="533" w:lineRule="exact"/>
        <w:ind w:left="580" w:right="220" w:hanging="420"/>
        <w:jc w:val="left"/>
      </w:pPr>
      <w:r>
        <w:rPr>
          <w:rStyle w:val="-1pt32"/>
          <w:vertAlign w:val="superscript"/>
          <w:lang w:val="uk-UA" w:eastAsia="uk-UA"/>
        </w:rPr>
        <w:t>НУ</w:t>
      </w:r>
      <w:r>
        <w:rPr>
          <w:rStyle w:val="-1pt32"/>
          <w:vertAlign w:val="superscript"/>
        </w:rPr>
        <w:t xml:space="preserve"> 3</w:t>
      </w:r>
      <w:r>
        <w:rPr>
          <w:rStyle w:val="-1pt32"/>
        </w:rPr>
        <w:t>Г^</w:t>
      </w:r>
      <w:r>
        <w:rPr>
          <w:rStyle w:val="-1pt32"/>
          <w:vertAlign w:val="subscript"/>
        </w:rPr>
        <w:t>тев</w:t>
      </w:r>
      <w:r>
        <w:rPr>
          <w:rStyle w:val="-1pt32"/>
        </w:rPr>
        <w:t>ГГеП^и</w:t>
      </w:r>
      <w:r>
        <w:rPr>
          <w:rStyle w:val="-1pt32"/>
          <w:vertAlign w:val="superscript"/>
        </w:rPr>
        <w:t>Е</w:t>
      </w:r>
      <w:r>
        <w:rPr>
          <w:rStyle w:val="-1pt32"/>
        </w:rPr>
        <w:t>и</w:t>
      </w:r>
      <w:r>
        <w:rPr>
          <w:rStyle w:val="-1pt32"/>
          <w:vertAlign w:val="subscript"/>
        </w:rPr>
        <w:t>й</w:t>
      </w:r>
      <w:r>
        <w:rPr>
          <w:lang w:val="ru-RU"/>
        </w:rPr>
        <w:t xml:space="preserve"> для </w:t>
      </w:r>
      <w:r>
        <w:rPr>
          <w:lang w:eastAsia="uk-UA"/>
        </w:rPr>
        <w:t xml:space="preserve">підтримання здоров'я людини; </w:t>
      </w:r>
      <w:r>
        <w:rPr>
          <w:rStyle w:val="-1pt7"/>
          <w:lang w:eastAsia="uk-UA"/>
        </w:rPr>
        <w:t xml:space="preserve">_ </w:t>
      </w:r>
      <w:r>
        <w:rPr>
          <w:rStyle w:val="-1pt7"/>
          <w:lang w:val="ru-RU"/>
        </w:rPr>
        <w:t xml:space="preserve">=е </w:t>
      </w:r>
      <w:r>
        <w:rPr>
          <w:rStyle w:val="-1pt7"/>
          <w:lang w:eastAsia="uk-UA"/>
        </w:rPr>
        <w:t>/ля</w:t>
      </w:r>
      <w:r>
        <w:rPr>
          <w:lang w:eastAsia="uk-UA"/>
        </w:rPr>
        <w:t xml:space="preserve"> життя і здоров—лиш</w:t>
      </w:r>
    </w:p>
    <w:p w:rsidR="00086F85" w:rsidRDefault="00086F85">
      <w:pPr>
        <w:pStyle w:val="421"/>
        <w:keepNext/>
        <w:keepLines/>
        <w:numPr>
          <w:ilvl w:val="0"/>
          <w:numId w:val="21"/>
        </w:numPr>
        <w:shd w:val="clear" w:color="auto" w:fill="auto"/>
        <w:tabs>
          <w:tab w:val="left" w:pos="926"/>
        </w:tabs>
        <w:spacing w:after="0" w:line="250" w:lineRule="exact"/>
        <w:ind w:left="580" w:firstLine="0"/>
      </w:pPr>
      <w:bookmarkStart w:id="26" w:name="bookmark26"/>
      <w:r>
        <w:rPr>
          <w:rStyle w:val="422"/>
          <w:lang w:eastAsia="uk-UA"/>
        </w:rPr>
        <w:t xml:space="preserve">безпечні та здорові умови пращ, навчання </w:t>
      </w:r>
      <w:proofErr w:type="spellStart"/>
      <w:r>
        <w:rPr>
          <w:rStyle w:val="422"/>
          <w:lang w:eastAsia="uk-UA"/>
        </w:rPr>
        <w:t>пооу</w:t>
      </w:r>
      <w:proofErr w:type="spellEnd"/>
      <w:r>
        <w:rPr>
          <w:rStyle w:val="422"/>
          <w:lang w:eastAsia="uk-UA"/>
        </w:rPr>
        <w:t xml:space="preserve"> у д</w:t>
      </w:r>
      <w:bookmarkEnd w:id="26"/>
    </w:p>
    <w:p w:rsidR="00086F85" w:rsidRDefault="00086F85">
      <w:pPr>
        <w:pStyle w:val="421"/>
        <w:keepNext/>
        <w:keepLines/>
        <w:numPr>
          <w:ilvl w:val="0"/>
          <w:numId w:val="21"/>
        </w:numPr>
        <w:shd w:val="clear" w:color="auto" w:fill="auto"/>
        <w:tabs>
          <w:tab w:val="left" w:pos="926"/>
        </w:tabs>
        <w:spacing w:after="86" w:line="250" w:lineRule="exact"/>
        <w:ind w:left="580" w:firstLine="0"/>
      </w:pPr>
      <w:bookmarkStart w:id="27" w:name="bookmark27"/>
      <w:r>
        <w:rPr>
          <w:rStyle w:val="422"/>
          <w:lang w:eastAsia="uk-UA"/>
        </w:rPr>
        <w:t>кваліфіковану медико-санітарну допомогу, до якої входить</w:t>
      </w:r>
      <w:bookmarkEnd w:id="27"/>
    </w:p>
    <w:p w:rsidR="00086F85" w:rsidRDefault="00086F85">
      <w:pPr>
        <w:pStyle w:val="a4"/>
        <w:shd w:val="clear" w:color="auto" w:fill="auto"/>
        <w:spacing w:before="0" w:line="250" w:lineRule="exact"/>
        <w:ind w:left="580" w:hanging="420"/>
        <w:jc w:val="left"/>
      </w:pPr>
      <w:r>
        <w:rPr>
          <w:lang w:eastAsia="uk-UA"/>
        </w:rPr>
        <w:t>ний вибір лікаря та медичної установи;</w:t>
      </w:r>
    </w:p>
    <w:p w:rsidR="00086F85" w:rsidRDefault="00086F85">
      <w:pPr>
        <w:pStyle w:val="a4"/>
        <w:shd w:val="clear" w:color="auto" w:fill="auto"/>
        <w:spacing w:before="0" w:line="250" w:lineRule="exact"/>
        <w:ind w:left="580" w:firstLine="0"/>
        <w:jc w:val="left"/>
      </w:pPr>
      <w:r>
        <w:rPr>
          <w:lang w:eastAsia="uk-UA"/>
        </w:rPr>
        <w:t>^^^^^^</w:t>
      </w:r>
      <w:proofErr w:type="spellStart"/>
      <w:r>
        <w:rPr>
          <w:lang w:eastAsia="uk-UA"/>
        </w:rPr>
        <w:t>евс.громадянамреаліза-</w:t>
      </w:r>
      <w:proofErr w:type="spellEnd"/>
    </w:p>
    <w:p w:rsidR="00086F85" w:rsidRDefault="00086F85">
      <w:pPr>
        <w:pStyle w:val="a4"/>
        <w:shd w:val="clear" w:color="auto" w:fill="auto"/>
        <w:spacing w:before="0" w:line="1954" w:lineRule="exact"/>
        <w:ind w:left="580" w:right="220" w:hanging="420"/>
        <w:jc w:val="left"/>
      </w:pPr>
      <w:proofErr w:type="spellStart"/>
      <w:r>
        <w:rPr>
          <w:lang w:eastAsia="uk-UA"/>
        </w:rPr>
        <w:t>Цію</w:t>
      </w:r>
      <w:proofErr w:type="spellEnd"/>
      <w:r>
        <w:rPr>
          <w:lang w:eastAsia="uk-UA"/>
        </w:rPr>
        <w:t xml:space="preserve"> їхніх прав у галузі охорони здоров'я у спосіб: охорони здоров'я.</w:t>
      </w:r>
    </w:p>
    <w:p w:rsidR="00086F85" w:rsidRDefault="00086F85">
      <w:pPr>
        <w:pStyle w:val="a4"/>
        <w:shd w:val="clear" w:color="auto" w:fill="auto"/>
        <w:tabs>
          <w:tab w:val="left" w:pos="7948"/>
          <w:tab w:val="left" w:pos="9062"/>
        </w:tabs>
        <w:spacing w:before="0" w:after="344" w:line="250" w:lineRule="exact"/>
        <w:ind w:left="580" w:firstLine="0"/>
        <w:jc w:val="left"/>
      </w:pPr>
      <w:r>
        <w:rPr>
          <w:lang w:eastAsia="uk-UA"/>
        </w:rPr>
        <w:t>умовах, що загрожують їхньому життю і ^^</w:t>
      </w:r>
      <w:r>
        <w:rPr>
          <w:lang w:eastAsia="uk-UA"/>
        </w:rPr>
        <w:tab/>
      </w:r>
      <w:r>
        <w:rPr>
          <w:vertAlign w:val="subscript"/>
          <w:lang w:eastAsia="uk-UA"/>
        </w:rPr>
        <w:t>та</w:t>
      </w:r>
      <w:r>
        <w:rPr>
          <w:vertAlign w:val="subscript"/>
          <w:lang w:eastAsia="uk-UA"/>
        </w:rPr>
        <w:tab/>
        <w:t>и</w:t>
      </w:r>
      <w:r>
        <w:rPr>
          <w:lang w:eastAsia="uk-UA"/>
        </w:rPr>
        <w:t xml:space="preserve">, </w:t>
      </w:r>
      <w:proofErr w:type="spellStart"/>
      <w:r>
        <w:rPr>
          <w:vertAlign w:val="subscript"/>
          <w:lang w:eastAsia="uk-UA"/>
        </w:rPr>
        <w:t>неповно</w:t>
      </w:r>
      <w:r>
        <w:rPr>
          <w:lang w:eastAsia="uk-UA"/>
        </w:rPr>
        <w:t>-</w:t>
      </w:r>
      <w:proofErr w:type="spellEnd"/>
    </w:p>
    <w:p w:rsidR="00086F85" w:rsidRDefault="00086F85">
      <w:pPr>
        <w:pStyle w:val="21"/>
        <w:shd w:val="clear" w:color="auto" w:fill="auto"/>
        <w:spacing w:before="0" w:line="270" w:lineRule="exact"/>
        <w:ind w:left="580"/>
      </w:pPr>
      <w:proofErr w:type="spellStart"/>
      <w:r>
        <w:rPr>
          <w:rStyle w:val="240"/>
          <w:b/>
          <w:bCs/>
          <w:lang w:eastAsia="uk-UA"/>
        </w:rPr>
        <w:t>літГГГе</w:t>
      </w:r>
      <w:proofErr w:type="spellEnd"/>
      <w:r>
        <w:rPr>
          <w:rStyle w:val="240"/>
          <w:b/>
          <w:bCs/>
          <w:lang w:eastAsia="uk-UA"/>
        </w:rPr>
        <w:t>"^</w:t>
      </w:r>
    </w:p>
    <w:p w:rsidR="00086F85" w:rsidRDefault="00086F85">
      <w:pPr>
        <w:pStyle w:val="a4"/>
        <w:framePr w:h="249" w:vSpace="661" w:wrap="around" w:hAnchor="margin" w:x="217" w:y="10030"/>
        <w:shd w:val="clear" w:color="auto" w:fill="auto"/>
        <w:spacing w:before="0" w:line="250" w:lineRule="exact"/>
        <w:ind w:left="100" w:firstLine="0"/>
        <w:jc w:val="left"/>
      </w:pPr>
      <w:r>
        <w:rPr>
          <w:lang w:val="ru-RU"/>
        </w:rPr>
        <w:t>моги;</w:t>
      </w:r>
    </w:p>
    <w:p w:rsidR="00086F85" w:rsidRDefault="00086F85">
      <w:pPr>
        <w:pStyle w:val="a4"/>
        <w:shd w:val="clear" w:color="auto" w:fill="auto"/>
        <w:spacing w:before="0" w:line="250" w:lineRule="exact"/>
        <w:ind w:left="580" w:firstLine="0"/>
        <w:jc w:val="left"/>
        <w:sectPr w:rsidR="00086F85">
          <w:headerReference w:type="even" r:id="rId79"/>
          <w:headerReference w:type="default" r:id="rId80"/>
          <w:footerReference w:type="even" r:id="rId81"/>
          <w:footerReference w:type="default" r:id="rId82"/>
          <w:headerReference w:type="first" r:id="rId83"/>
          <w:footerReference w:type="first" r:id="rId84"/>
          <w:pgSz w:w="16837" w:h="23810"/>
          <w:pgMar w:top="4715" w:right="3693" w:bottom="4935" w:left="2815" w:header="0" w:footer="3" w:gutter="0"/>
          <w:cols w:space="720"/>
          <w:noEndnote/>
          <w:titlePg/>
          <w:docGrid w:linePitch="360"/>
        </w:sectPr>
      </w:pPr>
      <w:r>
        <w:rPr>
          <w:lang w:eastAsia="uk-UA"/>
        </w:rPr>
        <w:t>та умов праці підлітків.</w:t>
      </w:r>
      <w:r>
        <w:br w:type="page"/>
      </w:r>
    </w:p>
    <w:p w:rsidR="00086F85" w:rsidRDefault="00086F85">
      <w:pPr>
        <w:pStyle w:val="a4"/>
        <w:shd w:val="clear" w:color="auto" w:fill="auto"/>
        <w:spacing w:before="0" w:line="298" w:lineRule="exact"/>
        <w:ind w:left="20" w:right="20" w:firstLine="400"/>
        <w:jc w:val="both"/>
      </w:pPr>
      <w:r>
        <w:rPr>
          <w:lang w:eastAsia="uk-UA"/>
        </w:rPr>
        <w:lastRenderedPageBreak/>
        <w:t>Держава піклується, щоб виробниче навчання підлітків здійснювалося тільки з тих професій, які відповідають їхньому віку, фізичному і розумовому розвитку та стану здоров'я.</w:t>
      </w:r>
    </w:p>
    <w:p w:rsidR="00086F85" w:rsidRDefault="00086F85">
      <w:pPr>
        <w:pStyle w:val="a4"/>
        <w:shd w:val="clear" w:color="auto" w:fill="auto"/>
        <w:spacing w:before="0" w:line="298" w:lineRule="exact"/>
        <w:ind w:left="20" w:right="20" w:firstLine="400"/>
        <w:jc w:val="both"/>
      </w:pPr>
      <w:r>
        <w:rPr>
          <w:lang w:eastAsia="uk-UA"/>
        </w:rPr>
        <w:t>Трудове і виробниче навчання неповнолітніх здійснюється під систематич</w:t>
      </w:r>
      <w:r>
        <w:rPr>
          <w:lang w:eastAsia="uk-UA"/>
        </w:rPr>
        <w:softHyphen/>
        <w:t>ним медичним контролем. Медичні огляди підлітків, які працюють, мають проводитися не рідше як один раз на рік.</w:t>
      </w:r>
    </w:p>
    <w:p w:rsidR="00086F85" w:rsidRDefault="00086F85">
      <w:pPr>
        <w:pStyle w:val="a4"/>
        <w:shd w:val="clear" w:color="auto" w:fill="auto"/>
        <w:spacing w:before="0" w:line="298" w:lineRule="exact"/>
        <w:ind w:left="20" w:right="20" w:firstLine="400"/>
        <w:jc w:val="both"/>
      </w:pPr>
      <w:r>
        <w:rPr>
          <w:lang w:eastAsia="uk-UA"/>
        </w:rPr>
        <w:t>Закон України «Про забезпечення санітарного та епідеміологічного благо</w:t>
      </w:r>
      <w:r>
        <w:rPr>
          <w:lang w:eastAsia="uk-UA"/>
        </w:rPr>
        <w:softHyphen/>
        <w:t xml:space="preserve">получчя населення» № 4004-ХІІ від 24 лютого 1994 </w:t>
      </w:r>
      <w:r>
        <w:rPr>
          <w:lang w:val="en-US" w:eastAsia="en-US"/>
        </w:rPr>
        <w:t>p</w:t>
      </w:r>
      <w:r w:rsidRPr="00086F85">
        <w:rPr>
          <w:lang w:val="ru-RU" w:eastAsia="en-US"/>
        </w:rPr>
        <w:t xml:space="preserve">., </w:t>
      </w:r>
      <w:r>
        <w:rPr>
          <w:lang w:eastAsia="uk-UA"/>
        </w:rPr>
        <w:t>зі змінами та допов</w:t>
      </w:r>
      <w:r>
        <w:rPr>
          <w:lang w:eastAsia="uk-UA"/>
        </w:rPr>
        <w:softHyphen/>
        <w:t>неннями. Він встановлює порядок організації державної санітарно-епідеміо</w:t>
      </w:r>
      <w:r>
        <w:rPr>
          <w:lang w:eastAsia="uk-UA"/>
        </w:rPr>
        <w:softHyphen/>
        <w:t>логічної служби і здійснення державного санітарно-епідеміологічного нагляду в Україні. Закон визначає санітарне та епідеміологічне благополуччя населен</w:t>
      </w:r>
      <w:r>
        <w:rPr>
          <w:lang w:eastAsia="uk-UA"/>
        </w:rPr>
        <w:softHyphen/>
        <w:t>ня як оптимальні умови життя і діяльності людини, що забезпечують низький рівень захворюваності, відсутність шкідливого впливу на здоров'я факторів навколишнього середовища, а також умов для виникнення і поширення ін</w:t>
      </w:r>
      <w:r>
        <w:rPr>
          <w:lang w:eastAsia="uk-UA"/>
        </w:rPr>
        <w:softHyphen/>
        <w:t>фекційних захворювань.</w:t>
      </w:r>
    </w:p>
    <w:p w:rsidR="00086F85" w:rsidRDefault="00086F85">
      <w:pPr>
        <w:pStyle w:val="a4"/>
        <w:shd w:val="clear" w:color="auto" w:fill="auto"/>
        <w:spacing w:before="0" w:line="298" w:lineRule="exact"/>
        <w:ind w:left="20" w:firstLine="400"/>
        <w:jc w:val="both"/>
      </w:pPr>
      <w:r>
        <w:rPr>
          <w:lang w:eastAsia="uk-UA"/>
        </w:rPr>
        <w:t>На виконання закону підприємства зобов'язані:</w:t>
      </w:r>
    </w:p>
    <w:p w:rsidR="00086F85" w:rsidRDefault="00086F85">
      <w:pPr>
        <w:pStyle w:val="a4"/>
        <w:numPr>
          <w:ilvl w:val="0"/>
          <w:numId w:val="20"/>
        </w:numPr>
        <w:shd w:val="clear" w:color="auto" w:fill="auto"/>
        <w:tabs>
          <w:tab w:val="left" w:pos="751"/>
        </w:tabs>
        <w:spacing w:before="0" w:line="298" w:lineRule="exact"/>
        <w:ind w:left="20" w:firstLine="400"/>
        <w:jc w:val="both"/>
      </w:pPr>
      <w:r>
        <w:rPr>
          <w:lang w:eastAsia="uk-UA"/>
        </w:rPr>
        <w:t>розробляти і здійснювати санітарні та протиепідемічні заходи;</w:t>
      </w:r>
    </w:p>
    <w:p w:rsidR="00086F85" w:rsidRDefault="00086F85">
      <w:pPr>
        <w:pStyle w:val="a4"/>
        <w:numPr>
          <w:ilvl w:val="0"/>
          <w:numId w:val="20"/>
        </w:numPr>
        <w:shd w:val="clear" w:color="auto" w:fill="auto"/>
        <w:tabs>
          <w:tab w:val="left" w:pos="764"/>
        </w:tabs>
        <w:spacing w:before="0" w:line="298" w:lineRule="exact"/>
        <w:ind w:left="20" w:right="20" w:firstLine="400"/>
        <w:jc w:val="both"/>
      </w:pPr>
      <w:r>
        <w:rPr>
          <w:lang w:eastAsia="uk-UA"/>
        </w:rPr>
        <w:t>забезпечувати лабораторний контроль за виконанням санітарних норм щодо рівнів шкідливих для здоров'я працівників факторів виробничого се</w:t>
      </w:r>
      <w:r>
        <w:rPr>
          <w:lang w:eastAsia="uk-UA"/>
        </w:rPr>
        <w:softHyphen/>
        <w:t>редовища;</w:t>
      </w:r>
    </w:p>
    <w:p w:rsidR="00086F85" w:rsidRDefault="00086F85">
      <w:pPr>
        <w:pStyle w:val="a4"/>
        <w:numPr>
          <w:ilvl w:val="0"/>
          <w:numId w:val="20"/>
        </w:numPr>
        <w:shd w:val="clear" w:color="auto" w:fill="auto"/>
        <w:tabs>
          <w:tab w:val="left" w:pos="769"/>
        </w:tabs>
        <w:spacing w:before="0" w:line="298" w:lineRule="exact"/>
        <w:ind w:left="20" w:right="20" w:firstLine="400"/>
        <w:jc w:val="both"/>
      </w:pPr>
      <w:r>
        <w:rPr>
          <w:lang w:eastAsia="uk-UA"/>
        </w:rPr>
        <w:t>інформувати органи та установи державної санітарно-епідеміологічної служби про надзвичайні ситуації, що становлять небезпеку для здоров'я насе</w:t>
      </w:r>
      <w:r>
        <w:rPr>
          <w:lang w:eastAsia="uk-UA"/>
        </w:rPr>
        <w:softHyphen/>
        <w:t>лення;</w:t>
      </w:r>
    </w:p>
    <w:p w:rsidR="00086F85" w:rsidRDefault="00086F85">
      <w:pPr>
        <w:pStyle w:val="a4"/>
        <w:numPr>
          <w:ilvl w:val="0"/>
          <w:numId w:val="20"/>
        </w:numPr>
        <w:shd w:val="clear" w:color="auto" w:fill="auto"/>
        <w:tabs>
          <w:tab w:val="left" w:pos="759"/>
        </w:tabs>
        <w:spacing w:before="0" w:line="298" w:lineRule="exact"/>
        <w:ind w:left="20" w:right="20" w:firstLine="400"/>
        <w:jc w:val="both"/>
      </w:pPr>
      <w:r>
        <w:rPr>
          <w:lang w:eastAsia="uk-UA"/>
        </w:rPr>
        <w:t>відшкодовувати в установленому порядку працівникам та громадянам збитки, яких завдано їхньому здоров'ю внаслідок порушення санітарного за</w:t>
      </w:r>
      <w:r>
        <w:rPr>
          <w:lang w:eastAsia="uk-UA"/>
        </w:rPr>
        <w:softHyphen/>
        <w:t>конодавства.</w:t>
      </w:r>
    </w:p>
    <w:p w:rsidR="00086F85" w:rsidRDefault="00086F85">
      <w:pPr>
        <w:pStyle w:val="a4"/>
        <w:shd w:val="clear" w:color="auto" w:fill="auto"/>
        <w:spacing w:before="0" w:line="298" w:lineRule="exact"/>
        <w:ind w:left="20" w:right="20" w:firstLine="400"/>
        <w:jc w:val="both"/>
      </w:pPr>
      <w:r>
        <w:rPr>
          <w:lang w:eastAsia="uk-UA"/>
        </w:rPr>
        <w:t>Відповідно до законодавства забезпечення санітарного благополуччя дося</w:t>
      </w:r>
      <w:r>
        <w:rPr>
          <w:lang w:eastAsia="uk-UA"/>
        </w:rPr>
        <w:softHyphen/>
        <w:t>гається такими основними заходами:</w:t>
      </w:r>
    </w:p>
    <w:p w:rsidR="00086F85" w:rsidRDefault="00086F85">
      <w:pPr>
        <w:pStyle w:val="a4"/>
        <w:numPr>
          <w:ilvl w:val="0"/>
          <w:numId w:val="20"/>
        </w:numPr>
        <w:shd w:val="clear" w:color="auto" w:fill="auto"/>
        <w:tabs>
          <w:tab w:val="left" w:pos="764"/>
        </w:tabs>
        <w:spacing w:before="0" w:line="298" w:lineRule="exact"/>
        <w:ind w:left="20" w:right="20" w:firstLine="400"/>
        <w:jc w:val="both"/>
      </w:pPr>
      <w:r>
        <w:rPr>
          <w:lang w:eastAsia="uk-UA"/>
        </w:rPr>
        <w:t>гігієнічною регламентацією та контролем (моніторингом) усіх шкідли</w:t>
      </w:r>
      <w:r>
        <w:rPr>
          <w:lang w:eastAsia="uk-UA"/>
        </w:rPr>
        <w:softHyphen/>
        <w:t>вих і небезпечних факторів навколишнього та виробничого середовищ;</w:t>
      </w:r>
    </w:p>
    <w:p w:rsidR="00086F85" w:rsidRDefault="00086F85">
      <w:pPr>
        <w:pStyle w:val="a4"/>
        <w:numPr>
          <w:ilvl w:val="0"/>
          <w:numId w:val="20"/>
        </w:numPr>
        <w:shd w:val="clear" w:color="auto" w:fill="auto"/>
        <w:tabs>
          <w:tab w:val="left" w:pos="759"/>
        </w:tabs>
        <w:spacing w:before="0" w:line="298" w:lineRule="exact"/>
        <w:ind w:left="20" w:right="20" w:firstLine="400"/>
        <w:jc w:val="both"/>
      </w:pPr>
      <w:r>
        <w:rPr>
          <w:lang w:eastAsia="uk-UA"/>
        </w:rPr>
        <w:t>державною санітарно-гігієнічною експертизою проектів, технологічних регламентів, інвестиційних програм та діючих об'єктів;</w:t>
      </w:r>
    </w:p>
    <w:p w:rsidR="00086F85" w:rsidRDefault="00086F85">
      <w:pPr>
        <w:pStyle w:val="a4"/>
        <w:numPr>
          <w:ilvl w:val="0"/>
          <w:numId w:val="20"/>
        </w:numPr>
        <w:shd w:val="clear" w:color="auto" w:fill="auto"/>
        <w:tabs>
          <w:tab w:val="left" w:pos="764"/>
        </w:tabs>
        <w:spacing w:before="0" w:line="298" w:lineRule="exact"/>
        <w:ind w:left="20" w:right="20" w:firstLine="400"/>
        <w:jc w:val="both"/>
      </w:pPr>
      <w:r>
        <w:rPr>
          <w:lang w:eastAsia="uk-UA"/>
        </w:rPr>
        <w:t>включенням вимог щодо безпеки здоров'я та життя людини до держав</w:t>
      </w:r>
      <w:r>
        <w:rPr>
          <w:lang w:eastAsia="uk-UA"/>
        </w:rPr>
        <w:softHyphen/>
        <w:t>них стандартів та нормативно-технічної документації;</w:t>
      </w:r>
    </w:p>
    <w:p w:rsidR="00086F85" w:rsidRDefault="00086F85">
      <w:pPr>
        <w:pStyle w:val="a4"/>
        <w:numPr>
          <w:ilvl w:val="0"/>
          <w:numId w:val="20"/>
        </w:numPr>
        <w:shd w:val="clear" w:color="auto" w:fill="auto"/>
        <w:tabs>
          <w:tab w:val="left" w:pos="764"/>
        </w:tabs>
        <w:spacing w:before="0" w:line="298" w:lineRule="exact"/>
        <w:ind w:left="20" w:right="20" w:firstLine="400"/>
        <w:jc w:val="both"/>
      </w:pPr>
      <w:r>
        <w:rPr>
          <w:lang w:eastAsia="uk-UA"/>
        </w:rPr>
        <w:t>ліцензуванням таких видів діяльності, що пов'язані з потенційною не</w:t>
      </w:r>
      <w:r>
        <w:rPr>
          <w:lang w:eastAsia="uk-UA"/>
        </w:rPr>
        <w:softHyphen/>
        <w:t>безпекою для здоров'я людей;</w:t>
      </w:r>
    </w:p>
    <w:p w:rsidR="00086F85" w:rsidRDefault="00086F85">
      <w:pPr>
        <w:pStyle w:val="a4"/>
        <w:numPr>
          <w:ilvl w:val="0"/>
          <w:numId w:val="20"/>
        </w:numPr>
        <w:shd w:val="clear" w:color="auto" w:fill="auto"/>
        <w:tabs>
          <w:tab w:val="left" w:pos="764"/>
        </w:tabs>
        <w:spacing w:before="0" w:line="298" w:lineRule="exact"/>
        <w:ind w:left="20" w:right="20" w:firstLine="400"/>
        <w:jc w:val="both"/>
      </w:pPr>
      <w:r>
        <w:rPr>
          <w:lang w:eastAsia="uk-UA"/>
        </w:rPr>
        <w:t>пред'явленням відповідних гігієнічних вимог до проектування, забудо</w:t>
      </w:r>
      <w:r>
        <w:rPr>
          <w:lang w:eastAsia="uk-UA"/>
        </w:rPr>
        <w:softHyphen/>
        <w:t>ви та експлуатації будівель, споруд, приміщень і території;</w:t>
      </w:r>
    </w:p>
    <w:p w:rsidR="00086F85" w:rsidRDefault="00086F85">
      <w:pPr>
        <w:pStyle w:val="a4"/>
        <w:numPr>
          <w:ilvl w:val="0"/>
          <w:numId w:val="20"/>
        </w:numPr>
        <w:shd w:val="clear" w:color="auto" w:fill="auto"/>
        <w:tabs>
          <w:tab w:val="left" w:pos="764"/>
        </w:tabs>
        <w:spacing w:before="0" w:line="298" w:lineRule="exact"/>
        <w:ind w:left="20" w:right="20" w:firstLine="400"/>
        <w:jc w:val="both"/>
      </w:pPr>
      <w:r>
        <w:rPr>
          <w:lang w:eastAsia="uk-UA"/>
        </w:rPr>
        <w:t>контролем та аналізом стану здоров'я населення, у тому числі працюю</w:t>
      </w:r>
      <w:r>
        <w:rPr>
          <w:lang w:eastAsia="uk-UA"/>
        </w:rPr>
        <w:softHyphen/>
        <w:t>чого;</w:t>
      </w:r>
    </w:p>
    <w:p w:rsidR="00086F85" w:rsidRDefault="00086F85">
      <w:pPr>
        <w:pStyle w:val="a4"/>
        <w:numPr>
          <w:ilvl w:val="0"/>
          <w:numId w:val="20"/>
        </w:numPr>
        <w:shd w:val="clear" w:color="auto" w:fill="auto"/>
        <w:tabs>
          <w:tab w:val="left" w:pos="751"/>
        </w:tabs>
        <w:spacing w:before="0" w:line="298" w:lineRule="exact"/>
        <w:ind w:left="20" w:firstLine="400"/>
        <w:jc w:val="both"/>
      </w:pPr>
      <w:r>
        <w:rPr>
          <w:lang w:eastAsia="uk-UA"/>
        </w:rPr>
        <w:t>профілактичними санітарно-лікувальними заходами.</w:t>
      </w:r>
    </w:p>
    <w:p w:rsidR="00086F85" w:rsidRDefault="00086F85">
      <w:pPr>
        <w:pStyle w:val="a4"/>
        <w:shd w:val="clear" w:color="auto" w:fill="auto"/>
        <w:spacing w:before="0" w:after="158" w:line="298" w:lineRule="exact"/>
        <w:ind w:left="20" w:right="20" w:firstLine="400"/>
        <w:jc w:val="both"/>
      </w:pPr>
      <w:r>
        <w:rPr>
          <w:lang w:eastAsia="uk-UA"/>
        </w:rPr>
        <w:t>Закон України «Про пожежну безпеку» із змінами і доповненнями, внесе</w:t>
      </w:r>
      <w:r>
        <w:rPr>
          <w:lang w:eastAsia="uk-UA"/>
        </w:rPr>
        <w:softHyphen/>
        <w:t xml:space="preserve">ними Законами України № 618/97-ВР від 5 листопада 1997 </w:t>
      </w:r>
      <w:r>
        <w:rPr>
          <w:lang w:val="en-US" w:eastAsia="en-US"/>
        </w:rPr>
        <w:t>p</w:t>
      </w:r>
      <w:r w:rsidRPr="00086F85">
        <w:rPr>
          <w:lang w:eastAsia="en-US"/>
        </w:rPr>
        <w:t xml:space="preserve">., </w:t>
      </w:r>
      <w:r>
        <w:rPr>
          <w:lang w:eastAsia="uk-UA"/>
        </w:rPr>
        <w:t>№ 642/97-ВР від 18 листопада 1997 р. Він визначає правові, економічні та соціальні основи</w:t>
      </w:r>
    </w:p>
    <w:p w:rsidR="00086F85" w:rsidRDefault="00086F85">
      <w:pPr>
        <w:pStyle w:val="181"/>
        <w:shd w:val="clear" w:color="auto" w:fill="auto"/>
        <w:tabs>
          <w:tab w:val="left" w:pos="9260"/>
        </w:tabs>
        <w:spacing w:before="0" w:line="250" w:lineRule="exact"/>
        <w:ind w:left="20"/>
      </w:pPr>
      <w:r>
        <w:rPr>
          <w:rStyle w:val="180"/>
          <w:lang w:eastAsia="uk-UA"/>
        </w:rPr>
        <w:t>З 10-582</w:t>
      </w:r>
      <w:r>
        <w:rPr>
          <w:rStyle w:val="18Georgia"/>
          <w:lang w:eastAsia="uk-UA"/>
        </w:rPr>
        <w:tab/>
        <w:t>65</w:t>
      </w:r>
    </w:p>
    <w:p w:rsidR="00086F85" w:rsidRDefault="00086F85">
      <w:pPr>
        <w:pStyle w:val="191"/>
        <w:shd w:val="clear" w:color="auto" w:fill="auto"/>
        <w:ind w:left="160" w:right="540"/>
      </w:pPr>
      <w:r>
        <w:rPr>
          <w:rStyle w:val="190"/>
          <w:b/>
          <w:bCs/>
          <w:lang w:eastAsia="uk-UA"/>
        </w:rPr>
        <w:t xml:space="preserve">забезпечення пожежної безпеки на території України, що є невід ємною </w:t>
      </w:r>
      <w:proofErr w:type="spellStart"/>
      <w:r>
        <w:rPr>
          <w:rStyle w:val="190"/>
          <w:b/>
          <w:bCs/>
          <w:lang w:eastAsia="uk-UA"/>
        </w:rPr>
        <w:t>части-</w:t>
      </w:r>
      <w:proofErr w:type="spellEnd"/>
      <w:r>
        <w:rPr>
          <w:rStyle w:val="1940"/>
          <w:b/>
          <w:bCs/>
          <w:noProof w:val="0"/>
          <w:lang w:eastAsia="uk-UA"/>
        </w:rPr>
        <w:t xml:space="preserve"> </w:t>
      </w:r>
      <w:r>
        <w:rPr>
          <w:rStyle w:val="19Georgia"/>
          <w:b w:val="0"/>
          <w:bCs w:val="0"/>
          <w:lang w:eastAsia="uk-UA"/>
        </w:rPr>
        <w:t>пою</w:t>
      </w:r>
      <w:r>
        <w:rPr>
          <w:rStyle w:val="190"/>
          <w:b/>
          <w:bCs/>
          <w:lang w:eastAsia="uk-UA"/>
        </w:rPr>
        <w:t xml:space="preserve"> державної діяльності щодо охорони життя та здоров'я</w:t>
      </w:r>
    </w:p>
    <w:p w:rsidR="00086F85" w:rsidRDefault="00086F85">
      <w:pPr>
        <w:pStyle w:val="191"/>
        <w:shd w:val="clear" w:color="auto" w:fill="auto"/>
        <w:spacing w:after="195" w:line="283" w:lineRule="exact"/>
        <w:ind w:left="160" w:right="540"/>
      </w:pPr>
      <w:proofErr w:type="spellStart"/>
      <w:r>
        <w:rPr>
          <w:rStyle w:val="19Georgia"/>
          <w:b w:val="0"/>
          <w:bCs w:val="0"/>
          <w:lang w:eastAsia="uk-UA"/>
        </w:rPr>
        <w:t>ного</w:t>
      </w:r>
      <w:proofErr w:type="spellEnd"/>
      <w:r>
        <w:rPr>
          <w:rStyle w:val="190"/>
          <w:b/>
          <w:bCs/>
          <w:lang w:eastAsia="uk-UA"/>
        </w:rPr>
        <w:t xml:space="preserve"> багатства і навколишнього природного середовища. </w:t>
      </w:r>
      <w:proofErr w:type="spellStart"/>
      <w:r>
        <w:rPr>
          <w:rStyle w:val="190"/>
          <w:b/>
          <w:bCs/>
          <w:lang w:eastAsia="uk-UA"/>
        </w:rPr>
        <w:t>Деи</w:t>
      </w:r>
      <w:proofErr w:type="spellEnd"/>
      <w:r>
        <w:rPr>
          <w:rStyle w:val="190"/>
          <w:b/>
          <w:bCs/>
          <w:lang w:eastAsia="uk-UA"/>
        </w:rPr>
        <w:t xml:space="preserve"> ^он^</w:t>
      </w:r>
      <w:proofErr w:type="spellStart"/>
      <w:r>
        <w:rPr>
          <w:rStyle w:val="190"/>
          <w:b/>
          <w:bCs/>
          <w:lang w:eastAsia="uk-UA"/>
        </w:rPr>
        <w:t>аголо</w:t>
      </w:r>
      <w:proofErr w:type="spellEnd"/>
      <w:r>
        <w:rPr>
          <w:rStyle w:val="1940"/>
          <w:b/>
          <w:bCs/>
          <w:noProof w:val="0"/>
          <w:lang w:eastAsia="uk-UA"/>
        </w:rPr>
        <w:t xml:space="preserve"> </w:t>
      </w:r>
      <w:proofErr w:type="spellStart"/>
      <w:r>
        <w:rPr>
          <w:rStyle w:val="190"/>
          <w:b/>
          <w:bCs/>
          <w:lang w:eastAsia="uk-UA"/>
        </w:rPr>
        <w:t>шуе</w:t>
      </w:r>
      <w:proofErr w:type="spellEnd"/>
      <w:r>
        <w:rPr>
          <w:rStyle w:val="190"/>
          <w:b/>
          <w:bCs/>
          <w:lang w:eastAsia="uk-UA"/>
        </w:rPr>
        <w:t>, що забезпечення пожежної безпеки підприємств покладається на їх ке</w:t>
      </w:r>
    </w:p>
    <w:p w:rsidR="00086F85" w:rsidRDefault="00086F85">
      <w:pPr>
        <w:pStyle w:val="191"/>
        <w:shd w:val="clear" w:color="auto" w:fill="auto"/>
        <w:spacing w:after="435" w:line="190" w:lineRule="exact"/>
        <w:ind w:left="160"/>
      </w:pPr>
      <w:proofErr w:type="spellStart"/>
      <w:r>
        <w:rPr>
          <w:rStyle w:val="190"/>
          <w:b/>
          <w:bCs/>
          <w:lang w:eastAsia="uk-UA"/>
        </w:rPr>
        <w:t>рівників</w:t>
      </w:r>
      <w:proofErr w:type="spellEnd"/>
      <w:r>
        <w:rPr>
          <w:rStyle w:val="190"/>
          <w:b/>
          <w:bCs/>
          <w:lang w:eastAsia="uk-UA"/>
        </w:rPr>
        <w:t>.</w:t>
      </w:r>
    </w:p>
    <w:p w:rsidR="00086F85" w:rsidRDefault="00086F85">
      <w:pPr>
        <w:pStyle w:val="191"/>
        <w:shd w:val="clear" w:color="auto" w:fill="auto"/>
        <w:spacing w:after="244" w:line="302" w:lineRule="exact"/>
        <w:ind w:left="160" w:right="540" w:firstLine="440"/>
        <w:jc w:val="both"/>
      </w:pPr>
      <w:r>
        <w:rPr>
          <w:rStyle w:val="1939"/>
          <w:b/>
          <w:bCs/>
          <w:lang w:eastAsia="uk-UA"/>
        </w:rPr>
        <w:lastRenderedPageBreak/>
        <w:t xml:space="preserve">- </w:t>
      </w:r>
      <w:r>
        <w:rPr>
          <w:rStyle w:val="190"/>
          <w:b/>
          <w:bCs/>
          <w:lang w:eastAsia="uk-UA"/>
        </w:rPr>
        <w:t>забезпечувати дотримання протипожежних вимог, стандарт», норм</w:t>
      </w:r>
      <w:r>
        <w:rPr>
          <w:rStyle w:val="1940"/>
          <w:b/>
          <w:bCs/>
          <w:noProof w:val="0"/>
          <w:lang w:eastAsia="uk-UA"/>
        </w:rPr>
        <w:t xml:space="preserve"> </w:t>
      </w:r>
      <w:r>
        <w:rPr>
          <w:rStyle w:val="190"/>
          <w:b/>
          <w:bCs/>
          <w:lang w:eastAsia="uk-UA"/>
        </w:rPr>
        <w:t>правил а також виконання вимог приписів і постанов державного пожежного</w:t>
      </w:r>
    </w:p>
    <w:p w:rsidR="00086F85" w:rsidRDefault="00086F85">
      <w:pPr>
        <w:pStyle w:val="191"/>
        <w:shd w:val="clear" w:color="auto" w:fill="auto"/>
        <w:spacing w:line="298" w:lineRule="exact"/>
        <w:ind w:left="160"/>
      </w:pPr>
      <w:proofErr w:type="spellStart"/>
      <w:r>
        <w:rPr>
          <w:rStyle w:val="190"/>
          <w:b/>
          <w:bCs/>
          <w:vertAlign w:val="superscript"/>
          <w:lang w:eastAsia="uk-UA"/>
        </w:rPr>
        <w:t>НаГ</w:t>
      </w:r>
      <w:r>
        <w:rPr>
          <w:rStyle w:val="190"/>
          <w:b/>
          <w:bCs/>
          <w:lang w:eastAsia="uk-UA"/>
        </w:rPr>
        <w:t>-організовувати</w:t>
      </w:r>
      <w:proofErr w:type="spellEnd"/>
      <w:r>
        <w:rPr>
          <w:rStyle w:val="190"/>
          <w:b/>
          <w:bCs/>
          <w:lang w:eastAsia="uk-UA"/>
        </w:rPr>
        <w:t xml:space="preserve"> навчання працівників правилам пожежної безпеки.</w:t>
      </w:r>
    </w:p>
    <w:p w:rsidR="00086F85" w:rsidRDefault="00086F85">
      <w:pPr>
        <w:pStyle w:val="1410"/>
        <w:shd w:val="clear" w:color="auto" w:fill="auto"/>
        <w:spacing w:after="326" w:line="298" w:lineRule="exact"/>
        <w:ind w:left="160" w:right="540" w:firstLine="440"/>
      </w:pPr>
      <w:r>
        <w:rPr>
          <w:rStyle w:val="14Georgia"/>
          <w:b w:val="0"/>
          <w:bCs w:val="0"/>
          <w:lang w:eastAsia="uk-UA"/>
        </w:rPr>
        <w:t>Державний</w:t>
      </w:r>
      <w:r>
        <w:rPr>
          <w:rStyle w:val="147"/>
          <w:b/>
          <w:bCs/>
          <w:lang w:eastAsia="uk-UA"/>
        </w:rPr>
        <w:t xml:space="preserve"> пожежний</w:t>
      </w:r>
      <w:r>
        <w:rPr>
          <w:rStyle w:val="14Georgia"/>
          <w:b w:val="0"/>
          <w:bCs w:val="0"/>
          <w:lang w:eastAsia="uk-UA"/>
        </w:rPr>
        <w:t xml:space="preserve"> нагляд</w:t>
      </w:r>
      <w:r>
        <w:rPr>
          <w:rStyle w:val="147"/>
          <w:b/>
          <w:bCs/>
          <w:lang w:eastAsia="uk-UA"/>
        </w:rPr>
        <w:t xml:space="preserve"> за</w:t>
      </w:r>
      <w:r>
        <w:rPr>
          <w:rStyle w:val="14Georgia"/>
          <w:b w:val="0"/>
          <w:bCs w:val="0"/>
          <w:lang w:eastAsia="uk-UA"/>
        </w:rPr>
        <w:t xml:space="preserve"> станом</w:t>
      </w:r>
      <w:r>
        <w:rPr>
          <w:rStyle w:val="147"/>
          <w:b/>
          <w:bCs/>
          <w:lang w:eastAsia="uk-UA"/>
        </w:rPr>
        <w:t xml:space="preserve"> пожежної безпеки</w:t>
      </w:r>
      <w:r>
        <w:rPr>
          <w:rStyle w:val="14Georgia"/>
          <w:b w:val="0"/>
          <w:bCs w:val="0"/>
          <w:lang w:eastAsia="uk-UA"/>
        </w:rPr>
        <w:t xml:space="preserve"> в населених</w:t>
      </w:r>
      <w:r>
        <w:rPr>
          <w:rStyle w:val="14Georgia1"/>
          <w:b w:val="0"/>
          <w:bCs w:val="0"/>
          <w:noProof w:val="0"/>
          <w:lang w:eastAsia="uk-UA"/>
        </w:rPr>
        <w:t xml:space="preserve"> </w:t>
      </w:r>
      <w:r>
        <w:rPr>
          <w:rStyle w:val="147"/>
          <w:b/>
          <w:bCs/>
          <w:lang w:eastAsia="uk-UA"/>
        </w:rPr>
        <w:t>пунктах і на об'єктах незалежно від форм власності здійснюється Державним</w:t>
      </w:r>
      <w:r>
        <w:rPr>
          <w:rStyle w:val="1420"/>
          <w:b/>
          <w:bCs/>
          <w:noProof w:val="0"/>
          <w:lang w:eastAsia="uk-UA"/>
        </w:rPr>
        <w:t xml:space="preserve"> </w:t>
      </w:r>
      <w:r>
        <w:rPr>
          <w:rStyle w:val="147"/>
          <w:b/>
          <w:bCs/>
          <w:lang w:eastAsia="uk-UA"/>
        </w:rPr>
        <w:t xml:space="preserve">департаментом пожежної безпеки Міністерства України з питань </w:t>
      </w:r>
      <w:proofErr w:type="spellStart"/>
      <w:r>
        <w:rPr>
          <w:rStyle w:val="147"/>
          <w:b/>
          <w:bCs/>
          <w:lang w:eastAsia="uk-UA"/>
        </w:rPr>
        <w:t>надзвичаи-</w:t>
      </w:r>
      <w:proofErr w:type="spellEnd"/>
    </w:p>
    <w:p w:rsidR="00086F85" w:rsidRDefault="00086F85">
      <w:pPr>
        <w:pStyle w:val="191"/>
        <w:shd w:val="clear" w:color="auto" w:fill="auto"/>
        <w:spacing w:after="105" w:line="190" w:lineRule="exact"/>
        <w:ind w:left="160"/>
      </w:pPr>
      <w:proofErr w:type="spellStart"/>
      <w:r>
        <w:rPr>
          <w:rStyle w:val="190"/>
          <w:b/>
          <w:bCs/>
          <w:vertAlign w:val="superscript"/>
          <w:lang w:eastAsia="uk-UA"/>
        </w:rPr>
        <w:t>НИ</w:t>
      </w:r>
      <w:r>
        <w:rPr>
          <w:rStyle w:val="190"/>
          <w:b/>
          <w:bCs/>
          <w:lang w:eastAsia="uk-UA"/>
        </w:rPr>
        <w:t>уЛ</w:t>
      </w:r>
      <w:proofErr w:type="spellEnd"/>
      <w:r>
        <w:rPr>
          <w:rStyle w:val="190"/>
          <w:b/>
          <w:bCs/>
          <w:lang w:eastAsia="uk-UA"/>
        </w:rPr>
        <w:t>;</w:t>
      </w:r>
      <w:proofErr w:type="spellStart"/>
      <w:r>
        <w:rPr>
          <w:rStyle w:val="190"/>
          <w:b/>
          <w:bCs/>
          <w:lang w:eastAsia="uk-UA"/>
        </w:rPr>
        <w:t>—ки</w:t>
      </w:r>
      <w:proofErr w:type="spellEnd"/>
      <w:r>
        <w:rPr>
          <w:rStyle w:val="190"/>
          <w:b/>
          <w:bCs/>
          <w:lang w:eastAsia="uk-UA"/>
        </w:rPr>
        <w:t>"</w:t>
      </w:r>
      <w:proofErr w:type="spellStart"/>
      <w:r>
        <w:rPr>
          <w:rStyle w:val="190"/>
          <w:b/>
          <w:bCs/>
          <w:lang w:eastAsia="uk-UA"/>
        </w:rPr>
        <w:t>підча</w:t>
      </w:r>
      <w:r>
        <w:rPr>
          <w:rStyle w:val="190"/>
          <w:b/>
          <w:bCs/>
          <w:vertAlign w:val="superscript"/>
          <w:lang w:eastAsia="uk-UA"/>
        </w:rPr>
        <w:t>С</w:t>
      </w:r>
      <w:r>
        <w:rPr>
          <w:rStyle w:val="190"/>
          <w:b/>
          <w:bCs/>
          <w:lang w:eastAsia="uk-UA"/>
        </w:rPr>
        <w:t>с</w:t>
      </w:r>
      <w:proofErr w:type="spellEnd"/>
      <w:r>
        <w:rPr>
          <w:rStyle w:val="190"/>
          <w:b/>
          <w:bCs/>
          <w:lang w:eastAsia="uk-UA"/>
        </w:rPr>
        <w:t xml:space="preserve"> прийняття на роботу і </w:t>
      </w:r>
      <w:r>
        <w:rPr>
          <w:rStyle w:val="190"/>
          <w:b/>
          <w:bCs/>
          <w:vertAlign w:val="subscript"/>
          <w:lang w:eastAsia="uk-UA"/>
        </w:rPr>
        <w:t>Щ</w:t>
      </w:r>
      <w:r>
        <w:rPr>
          <w:rStyle w:val="190"/>
          <w:b/>
          <w:bCs/>
          <w:lang w:eastAsia="uk-UA"/>
        </w:rPr>
        <w:t>орічно за місцем роботи</w:t>
      </w:r>
    </w:p>
    <w:p w:rsidR="00086F85" w:rsidRDefault="00086F85">
      <w:pPr>
        <w:pStyle w:val="191"/>
        <w:shd w:val="clear" w:color="auto" w:fill="auto"/>
        <w:spacing w:after="175" w:line="259" w:lineRule="exact"/>
        <w:ind w:left="160" w:right="540"/>
      </w:pPr>
      <w:proofErr w:type="spellStart"/>
      <w:r>
        <w:rPr>
          <w:rStyle w:val="190"/>
          <w:b/>
          <w:bCs/>
          <w:lang w:eastAsia="uk-UA"/>
        </w:rPr>
        <w:t>тт™</w:t>
      </w:r>
      <w:proofErr w:type="spellEnd"/>
      <w:r>
        <w:rPr>
          <w:rStyle w:val="190"/>
          <w:b/>
          <w:bCs/>
          <w:lang w:eastAsia="uk-UA"/>
        </w:rPr>
        <w:t>*о</w:t>
      </w:r>
      <w:r>
        <w:rPr>
          <w:rStyle w:val="190"/>
          <w:b/>
          <w:bCs/>
          <w:lang w:val="ru-RU"/>
        </w:rPr>
        <w:t xml:space="preserve">пять </w:t>
      </w:r>
      <w:r>
        <w:rPr>
          <w:rStyle w:val="190"/>
          <w:b/>
          <w:bCs/>
          <w:lang w:eastAsia="uk-UA"/>
        </w:rPr>
        <w:t>інструктаж з питань пожежної безпеки.</w:t>
      </w:r>
      <w:r>
        <w:rPr>
          <w:rStyle w:val="1940"/>
          <w:b/>
          <w:bCs/>
          <w:noProof w:val="0"/>
          <w:lang w:eastAsia="uk-UA"/>
        </w:rPr>
        <w:t xml:space="preserve"> </w:t>
      </w:r>
      <w:r>
        <w:rPr>
          <w:rStyle w:val="190"/>
          <w:b/>
          <w:bCs/>
          <w:vertAlign w:val="superscript"/>
          <w:lang w:eastAsia="uk-UA"/>
        </w:rPr>
        <w:t>Р</w:t>
      </w:r>
      <w:r>
        <w:rPr>
          <w:rStyle w:val="190"/>
          <w:b/>
          <w:bCs/>
          <w:lang w:eastAsia="uk-UA"/>
        </w:rPr>
        <w:t xml:space="preserve"> Ос^</w:t>
      </w:r>
      <w:proofErr w:type="spellStart"/>
      <w:r>
        <w:rPr>
          <w:rStyle w:val="190"/>
          <w:b/>
          <w:bCs/>
          <w:lang w:eastAsia="uk-UA"/>
        </w:rPr>
        <w:t>бГякі</w:t>
      </w:r>
      <w:proofErr w:type="spellEnd"/>
      <w:r>
        <w:rPr>
          <w:rStyle w:val="190"/>
          <w:b/>
          <w:bCs/>
          <w:lang w:eastAsia="uk-UA"/>
        </w:rPr>
        <w:t xml:space="preserve"> </w:t>
      </w:r>
      <w:proofErr w:type="spellStart"/>
      <w:r>
        <w:rPr>
          <w:rStyle w:val="190"/>
          <w:b/>
          <w:bCs/>
          <w:lang w:eastAsia="uk-UA"/>
        </w:rPr>
        <w:t>не</w:t>
      </w:r>
      <w:r>
        <w:rPr>
          <w:rStyle w:val="190"/>
          <w:b/>
          <w:bCs/>
          <w:vertAlign w:val="superscript"/>
          <w:lang w:eastAsia="uk-UA"/>
        </w:rPr>
        <w:t>У</w:t>
      </w:r>
      <w:r>
        <w:rPr>
          <w:rStyle w:val="190"/>
          <w:b/>
          <w:bCs/>
          <w:lang w:eastAsia="uk-UA"/>
        </w:rPr>
        <w:t>пройшли</w:t>
      </w:r>
      <w:proofErr w:type="spellEnd"/>
      <w:r>
        <w:rPr>
          <w:rStyle w:val="190"/>
          <w:b/>
          <w:bCs/>
          <w:lang w:eastAsia="uk-UA"/>
        </w:rPr>
        <w:t xml:space="preserve"> навчання, інструктаж і перевірку знань з питань </w:t>
      </w:r>
      <w:proofErr w:type="spellStart"/>
      <w:r>
        <w:rPr>
          <w:rStyle w:val="190"/>
          <w:b/>
          <w:bCs/>
          <w:lang w:eastAsia="uk-UA"/>
        </w:rPr>
        <w:t>по-</w:t>
      </w:r>
      <w:proofErr w:type="spellEnd"/>
    </w:p>
    <w:p w:rsidR="00086F85" w:rsidRDefault="00086F85">
      <w:pPr>
        <w:pStyle w:val="191"/>
        <w:shd w:val="clear" w:color="auto" w:fill="auto"/>
        <w:spacing w:line="190" w:lineRule="exact"/>
        <w:ind w:left="160"/>
      </w:pPr>
      <w:proofErr w:type="spellStart"/>
      <w:r>
        <w:rPr>
          <w:rStyle w:val="190"/>
          <w:b/>
          <w:bCs/>
          <w:lang w:eastAsia="uk-UA"/>
        </w:rPr>
        <w:t>жржної</w:t>
      </w:r>
      <w:proofErr w:type="spellEnd"/>
      <w:r>
        <w:rPr>
          <w:rStyle w:val="190"/>
          <w:b/>
          <w:bCs/>
          <w:lang w:eastAsia="uk-UA"/>
        </w:rPr>
        <w:t xml:space="preserve"> безпеки, до роботи не допускаються.</w:t>
      </w:r>
    </w:p>
    <w:p w:rsidR="00086F85" w:rsidRDefault="00086F85">
      <w:pPr>
        <w:pStyle w:val="191"/>
        <w:shd w:val="clear" w:color="auto" w:fill="auto"/>
        <w:spacing w:line="360" w:lineRule="exact"/>
        <w:ind w:left="160" w:right="540" w:firstLine="440"/>
        <w:jc w:val="both"/>
      </w:pPr>
      <w:r>
        <w:rPr>
          <w:rStyle w:val="190"/>
          <w:b/>
          <w:bCs/>
          <w:lang w:eastAsia="uk-UA"/>
        </w:rPr>
        <w:t>^^ підприємствах для запобігання пожежам та їх гасіння у раз. виникнен</w:t>
      </w:r>
      <w:r>
        <w:rPr>
          <w:rStyle w:val="190"/>
          <w:b/>
          <w:bCs/>
          <w:lang w:eastAsia="uk-UA"/>
        </w:rPr>
        <w:softHyphen/>
        <w:t>ня створюються</w:t>
      </w:r>
      <w:r>
        <w:rPr>
          <w:rStyle w:val="19Georgia5"/>
          <w:b w:val="0"/>
          <w:bCs w:val="0"/>
          <w:lang w:eastAsia="uk-UA"/>
        </w:rPr>
        <w:t xml:space="preserve"> добровільні пожежні дружини.</w:t>
      </w:r>
    </w:p>
    <w:p w:rsidR="00086F85" w:rsidRDefault="00086F85">
      <w:pPr>
        <w:pStyle w:val="1410"/>
        <w:shd w:val="clear" w:color="auto" w:fill="auto"/>
        <w:spacing w:after="87" w:line="230" w:lineRule="exact"/>
        <w:ind w:left="160" w:firstLine="440"/>
      </w:pPr>
      <w:r>
        <w:rPr>
          <w:rStyle w:val="147"/>
          <w:b/>
          <w:bCs/>
          <w:lang w:eastAsia="uk-UA"/>
        </w:rPr>
        <w:t>За порушення вимог пожежної безпеки до службових осіб застосовують</w:t>
      </w:r>
    </w:p>
    <w:p w:rsidR="00086F85" w:rsidRDefault="00086F85">
      <w:pPr>
        <w:pStyle w:val="191"/>
        <w:shd w:val="clear" w:color="auto" w:fill="auto"/>
        <w:tabs>
          <w:tab w:val="left" w:pos="9246"/>
        </w:tabs>
        <w:spacing w:line="230" w:lineRule="exact"/>
        <w:ind w:left="160"/>
      </w:pPr>
      <w:r>
        <w:rPr>
          <w:rStyle w:val="190"/>
          <w:b/>
          <w:bCs/>
          <w:lang w:eastAsia="uk-UA"/>
        </w:rPr>
        <w:t>штрафні санкції та адміністративні стягнення.</w:t>
      </w:r>
      <w:r>
        <w:rPr>
          <w:rStyle w:val="190"/>
          <w:b/>
          <w:bCs/>
          <w:lang w:eastAsia="uk-UA"/>
        </w:rPr>
        <w:tab/>
      </w:r>
      <w:proofErr w:type="spellStart"/>
      <w:r>
        <w:rPr>
          <w:rStyle w:val="190"/>
          <w:b/>
          <w:bCs/>
          <w:lang w:eastAsia="uk-UA"/>
        </w:rPr>
        <w:t>без-</w:t>
      </w:r>
      <w:proofErr w:type="spellEnd"/>
    </w:p>
    <w:p w:rsidR="00086F85" w:rsidRDefault="00086F85">
      <w:pPr>
        <w:pStyle w:val="191"/>
        <w:shd w:val="clear" w:color="auto" w:fill="auto"/>
        <w:spacing w:after="128" w:line="230" w:lineRule="exact"/>
        <w:ind w:left="160" w:firstLine="440"/>
        <w:jc w:val="both"/>
      </w:pPr>
      <w:r>
        <w:rPr>
          <w:rStyle w:val="190"/>
          <w:b/>
          <w:bCs/>
          <w:lang w:eastAsia="uk-UA"/>
        </w:rPr>
        <w:t xml:space="preserve">Громадський контроль за виконанням вимог законодавства з </w:t>
      </w:r>
      <w:proofErr w:type="spellStart"/>
      <w:r>
        <w:rPr>
          <w:rStyle w:val="190"/>
          <w:b/>
          <w:bCs/>
          <w:lang w:eastAsia="uk-UA"/>
        </w:rPr>
        <w:t>пожежно</w:t>
      </w:r>
      <w:proofErr w:type="spellEnd"/>
      <w:r>
        <w:rPr>
          <w:rStyle w:val="190"/>
          <w:b/>
          <w:bCs/>
          <w:lang w:eastAsia="uk-UA"/>
        </w:rPr>
        <w:t>! без</w:t>
      </w:r>
    </w:p>
    <w:p w:rsidR="00086F85" w:rsidRDefault="00086F85">
      <w:pPr>
        <w:pStyle w:val="201"/>
        <w:shd w:val="clear" w:color="auto" w:fill="auto"/>
        <w:spacing w:before="0" w:line="220" w:lineRule="exact"/>
        <w:ind w:left="160"/>
      </w:pPr>
      <w:r>
        <w:rPr>
          <w:rStyle w:val="202"/>
          <w:lang w:eastAsia="uk-UA"/>
        </w:rPr>
        <w:t>пеки здійснюють добровільні пожежні дружини.</w:t>
      </w:r>
    </w:p>
    <w:p w:rsidR="00086F85" w:rsidRDefault="00086F85">
      <w:pPr>
        <w:pStyle w:val="191"/>
        <w:shd w:val="clear" w:color="auto" w:fill="auto"/>
        <w:spacing w:after="306" w:line="302" w:lineRule="exact"/>
        <w:ind w:left="160" w:right="540" w:firstLine="440"/>
        <w:jc w:val="both"/>
      </w:pPr>
      <w:r>
        <w:rPr>
          <w:rStyle w:val="1913"/>
          <w:b/>
          <w:bCs/>
          <w:lang w:eastAsia="uk-UA"/>
        </w:rPr>
        <w:t>Закон України &lt; Про охорону навколишнього природного середовища.</w:t>
      </w:r>
      <w:r>
        <w:rPr>
          <w:rStyle w:val="19131"/>
          <w:b/>
          <w:bCs/>
          <w:noProof w:val="0"/>
          <w:lang w:eastAsia="uk-UA"/>
        </w:rPr>
        <w:t xml:space="preserve"> </w:t>
      </w:r>
      <w:r>
        <w:rPr>
          <w:rStyle w:val="1913"/>
          <w:b/>
          <w:bCs/>
          <w:lang w:eastAsia="uk-UA"/>
        </w:rPr>
        <w:t>№ 1264-ХП від 25 червня</w:t>
      </w:r>
      <w:r>
        <w:rPr>
          <w:rStyle w:val="190"/>
          <w:b/>
          <w:bCs/>
          <w:lang w:eastAsia="uk-UA"/>
        </w:rPr>
        <w:t xml:space="preserve"> 1991</w:t>
      </w:r>
      <w:r>
        <w:rPr>
          <w:rStyle w:val="1913"/>
          <w:b/>
          <w:bCs/>
          <w:lang w:eastAsia="uk-UA"/>
        </w:rPr>
        <w:t xml:space="preserve"> р.</w:t>
      </w:r>
      <w:r>
        <w:rPr>
          <w:rStyle w:val="190"/>
          <w:b/>
          <w:bCs/>
          <w:lang w:eastAsia="uk-UA"/>
        </w:rPr>
        <w:t xml:space="preserve"> Завданням цього закону </w:t>
      </w:r>
      <w:r>
        <w:rPr>
          <w:rStyle w:val="190"/>
          <w:b/>
          <w:bCs/>
          <w:lang w:val="ru-RU"/>
        </w:rPr>
        <w:t xml:space="preserve">с </w:t>
      </w:r>
      <w:r>
        <w:rPr>
          <w:rStyle w:val="190"/>
          <w:b/>
          <w:bCs/>
          <w:lang w:eastAsia="uk-UA"/>
        </w:rPr>
        <w:t>встановлення від</w:t>
      </w:r>
      <w:r>
        <w:rPr>
          <w:rStyle w:val="190"/>
          <w:b/>
          <w:bCs/>
          <w:lang w:eastAsia="uk-UA"/>
        </w:rPr>
        <w:softHyphen/>
      </w:r>
      <w:r>
        <w:rPr>
          <w:rStyle w:val="19-1pt"/>
          <w:b/>
          <w:bCs/>
          <w:lang w:eastAsia="uk-UA"/>
        </w:rPr>
        <w:t>носин</w:t>
      </w:r>
      <w:r>
        <w:rPr>
          <w:rStyle w:val="1911"/>
          <w:b/>
          <w:bCs/>
          <w:lang w:eastAsia="uk-UA"/>
        </w:rPr>
        <w:t xml:space="preserve"> У</w:t>
      </w:r>
      <w:r>
        <w:rPr>
          <w:rStyle w:val="190"/>
          <w:b/>
          <w:bCs/>
          <w:lang w:eastAsia="uk-UA"/>
        </w:rPr>
        <w:t xml:space="preserve"> </w:t>
      </w:r>
      <w:proofErr w:type="spellStart"/>
      <w:r>
        <w:rPr>
          <w:rStyle w:val="190"/>
          <w:b/>
          <w:bCs/>
          <w:lang w:eastAsia="uk-UA"/>
        </w:rPr>
        <w:t>галузГохорони</w:t>
      </w:r>
      <w:proofErr w:type="spellEnd"/>
      <w:r>
        <w:rPr>
          <w:rStyle w:val="190"/>
          <w:b/>
          <w:bCs/>
          <w:lang w:eastAsia="uk-UA"/>
        </w:rPr>
        <w:t xml:space="preserve">, використання та відновлення природних ресурсів </w:t>
      </w:r>
      <w:proofErr w:type="spellStart"/>
      <w:r>
        <w:rPr>
          <w:rStyle w:val="190"/>
          <w:b/>
          <w:bCs/>
          <w:lang w:eastAsia="uk-UA"/>
        </w:rPr>
        <w:t>за-</w:t>
      </w:r>
      <w:proofErr w:type="spellEnd"/>
      <w:r>
        <w:rPr>
          <w:rStyle w:val="1940"/>
          <w:b/>
          <w:bCs/>
          <w:noProof w:val="0"/>
          <w:lang w:eastAsia="uk-UA"/>
        </w:rPr>
        <w:t xml:space="preserve"> </w:t>
      </w:r>
      <w:proofErr w:type="spellStart"/>
      <w:r>
        <w:rPr>
          <w:rStyle w:val="190"/>
          <w:b/>
          <w:bCs/>
          <w:lang w:eastAsia="uk-UA"/>
        </w:rPr>
        <w:t>безпеченнТеколо</w:t>
      </w:r>
      <w:proofErr w:type="spellEnd"/>
      <w:r>
        <w:rPr>
          <w:rStyle w:val="190"/>
          <w:b/>
          <w:bCs/>
          <w:lang w:eastAsia="uk-UA"/>
        </w:rPr>
        <w:t>^</w:t>
      </w:r>
      <w:proofErr w:type="spellStart"/>
      <w:r>
        <w:rPr>
          <w:rStyle w:val="190"/>
          <w:b/>
          <w:bCs/>
          <w:lang w:eastAsia="uk-UA"/>
        </w:rPr>
        <w:t>чпої</w:t>
      </w:r>
      <w:proofErr w:type="spellEnd"/>
      <w:r>
        <w:rPr>
          <w:rStyle w:val="190"/>
          <w:b/>
          <w:bCs/>
          <w:lang w:eastAsia="uk-UA"/>
        </w:rPr>
        <w:t xml:space="preserve"> безпеки, запобігання і ліквідація негативного впливу</w:t>
      </w:r>
    </w:p>
    <w:p w:rsidR="00086F85" w:rsidRDefault="00086F85">
      <w:pPr>
        <w:pStyle w:val="201"/>
        <w:shd w:val="clear" w:color="auto" w:fill="auto"/>
        <w:spacing w:before="0" w:line="220" w:lineRule="exact"/>
        <w:ind w:left="6060"/>
      </w:pPr>
      <w:r>
        <w:rPr>
          <w:rStyle w:val="202"/>
          <w:lang w:eastAsia="uk-UA"/>
        </w:rPr>
        <w:t>КУЛЬТУРИ населення, а також</w:t>
      </w:r>
    </w:p>
    <w:p w:rsidR="00086F85" w:rsidRDefault="00086F85">
      <w:pPr>
        <w:pStyle w:val="191"/>
        <w:shd w:val="clear" w:color="auto" w:fill="auto"/>
        <w:spacing w:after="195" w:line="283" w:lineRule="exact"/>
        <w:ind w:left="160" w:right="540"/>
      </w:pPr>
      <w:proofErr w:type="spellStart"/>
      <w:r>
        <w:rPr>
          <w:rStyle w:val="190"/>
          <w:b/>
          <w:bCs/>
          <w:lang w:eastAsia="uk-UA"/>
        </w:rPr>
        <w:t>иідгГвку</w:t>
      </w:r>
      <w:proofErr w:type="spellEnd"/>
      <w:r>
        <w:rPr>
          <w:rStyle w:val="19Georgia4"/>
          <w:b/>
          <w:bCs/>
          <w:lang w:val="uk-UA" w:eastAsia="uk-UA"/>
        </w:rPr>
        <w:t xml:space="preserve"> </w:t>
      </w:r>
      <w:proofErr w:type="spellStart"/>
      <w:r>
        <w:rPr>
          <w:rStyle w:val="19Georgia4"/>
          <w:b/>
          <w:bCs/>
        </w:rPr>
        <w:t>kb</w:t>
      </w:r>
      <w:r>
        <w:rPr>
          <w:rStyle w:val="19MicrosoftSansSerif"/>
          <w:b/>
          <w:bCs/>
          <w:noProof w:val="0"/>
          <w:lang w:val="en-US" w:eastAsia="en-US"/>
        </w:rPr>
        <w:t>S</w:t>
      </w:r>
      <w:proofErr w:type="spellEnd"/>
      <w:r w:rsidRPr="00086F85">
        <w:rPr>
          <w:rStyle w:val="190"/>
          <w:b/>
          <w:bCs/>
          <w:lang w:val="ru-RU" w:eastAsia="en-US"/>
        </w:rPr>
        <w:t xml:space="preserve">® </w:t>
      </w:r>
      <w:proofErr w:type="spellStart"/>
      <w:r>
        <w:rPr>
          <w:rStyle w:val="190"/>
          <w:b/>
          <w:bCs/>
          <w:lang w:eastAsia="uk-UA"/>
        </w:rPr>
        <w:t>іикованих</w:t>
      </w:r>
      <w:proofErr w:type="spellEnd"/>
      <w:r>
        <w:rPr>
          <w:rStyle w:val="190"/>
          <w:b/>
          <w:bCs/>
          <w:lang w:eastAsia="uk-UA"/>
        </w:rPr>
        <w:t xml:space="preserve"> спеціалістів через обов'язкову </w:t>
      </w:r>
      <w:proofErr w:type="spellStart"/>
      <w:r>
        <w:rPr>
          <w:rStyle w:val="190"/>
          <w:b/>
          <w:bCs/>
          <w:lang w:eastAsia="uk-UA"/>
        </w:rPr>
        <w:t>освіту-</w:t>
      </w:r>
      <w:proofErr w:type="spellEnd"/>
      <w:r>
        <w:rPr>
          <w:rStyle w:val="190"/>
          <w:b/>
          <w:bCs/>
          <w:lang w:eastAsia="uk-UA"/>
        </w:rPr>
        <w:t xml:space="preserve"> »—</w:t>
      </w:r>
      <w:r>
        <w:rPr>
          <w:rStyle w:val="1940"/>
          <w:b/>
          <w:bCs/>
          <w:noProof w:val="0"/>
          <w:lang w:eastAsia="uk-UA"/>
        </w:rPr>
        <w:t xml:space="preserve"> </w:t>
      </w:r>
      <w:proofErr w:type="spellStart"/>
      <w:r>
        <w:rPr>
          <w:rStyle w:val="19Georgia3"/>
          <w:b w:val="0"/>
          <w:bCs w:val="0"/>
          <w:lang w:eastAsia="uk-UA"/>
        </w:rPr>
        <w:t>гГузі</w:t>
      </w:r>
      <w:proofErr w:type="spellEnd"/>
      <w:r>
        <w:rPr>
          <w:rStyle w:val="190"/>
          <w:b/>
          <w:bCs/>
          <w:lang w:eastAsia="uk-UA"/>
        </w:rPr>
        <w:t xml:space="preserve"> охорони навколишнього природного </w:t>
      </w:r>
      <w:proofErr w:type="spellStart"/>
      <w:r>
        <w:rPr>
          <w:rStyle w:val="190"/>
          <w:b/>
          <w:bCs/>
          <w:lang w:eastAsia="uk-UA"/>
        </w:rPr>
        <w:t>середовиша</w:t>
      </w:r>
      <w:proofErr w:type="spellEnd"/>
      <w:r>
        <w:rPr>
          <w:rStyle w:val="190"/>
          <w:b/>
          <w:bCs/>
          <w:lang w:eastAsia="uk-UA"/>
        </w:rPr>
        <w:t xml:space="preserve"> в навчально-виховних</w:t>
      </w:r>
    </w:p>
    <w:p w:rsidR="00086F85" w:rsidRDefault="00086F85">
      <w:pPr>
        <w:pStyle w:val="191"/>
        <w:shd w:val="clear" w:color="auto" w:fill="auto"/>
        <w:spacing w:after="621" w:line="190" w:lineRule="exact"/>
        <w:ind w:left="160"/>
      </w:pPr>
      <w:r>
        <w:rPr>
          <w:rStyle w:val="190"/>
          <w:b/>
          <w:bCs/>
          <w:lang w:eastAsia="uk-UA"/>
        </w:rPr>
        <w:t>закладах.</w:t>
      </w:r>
    </w:p>
    <w:p w:rsidR="00086F85" w:rsidRDefault="00086F85">
      <w:pPr>
        <w:pStyle w:val="191"/>
        <w:numPr>
          <w:ilvl w:val="0"/>
          <w:numId w:val="20"/>
        </w:numPr>
        <w:shd w:val="clear" w:color="auto" w:fill="auto"/>
        <w:tabs>
          <w:tab w:val="left" w:pos="936"/>
        </w:tabs>
        <w:spacing w:line="190" w:lineRule="exact"/>
        <w:ind w:left="160" w:firstLine="440"/>
        <w:jc w:val="both"/>
      </w:pPr>
      <w:r>
        <w:rPr>
          <w:rStyle w:val="190"/>
          <w:b/>
          <w:bCs/>
          <w:lang w:eastAsia="uk-UA"/>
        </w:rPr>
        <w:t>отримання екологічної освіти;</w:t>
      </w:r>
    </w:p>
    <w:p w:rsidR="00086F85" w:rsidRDefault="00086F85">
      <w:pPr>
        <w:pStyle w:val="191"/>
        <w:numPr>
          <w:ilvl w:val="0"/>
          <w:numId w:val="21"/>
        </w:numPr>
        <w:shd w:val="clear" w:color="auto" w:fill="auto"/>
        <w:tabs>
          <w:tab w:val="left" w:pos="926"/>
        </w:tabs>
        <w:spacing w:line="190" w:lineRule="exact"/>
        <w:ind w:left="160" w:firstLine="440"/>
        <w:jc w:val="both"/>
      </w:pPr>
      <w:r>
        <w:rPr>
          <w:rStyle w:val="190"/>
          <w:b/>
          <w:bCs/>
          <w:lang w:eastAsia="uk-UA"/>
        </w:rPr>
        <w:t>участь у роботі громадських екологічних об'єднань.</w:t>
      </w:r>
    </w:p>
    <w:p w:rsidR="00086F85" w:rsidRDefault="00086F85">
      <w:pPr>
        <w:pStyle w:val="191"/>
        <w:shd w:val="clear" w:color="auto" w:fill="auto"/>
        <w:spacing w:line="317" w:lineRule="exact"/>
        <w:ind w:left="160" w:right="540" w:firstLine="440"/>
        <w:jc w:val="both"/>
      </w:pPr>
      <w:r>
        <w:rPr>
          <w:rStyle w:val="190"/>
          <w:b/>
          <w:bCs/>
          <w:lang w:eastAsia="uk-UA"/>
        </w:rPr>
        <w:t xml:space="preserve">Державний контроль у галузі охорони навколишнього природно™ </w:t>
      </w:r>
      <w:proofErr w:type="spellStart"/>
      <w:r>
        <w:rPr>
          <w:rStyle w:val="190"/>
          <w:b/>
          <w:bCs/>
          <w:lang w:eastAsia="uk-UA"/>
        </w:rPr>
        <w:t>середо</w:t>
      </w:r>
      <w:r>
        <w:rPr>
          <w:rStyle w:val="190"/>
          <w:b/>
          <w:bCs/>
          <w:lang w:eastAsia="uk-UA"/>
        </w:rPr>
        <w:softHyphen/>
        <w:t>виша</w:t>
      </w:r>
      <w:proofErr w:type="spellEnd"/>
      <w:r>
        <w:rPr>
          <w:rStyle w:val="190"/>
          <w:b/>
          <w:bCs/>
          <w:lang w:eastAsia="uk-UA"/>
        </w:rPr>
        <w:t xml:space="preserve"> здійснює Міністерство України з питань </w:t>
      </w:r>
      <w:proofErr w:type="spellStart"/>
      <w:r>
        <w:rPr>
          <w:rStyle w:val="190"/>
          <w:b/>
          <w:bCs/>
          <w:lang w:eastAsia="uk-UA"/>
        </w:rPr>
        <w:t>надзвичаиних</w:t>
      </w:r>
      <w:proofErr w:type="spellEnd"/>
      <w:r>
        <w:rPr>
          <w:rStyle w:val="190"/>
          <w:b/>
          <w:bCs/>
          <w:lang w:eastAsia="uk-UA"/>
        </w:rPr>
        <w:t xml:space="preserve"> ситуацій.</w:t>
      </w:r>
    </w:p>
    <w:p w:rsidR="00086F85" w:rsidRDefault="00086F85">
      <w:pPr>
        <w:pStyle w:val="191"/>
        <w:shd w:val="clear" w:color="auto" w:fill="auto"/>
        <w:spacing w:after="756" w:line="250" w:lineRule="exact"/>
        <w:ind w:left="160" w:firstLine="440"/>
        <w:jc w:val="both"/>
      </w:pPr>
      <w:r>
        <w:rPr>
          <w:rStyle w:val="190"/>
          <w:b/>
          <w:bCs/>
          <w:lang w:eastAsia="uk-UA"/>
        </w:rPr>
        <w:t>Громадський контроль</w:t>
      </w:r>
      <w:r>
        <w:rPr>
          <w:rStyle w:val="19Georgia3"/>
          <w:b w:val="0"/>
          <w:bCs w:val="0"/>
          <w:lang w:eastAsia="uk-UA"/>
        </w:rPr>
        <w:t xml:space="preserve"> за</w:t>
      </w:r>
      <w:r>
        <w:rPr>
          <w:rStyle w:val="190"/>
          <w:b/>
          <w:bCs/>
          <w:lang w:eastAsia="uk-UA"/>
        </w:rPr>
        <w:t xml:space="preserve"> охороною навколишнього природного </w:t>
      </w:r>
      <w:proofErr w:type="spellStart"/>
      <w:r>
        <w:rPr>
          <w:rStyle w:val="190"/>
          <w:b/>
          <w:bCs/>
          <w:lang w:eastAsia="uk-UA"/>
        </w:rPr>
        <w:t>середови</w:t>
      </w:r>
      <w:proofErr w:type="spellEnd"/>
    </w:p>
    <w:p w:rsidR="00086F85" w:rsidRDefault="00086F85">
      <w:pPr>
        <w:pStyle w:val="191"/>
        <w:shd w:val="clear" w:color="auto" w:fill="auto"/>
        <w:spacing w:line="190" w:lineRule="exact"/>
        <w:ind w:left="160"/>
      </w:pPr>
      <w:r>
        <w:rPr>
          <w:rStyle w:val="190"/>
          <w:b/>
          <w:bCs/>
          <w:lang w:val="en-US" w:eastAsia="en-US"/>
        </w:rPr>
        <w:t>pop</w:t>
      </w:r>
      <w:r w:rsidRPr="00086F85">
        <w:rPr>
          <w:rStyle w:val="190"/>
          <w:b/>
          <w:bCs/>
          <w:lang w:val="ru-RU" w:eastAsia="en-US"/>
        </w:rPr>
        <w:t xml:space="preserve"> </w:t>
      </w:r>
      <w:r>
        <w:rPr>
          <w:rStyle w:val="190"/>
          <w:b/>
          <w:bCs/>
          <w:lang w:eastAsia="uk-UA"/>
        </w:rPr>
        <w:t>України.</w:t>
      </w:r>
    </w:p>
    <w:p w:rsidR="00086F85" w:rsidRDefault="00086F85">
      <w:pPr>
        <w:pStyle w:val="a4"/>
        <w:shd w:val="clear" w:color="auto" w:fill="auto"/>
        <w:spacing w:before="0" w:line="302" w:lineRule="exact"/>
        <w:ind w:left="40" w:right="60" w:firstLine="440"/>
        <w:jc w:val="both"/>
      </w:pPr>
      <w:r>
        <w:rPr>
          <w:lang w:eastAsia="uk-UA"/>
        </w:rPr>
        <w:t>Закон регулює також використання природних ресурсів. Для фінансуван</w:t>
      </w:r>
      <w:r>
        <w:rPr>
          <w:lang w:eastAsia="uk-UA"/>
        </w:rPr>
        <w:softHyphen/>
        <w:t>ня заходів з охорони довкілля створено державний і регіональний фонди охо</w:t>
      </w:r>
      <w:r>
        <w:rPr>
          <w:lang w:eastAsia="uk-UA"/>
        </w:rPr>
        <w:softHyphen/>
        <w:t>рони навколишнього природного середовища за рахунок:</w:t>
      </w:r>
    </w:p>
    <w:p w:rsidR="00086F85" w:rsidRDefault="00086F85">
      <w:pPr>
        <w:pStyle w:val="a4"/>
        <w:numPr>
          <w:ilvl w:val="0"/>
          <w:numId w:val="20"/>
        </w:numPr>
        <w:shd w:val="clear" w:color="auto" w:fill="auto"/>
        <w:tabs>
          <w:tab w:val="left" w:pos="821"/>
        </w:tabs>
        <w:spacing w:before="0" w:line="302" w:lineRule="exact"/>
        <w:ind w:left="40" w:firstLine="440"/>
        <w:jc w:val="both"/>
      </w:pPr>
      <w:r>
        <w:rPr>
          <w:lang w:eastAsia="uk-UA"/>
        </w:rPr>
        <w:t>штрафів за забруднення довкілля;</w:t>
      </w:r>
    </w:p>
    <w:p w:rsidR="00086F85" w:rsidRDefault="00086F85">
      <w:pPr>
        <w:pStyle w:val="a4"/>
        <w:numPr>
          <w:ilvl w:val="0"/>
          <w:numId w:val="20"/>
        </w:numPr>
        <w:shd w:val="clear" w:color="auto" w:fill="auto"/>
        <w:tabs>
          <w:tab w:val="left" w:pos="798"/>
        </w:tabs>
        <w:spacing w:before="0" w:line="283" w:lineRule="exact"/>
        <w:ind w:left="40" w:right="60" w:firstLine="440"/>
        <w:jc w:val="both"/>
      </w:pPr>
      <w:r>
        <w:rPr>
          <w:lang w:eastAsia="uk-UA"/>
        </w:rPr>
        <w:t>штрафів за порушення норм і правил охорони навколишнього природно</w:t>
      </w:r>
      <w:r>
        <w:rPr>
          <w:lang w:eastAsia="uk-UA"/>
        </w:rPr>
        <w:softHyphen/>
        <w:t>го середовища;</w:t>
      </w:r>
    </w:p>
    <w:p w:rsidR="00086F85" w:rsidRDefault="00086F85">
      <w:pPr>
        <w:pStyle w:val="a4"/>
        <w:numPr>
          <w:ilvl w:val="0"/>
          <w:numId w:val="20"/>
        </w:numPr>
        <w:shd w:val="clear" w:color="auto" w:fill="auto"/>
        <w:tabs>
          <w:tab w:val="left" w:pos="811"/>
        </w:tabs>
        <w:spacing w:before="0" w:line="302" w:lineRule="exact"/>
        <w:ind w:left="40" w:firstLine="440"/>
        <w:jc w:val="both"/>
      </w:pPr>
      <w:r>
        <w:rPr>
          <w:lang w:eastAsia="uk-UA"/>
        </w:rPr>
        <w:t>добровільних внесків підприємств та окремих громадян.</w:t>
      </w:r>
    </w:p>
    <w:p w:rsidR="00086F85" w:rsidRDefault="00086F85">
      <w:pPr>
        <w:pStyle w:val="a4"/>
        <w:shd w:val="clear" w:color="auto" w:fill="auto"/>
        <w:spacing w:before="0" w:line="302" w:lineRule="exact"/>
        <w:ind w:left="40" w:right="60" w:firstLine="440"/>
        <w:jc w:val="both"/>
      </w:pPr>
      <w:r>
        <w:rPr>
          <w:lang w:eastAsia="uk-UA"/>
        </w:rPr>
        <w:t>У законі визначено заходи щодо забезпечення екологічної безпеки, а також природні території та об'єкти, що підлягають окремій охороні (</w:t>
      </w:r>
      <w:proofErr w:type="spellStart"/>
      <w:r>
        <w:rPr>
          <w:lang w:eastAsia="uk-UA"/>
        </w:rPr>
        <w:t>природно-</w:t>
      </w:r>
      <w:proofErr w:type="spellEnd"/>
      <w:r>
        <w:rPr>
          <w:lang w:eastAsia="uk-UA"/>
        </w:rPr>
        <w:t xml:space="preserve"> заповідний фонд, курортні та лікувально-оздоровчі зони тощо).</w:t>
      </w:r>
    </w:p>
    <w:p w:rsidR="00086F85" w:rsidRDefault="00086F85">
      <w:pPr>
        <w:pStyle w:val="a4"/>
        <w:shd w:val="clear" w:color="auto" w:fill="auto"/>
        <w:spacing w:before="0" w:line="302" w:lineRule="exact"/>
        <w:ind w:left="40" w:right="60" w:firstLine="440"/>
        <w:jc w:val="both"/>
      </w:pPr>
      <w:r>
        <w:rPr>
          <w:lang w:eastAsia="uk-UA"/>
        </w:rPr>
        <w:lastRenderedPageBreak/>
        <w:t>Порушення законодавства України про охорону довкілля тягне за собою дисциплінарну, адміністративну, кримінальну відповідальність.</w:t>
      </w:r>
    </w:p>
    <w:p w:rsidR="00086F85" w:rsidRDefault="00086F85">
      <w:pPr>
        <w:pStyle w:val="a4"/>
        <w:shd w:val="clear" w:color="auto" w:fill="auto"/>
        <w:spacing w:before="0" w:line="302" w:lineRule="exact"/>
        <w:ind w:left="40" w:right="60" w:firstLine="440"/>
        <w:jc w:val="both"/>
      </w:pPr>
      <w:r>
        <w:rPr>
          <w:lang w:eastAsia="uk-UA"/>
        </w:rPr>
        <w:t>Законодавство України про охорону навколишнього природного середови</w:t>
      </w:r>
      <w:r>
        <w:rPr>
          <w:lang w:eastAsia="uk-UA"/>
        </w:rPr>
        <w:softHyphen/>
        <w:t>ща складається з цього закону, а також із земельного, водного, лісового кодек</w:t>
      </w:r>
      <w:r>
        <w:rPr>
          <w:lang w:eastAsia="uk-UA"/>
        </w:rPr>
        <w:softHyphen/>
        <w:t>сів, законодавства про надра, про охорону атмосферного повітря, про охорону та використання рослинного і тваринного світу.</w:t>
      </w:r>
    </w:p>
    <w:p w:rsidR="00086F85" w:rsidRDefault="00086F85">
      <w:pPr>
        <w:pStyle w:val="a4"/>
        <w:shd w:val="clear" w:color="auto" w:fill="auto"/>
        <w:spacing w:before="0" w:line="302" w:lineRule="exact"/>
        <w:ind w:left="40" w:right="60" w:firstLine="440"/>
        <w:jc w:val="both"/>
      </w:pPr>
      <w:r>
        <w:rPr>
          <w:lang w:eastAsia="uk-UA"/>
        </w:rPr>
        <w:t>Однією з найвагоміших причин погіршення здоров'я і зниження праце</w:t>
      </w:r>
      <w:r>
        <w:rPr>
          <w:lang w:eastAsia="uk-UA"/>
        </w:rPr>
        <w:softHyphen/>
        <w:t>здатності людини є стан навколишнього середовища.</w:t>
      </w:r>
    </w:p>
    <w:p w:rsidR="00086F85" w:rsidRDefault="00086F85">
      <w:pPr>
        <w:pStyle w:val="a4"/>
        <w:shd w:val="clear" w:color="auto" w:fill="auto"/>
        <w:spacing w:before="0" w:line="302" w:lineRule="exact"/>
        <w:ind w:left="40" w:right="60" w:firstLine="440"/>
        <w:jc w:val="both"/>
      </w:pPr>
      <w:r>
        <w:rPr>
          <w:lang w:eastAsia="uk-UA"/>
        </w:rPr>
        <w:t>Забруднення атмосферного повітря, неякісна питна вода зумовлюють під</w:t>
      </w:r>
      <w:r>
        <w:rPr>
          <w:lang w:eastAsia="uk-UA"/>
        </w:rPr>
        <w:softHyphen/>
        <w:t>вищення частоти хронічних захворювань органів дихання, травлення, поши</w:t>
      </w:r>
      <w:r>
        <w:rPr>
          <w:lang w:eastAsia="uk-UA"/>
        </w:rPr>
        <w:softHyphen/>
        <w:t>рення інфекційних захворювань.</w:t>
      </w:r>
    </w:p>
    <w:p w:rsidR="00086F85" w:rsidRDefault="00086F85">
      <w:pPr>
        <w:pStyle w:val="a4"/>
        <w:shd w:val="clear" w:color="auto" w:fill="auto"/>
        <w:spacing w:before="0" w:line="293" w:lineRule="exact"/>
        <w:ind w:left="40" w:right="60" w:firstLine="440"/>
        <w:jc w:val="both"/>
      </w:pPr>
      <w:r>
        <w:rPr>
          <w:lang w:eastAsia="uk-UA"/>
        </w:rPr>
        <w:t>Особливо відчутно впливає на стан здоров'я людей забруднення довкілля промисловими викидами і токсичними відходами виробництва у робочих зо</w:t>
      </w:r>
      <w:r>
        <w:rPr>
          <w:lang w:eastAsia="uk-UA"/>
        </w:rPr>
        <w:softHyphen/>
        <w:t>нах.</w:t>
      </w:r>
    </w:p>
    <w:p w:rsidR="00086F85" w:rsidRDefault="00086F85">
      <w:pPr>
        <w:pStyle w:val="a4"/>
        <w:shd w:val="clear" w:color="auto" w:fill="auto"/>
        <w:spacing w:before="0" w:line="302" w:lineRule="exact"/>
        <w:ind w:left="40" w:right="60" w:firstLine="440"/>
        <w:jc w:val="both"/>
      </w:pPr>
      <w:r>
        <w:rPr>
          <w:lang w:eastAsia="uk-UA"/>
        </w:rPr>
        <w:t>В Україні формується економічний механізм регулювання у галузі охоро</w:t>
      </w:r>
      <w:r>
        <w:rPr>
          <w:lang w:eastAsia="uk-UA"/>
        </w:rPr>
        <w:softHyphen/>
        <w:t>ни навколишнього природного середовища. Мета його запровадження — змен</w:t>
      </w:r>
      <w:r>
        <w:rPr>
          <w:lang w:eastAsia="uk-UA"/>
        </w:rPr>
        <w:softHyphen/>
        <w:t>шення шкідливого впливу на довкілля і забезпечення раціонального викорис</w:t>
      </w:r>
      <w:r>
        <w:rPr>
          <w:lang w:eastAsia="uk-UA"/>
        </w:rPr>
        <w:softHyphen/>
        <w:t>тання природних ресурсів. Реалізується це завдання у двох основних формах: платежів за забруднення навколишнього природного середовища і плати за спеціальне користування природними ресурсами. Ці кошти спрямовуються на заходи для поліпшення екологічної ситуації.</w:t>
      </w:r>
    </w:p>
    <w:p w:rsidR="00086F85" w:rsidRDefault="00086F85">
      <w:pPr>
        <w:pStyle w:val="a4"/>
        <w:shd w:val="clear" w:color="auto" w:fill="auto"/>
        <w:spacing w:before="0" w:line="302" w:lineRule="exact"/>
        <w:ind w:left="40" w:right="60" w:firstLine="440"/>
        <w:jc w:val="both"/>
      </w:pPr>
      <w:r>
        <w:rPr>
          <w:rStyle w:val="TimesNewRoman35"/>
          <w:lang w:eastAsia="uk-UA"/>
        </w:rPr>
        <w:t>Закон України «Про об'єкти підвищеної небезпеки» № 2245-ІІІ від 18 січ</w:t>
      </w:r>
      <w:r>
        <w:rPr>
          <w:rStyle w:val="TimesNewRoman35"/>
          <w:lang w:eastAsia="uk-UA"/>
        </w:rPr>
        <w:softHyphen/>
        <w:t>ня 2001 р.</w:t>
      </w:r>
      <w:r>
        <w:rPr>
          <w:lang w:eastAsia="uk-UA"/>
        </w:rPr>
        <w:t xml:space="preserve"> Визначає правові, економічні, соціальні та організаційні основи ді</w:t>
      </w:r>
      <w:r>
        <w:rPr>
          <w:lang w:eastAsia="uk-UA"/>
        </w:rPr>
        <w:softHyphen/>
        <w:t>яльності, пов'язаної з об'єктами підвищеної небезпеки. Закон спрямований на захист життя і здоров'я людей та довкілля від шкідливого впливу аварій на цих об'єктах шляхом запобігання їх виникненню, обмеження (локалізації) розвитку і ліквідації наслідків. Об'єкт підвищеної небезпеки — це такий об'єкт, на якому використовуються, переробляються, зберігаються або тран</w:t>
      </w:r>
      <w:r>
        <w:rPr>
          <w:lang w:eastAsia="uk-UA"/>
        </w:rPr>
        <w:softHyphen/>
        <w:t>спортуються одна чи кілька небезпечних речовин, а також інші об'єкти, які є реальною загрозою виникнення надзвичайної ситуації техногенного та при</w:t>
      </w:r>
      <w:r>
        <w:rPr>
          <w:lang w:eastAsia="uk-UA"/>
        </w:rPr>
        <w:softHyphen/>
        <w:t>родного характеру.</w:t>
      </w:r>
    </w:p>
    <w:p w:rsidR="00086F85" w:rsidRDefault="00086F85">
      <w:pPr>
        <w:pStyle w:val="a4"/>
        <w:shd w:val="clear" w:color="auto" w:fill="auto"/>
        <w:spacing w:before="0" w:after="422" w:line="302" w:lineRule="exact"/>
        <w:ind w:left="40" w:right="60" w:firstLine="440"/>
        <w:jc w:val="both"/>
      </w:pPr>
      <w:r>
        <w:rPr>
          <w:lang w:eastAsia="uk-UA"/>
        </w:rPr>
        <w:t>Закон зобов'язує роботодавців подавати до місцевих органів виконавчої влади декларацію безпеки об'єкта підвищеної небезпеки, а також розробляти плани локалізації і ліквідації аварій для кожного об'єкта підвищеної небезпе</w:t>
      </w:r>
      <w:r>
        <w:rPr>
          <w:lang w:eastAsia="uk-UA"/>
        </w:rPr>
        <w:softHyphen/>
        <w:t>ки, який вони експлуатують. У разі виникнення загрози аварії з транскордон</w:t>
      </w:r>
      <w:r>
        <w:rPr>
          <w:lang w:eastAsia="uk-UA"/>
        </w:rPr>
        <w:softHyphen/>
        <w:t>ним впливом план локалізації та ліквідації аварій має передбачати негайне інформування відповідних органів держав, території яких можуть зазнати впливу наслідків такої аварії.</w:t>
      </w:r>
    </w:p>
    <w:p w:rsidR="00086F85" w:rsidRDefault="00086F85">
      <w:pPr>
        <w:pStyle w:val="310"/>
        <w:keepNext/>
        <w:keepLines/>
        <w:shd w:val="clear" w:color="auto" w:fill="auto"/>
        <w:spacing w:after="91" w:line="300" w:lineRule="exact"/>
        <w:ind w:left="120" w:firstLine="420"/>
      </w:pPr>
      <w:bookmarkStart w:id="28" w:name="bookmark28"/>
      <w:r>
        <w:rPr>
          <w:rStyle w:val="331"/>
          <w:lang w:eastAsia="uk-UA"/>
        </w:rPr>
        <w:t>Основні завдання системи стандартів безпеки праці</w:t>
      </w:r>
      <w:bookmarkEnd w:id="28"/>
    </w:p>
    <w:p w:rsidR="00086F85" w:rsidRDefault="00086F85">
      <w:pPr>
        <w:pStyle w:val="a4"/>
        <w:shd w:val="clear" w:color="auto" w:fill="auto"/>
        <w:spacing w:before="0" w:line="298" w:lineRule="exact"/>
        <w:ind w:left="120" w:right="460" w:firstLine="420"/>
        <w:jc w:val="both"/>
      </w:pPr>
      <w:r>
        <w:rPr>
          <w:lang w:eastAsia="uk-UA"/>
        </w:rPr>
        <w:t>Після проголошення Україною незалежності й розпаду СРСР стандарти (</w:t>
      </w:r>
      <w:proofErr w:type="spellStart"/>
      <w:r>
        <w:rPr>
          <w:lang w:eastAsia="uk-UA"/>
        </w:rPr>
        <w:t>ГОСТи</w:t>
      </w:r>
      <w:proofErr w:type="spellEnd"/>
      <w:r>
        <w:rPr>
          <w:lang w:eastAsia="uk-UA"/>
        </w:rPr>
        <w:t>) визнані міждержавними. Крім того, Державний комітет України з питань технічного регулювання та споживчої політики (Держспоживстандарт) розробляє державні стандарти України (ДСТУ). В Україні з 1995 р. діють Дер</w:t>
      </w:r>
      <w:r>
        <w:rPr>
          <w:lang w:eastAsia="uk-UA"/>
        </w:rPr>
        <w:softHyphen/>
        <w:t>жавний реєстр нормативно-правових актів (правил, норм, положень, інструк</w:t>
      </w:r>
      <w:r>
        <w:rPr>
          <w:lang w:eastAsia="uk-UA"/>
        </w:rPr>
        <w:softHyphen/>
        <w:t xml:space="preserve">цій тощо), а також близько 350 міждержавних стандартів системи безпеки праці </w:t>
      </w:r>
      <w:r w:rsidRPr="00086F85">
        <w:t xml:space="preserve">(ГОСТ </w:t>
      </w:r>
      <w:r>
        <w:rPr>
          <w:lang w:eastAsia="uk-UA"/>
        </w:rPr>
        <w:t>ССБП) і близько 40 державних стандартів України (ДСТУ).</w:t>
      </w:r>
    </w:p>
    <w:p w:rsidR="00086F85" w:rsidRDefault="00086F85">
      <w:pPr>
        <w:pStyle w:val="a4"/>
        <w:shd w:val="clear" w:color="auto" w:fill="auto"/>
        <w:spacing w:before="0" w:line="274" w:lineRule="exact"/>
        <w:ind w:left="120" w:right="460" w:firstLine="420"/>
        <w:jc w:val="both"/>
      </w:pPr>
      <w:r>
        <w:rPr>
          <w:lang w:eastAsia="uk-UA"/>
        </w:rPr>
        <w:lastRenderedPageBreak/>
        <w:t>Реєстр Нормативно-правових актів охорони праці (НПАОП) — це офіційне видання, призначене для використання керівниками підприємств, посадови</w:t>
      </w:r>
      <w:r>
        <w:rPr>
          <w:lang w:eastAsia="uk-UA"/>
        </w:rPr>
        <w:softHyphen/>
        <w:t>ми особами та працівниками.</w:t>
      </w:r>
    </w:p>
    <w:p w:rsidR="00086F85" w:rsidRDefault="00086F85">
      <w:pPr>
        <w:pStyle w:val="a4"/>
        <w:shd w:val="clear" w:color="auto" w:fill="auto"/>
        <w:spacing w:before="0" w:after="86" w:line="250" w:lineRule="exact"/>
        <w:ind w:left="120" w:right="460" w:firstLine="420"/>
        <w:jc w:val="both"/>
      </w:pPr>
      <w:r>
        <w:rPr>
          <w:lang w:eastAsia="uk-UA"/>
        </w:rPr>
        <w:t>Реєстр НПАОП — це банк даних, який складається і ведеться для забезпе</w:t>
      </w:r>
      <w:r>
        <w:rPr>
          <w:lang w:eastAsia="uk-UA"/>
        </w:rPr>
        <w:softHyphen/>
        <w:t>чення єдиного обліку та формування відповідного інформаційного фонду цих актів.</w:t>
      </w:r>
    </w:p>
    <w:p w:rsidR="00086F85" w:rsidRDefault="00086F85">
      <w:pPr>
        <w:pStyle w:val="a4"/>
        <w:shd w:val="clear" w:color="auto" w:fill="auto"/>
        <w:spacing w:before="0" w:line="293" w:lineRule="exact"/>
        <w:ind w:left="120" w:right="460" w:firstLine="420"/>
        <w:jc w:val="both"/>
      </w:pPr>
      <w:r>
        <w:rPr>
          <w:lang w:eastAsia="uk-UA"/>
        </w:rPr>
        <w:t>Правила, норми, стандарти безпеки праці вимагають створення безпечних машин, механізмів, інструментів та іншого виробничого приладдя, розроблен</w:t>
      </w:r>
      <w:r>
        <w:rPr>
          <w:lang w:eastAsia="uk-UA"/>
        </w:rPr>
        <w:softHyphen/>
        <w:t>ня безпечних технологічних процесів, методів і прийомів праці, створення ефективних 1 надійних засобів колективного та індивідуального захисту, за</w:t>
      </w:r>
      <w:r>
        <w:rPr>
          <w:lang w:eastAsia="uk-UA"/>
        </w:rPr>
        <w:softHyphen/>
        <w:t>безпечення дотримання правил і норм, встановлених для виробничих процесів та обладнання, засобів захисту, а також для самих працівників.</w:t>
      </w:r>
    </w:p>
    <w:p w:rsidR="00086F85" w:rsidRDefault="00086F85">
      <w:pPr>
        <w:pStyle w:val="a4"/>
        <w:shd w:val="clear" w:color="auto" w:fill="auto"/>
        <w:spacing w:before="0" w:line="274" w:lineRule="exact"/>
        <w:ind w:left="120" w:right="460" w:firstLine="420"/>
        <w:jc w:val="both"/>
      </w:pPr>
      <w:r>
        <w:rPr>
          <w:lang w:eastAsia="uk-UA"/>
        </w:rPr>
        <w:t>Стандарти безпеки праці встановлюють загальні вимоги і норми безпеки щодо видів небезпечних та шкідливих виробничих факторів.</w:t>
      </w:r>
    </w:p>
    <w:p w:rsidR="00086F85" w:rsidRDefault="00086F85">
      <w:pPr>
        <w:pStyle w:val="a4"/>
        <w:shd w:val="clear" w:color="auto" w:fill="auto"/>
        <w:spacing w:before="0" w:after="358" w:line="283" w:lineRule="exact"/>
        <w:ind w:left="120" w:right="460" w:firstLine="420"/>
        <w:jc w:val="both"/>
      </w:pPr>
      <w:r>
        <w:rPr>
          <w:lang w:eastAsia="uk-UA"/>
        </w:rPr>
        <w:t>Галузеві нормативні акти з охорони праці встановлюють вимоги безпеки пращ в окремій галузі або на виробництві, наприклад типові інструкції з без</w:t>
      </w:r>
      <w:r>
        <w:rPr>
          <w:lang w:eastAsia="uk-UA"/>
        </w:rPr>
        <w:softHyphen/>
        <w:t>пеки праці для основних професій працівників тощо.</w:t>
      </w:r>
    </w:p>
    <w:p w:rsidR="00086F85" w:rsidRDefault="00086F85">
      <w:pPr>
        <w:pStyle w:val="21"/>
        <w:shd w:val="clear" w:color="auto" w:fill="auto"/>
        <w:tabs>
          <w:tab w:val="left" w:pos="9494"/>
        </w:tabs>
        <w:spacing w:before="0" w:after="51" w:line="211" w:lineRule="exact"/>
        <w:ind w:left="120" w:right="460" w:firstLine="420"/>
        <w:jc w:val="both"/>
      </w:pPr>
      <w:r>
        <w:rPr>
          <w:rStyle w:val="230"/>
          <w:b/>
          <w:bCs/>
          <w:lang w:eastAsia="uk-UA"/>
        </w:rPr>
        <w:t>Колективний і трудовий договори як відображення законодавства з охоро</w:t>
      </w:r>
      <w:r>
        <w:rPr>
          <w:rStyle w:val="230"/>
          <w:b/>
          <w:bCs/>
          <w:lang w:eastAsia="uk-UA"/>
        </w:rPr>
        <w:softHyphen/>
        <w:t>ни праці</w:t>
      </w:r>
      <w:r>
        <w:rPr>
          <w:rStyle w:val="230"/>
          <w:b/>
          <w:bCs/>
          <w:lang w:eastAsia="uk-UA"/>
        </w:rPr>
        <w:tab/>
        <w:t>^</w:t>
      </w:r>
    </w:p>
    <w:p w:rsidR="00086F85" w:rsidRDefault="00086F85">
      <w:pPr>
        <w:pStyle w:val="a4"/>
        <w:shd w:val="clear" w:color="auto" w:fill="auto"/>
        <w:spacing w:before="0" w:line="298" w:lineRule="exact"/>
        <w:ind w:left="120" w:right="460" w:firstLine="420"/>
        <w:jc w:val="both"/>
      </w:pPr>
      <w:r>
        <w:rPr>
          <w:lang w:eastAsia="uk-UA"/>
        </w:rPr>
        <w:t>Перехід України до ринкової економіки, використання різних форм влас</w:t>
      </w:r>
      <w:r>
        <w:rPr>
          <w:lang w:eastAsia="uk-UA"/>
        </w:rPr>
        <w:softHyphen/>
        <w:t>ності потребують створення механізму соціального захисту прав та інтересів працівників. Колективний договір як</w:t>
      </w:r>
      <w:r>
        <w:rPr>
          <w:rStyle w:val="12pt"/>
          <w:lang w:eastAsia="uk-UA"/>
        </w:rPr>
        <w:t xml:space="preserve"> одна</w:t>
      </w:r>
      <w:r>
        <w:rPr>
          <w:lang w:eastAsia="uk-UA"/>
        </w:rPr>
        <w:t xml:space="preserve"> з важливих форм</w:t>
      </w:r>
      <w:r>
        <w:rPr>
          <w:rStyle w:val="12pt"/>
          <w:lang w:eastAsia="uk-UA"/>
        </w:rPr>
        <w:t xml:space="preserve"> демократичного</w:t>
      </w:r>
      <w:r>
        <w:rPr>
          <w:rStyle w:val="12pt1"/>
          <w:noProof w:val="0"/>
          <w:lang w:eastAsia="uk-UA"/>
        </w:rPr>
        <w:t xml:space="preserve"> </w:t>
      </w:r>
      <w:r>
        <w:rPr>
          <w:lang w:eastAsia="uk-UA"/>
        </w:rPr>
        <w:t>самоврядування сприяє визначенню взаємовідносин власника або уповнова</w:t>
      </w:r>
      <w:r>
        <w:rPr>
          <w:lang w:eastAsia="uk-UA"/>
        </w:rPr>
        <w:softHyphen/>
        <w:t>женого ним органу з трудовим колективом.</w:t>
      </w:r>
      <w:r>
        <w:rPr>
          <w:rStyle w:val="11pt9"/>
          <w:lang w:eastAsia="uk-UA"/>
        </w:rPr>
        <w:t xml:space="preserve"> Колективний договір</w:t>
      </w:r>
      <w:r>
        <w:rPr>
          <w:lang w:eastAsia="uk-UA"/>
        </w:rPr>
        <w:t xml:space="preserve"> - це пись</w:t>
      </w:r>
      <w:r>
        <w:rPr>
          <w:lang w:eastAsia="uk-UA"/>
        </w:rPr>
        <w:softHyphen/>
        <w:t>мова нормативна угода між власником або уповноваженим ним органом і тру</w:t>
      </w:r>
      <w:r>
        <w:rPr>
          <w:lang w:eastAsia="uk-UA"/>
        </w:rPr>
        <w:softHyphen/>
        <w:t>довим колективом, від імені якого виступає профспілковий комітет чи інший уповноважений трудовим колективом орган. Цією угодою визначаються вза</w:t>
      </w:r>
      <w:r>
        <w:rPr>
          <w:lang w:eastAsia="uk-UA"/>
        </w:rPr>
        <w:softHyphen/>
        <w:t xml:space="preserve">ємні </w:t>
      </w:r>
      <w:proofErr w:type="spellStart"/>
      <w:r w:rsidRPr="00086F85">
        <w:t>зобов</w:t>
      </w:r>
      <w:proofErr w:type="spellEnd"/>
      <w:r w:rsidRPr="00086F85">
        <w:t xml:space="preserve"> </w:t>
      </w:r>
      <w:proofErr w:type="spellStart"/>
      <w:r>
        <w:rPr>
          <w:lang w:eastAsia="uk-UA"/>
        </w:rPr>
        <w:t>язання</w:t>
      </w:r>
      <w:proofErr w:type="spellEnd"/>
      <w:r>
        <w:rPr>
          <w:lang w:eastAsia="uk-UA"/>
        </w:rPr>
        <w:t xml:space="preserve"> сторін у галузі трудових і соціально-економічних відносин, правовим значенням колективні договори можуть бути двох видів:</w:t>
      </w:r>
    </w:p>
    <w:p w:rsidR="00086F85" w:rsidRDefault="00086F85">
      <w:pPr>
        <w:pStyle w:val="a4"/>
        <w:shd w:val="clear" w:color="auto" w:fill="auto"/>
        <w:spacing w:before="0" w:line="298" w:lineRule="exact"/>
        <w:ind w:left="120" w:firstLine="420"/>
        <w:jc w:val="both"/>
      </w:pPr>
      <w:r>
        <w:rPr>
          <w:lang w:eastAsia="uk-UA"/>
        </w:rPr>
        <w:t>1) колективний договір підприємства, установи, організації;</w:t>
      </w:r>
    </w:p>
    <w:p w:rsidR="00086F85" w:rsidRDefault="00086F85">
      <w:pPr>
        <w:pStyle w:val="a4"/>
        <w:shd w:val="clear" w:color="auto" w:fill="auto"/>
        <w:spacing w:before="0" w:after="6" w:line="235" w:lineRule="exact"/>
        <w:ind w:left="120" w:right="120" w:firstLine="0"/>
        <w:jc w:val="both"/>
      </w:pPr>
      <w:r>
        <w:rPr>
          <w:lang w:eastAsia="uk-UA"/>
        </w:rPr>
        <w:t xml:space="preserve">„ </w:t>
      </w:r>
      <w:r>
        <w:rPr>
          <w:vertAlign w:val="superscript"/>
          <w:lang w:eastAsia="uk-UA"/>
        </w:rPr>
        <w:t>2)</w:t>
      </w:r>
      <w:r>
        <w:rPr>
          <w:lang w:eastAsia="uk-UA"/>
        </w:rPr>
        <w:t xml:space="preserve"> колективний договір структурного підрозділу підприємства в межах його компетенції.</w:t>
      </w:r>
    </w:p>
    <w:p w:rsidR="00086F85" w:rsidRDefault="00086F85">
      <w:pPr>
        <w:pStyle w:val="a4"/>
        <w:shd w:val="clear" w:color="auto" w:fill="auto"/>
        <w:spacing w:before="0" w:line="302" w:lineRule="exact"/>
        <w:ind w:left="120" w:right="120" w:firstLine="400"/>
        <w:jc w:val="both"/>
      </w:pPr>
      <w:r>
        <w:rPr>
          <w:lang w:eastAsia="uk-UA"/>
        </w:rPr>
        <w:t>Колективний договір (угода) є одним із найважливіших офіційних доку</w:t>
      </w:r>
      <w:r>
        <w:rPr>
          <w:lang w:eastAsia="uk-UA"/>
        </w:rPr>
        <w:softHyphen/>
        <w:t>ментів, що існують у системі нормативного регулювання взаємовідносин між роботодавцем (власником) і виконавцями (працівниками) з низки першочер</w:t>
      </w:r>
      <w:r>
        <w:rPr>
          <w:lang w:eastAsia="uk-UA"/>
        </w:rPr>
        <w:softHyphen/>
        <w:t>гових соціальних питань, у тому числі з питань забезпечення оптимальних умов здійснення трудової діяльності, безпеки життєдіяльності та охорони пра</w:t>
      </w:r>
      <w:r>
        <w:rPr>
          <w:lang w:eastAsia="uk-UA"/>
        </w:rPr>
        <w:softHyphen/>
        <w:t>ці. В умовах лікувально-профілактичних закладів такий договір складається між колективом лікарні як виконавцем та адміністрацією (головним лікарем) як роботодавцем. Це випливає з вимог Законів України «Про охорону праці» та «Про колективні договори та угоди», якими передбачено, що здійснення комплексних заходів щодо організації безпечних і нешкідливих умов праці визначається встановленням певних обов'язків сторін, а їх реалізація забез</w:t>
      </w:r>
      <w:r>
        <w:rPr>
          <w:lang w:eastAsia="uk-UA"/>
        </w:rPr>
        <w:softHyphen/>
        <w:t>печується передусім за допомогою колективного договору (угоди).</w:t>
      </w:r>
    </w:p>
    <w:p w:rsidR="00086F85" w:rsidRDefault="00086F85">
      <w:pPr>
        <w:pStyle w:val="a4"/>
        <w:shd w:val="clear" w:color="auto" w:fill="auto"/>
        <w:spacing w:before="0" w:line="302" w:lineRule="exact"/>
        <w:ind w:left="120" w:right="120" w:firstLine="400"/>
        <w:jc w:val="both"/>
      </w:pPr>
      <w:r>
        <w:rPr>
          <w:lang w:eastAsia="uk-UA"/>
        </w:rPr>
        <w:t>Колективний договір буде реальним та діючим, якщо двосторонні зобо</w:t>
      </w:r>
      <w:r>
        <w:rPr>
          <w:lang w:eastAsia="uk-UA"/>
        </w:rPr>
        <w:softHyphen/>
        <w:t>в'язання опрацьовані якісно, з урахуванням усіх положень чинного законо</w:t>
      </w:r>
      <w:r>
        <w:rPr>
          <w:lang w:eastAsia="uk-UA"/>
        </w:rPr>
        <w:softHyphen/>
        <w:t>давства. У більшості організацій медичної галузі інтереси колективу (виконав</w:t>
      </w:r>
      <w:r>
        <w:rPr>
          <w:lang w:eastAsia="uk-UA"/>
        </w:rPr>
        <w:softHyphen/>
        <w:t xml:space="preserve">ця) представляє </w:t>
      </w:r>
      <w:r>
        <w:rPr>
          <w:lang w:eastAsia="uk-UA"/>
        </w:rPr>
        <w:lastRenderedPageBreak/>
        <w:t>профспілковий комітет, а інтереси адміністрації (роботодав</w:t>
      </w:r>
      <w:r>
        <w:rPr>
          <w:lang w:eastAsia="uk-UA"/>
        </w:rPr>
        <w:softHyphen/>
        <w:t>ця) — ректори, генеральні директори, головні лікарі тощо.</w:t>
      </w:r>
    </w:p>
    <w:p w:rsidR="00086F85" w:rsidRDefault="00086F85">
      <w:pPr>
        <w:pStyle w:val="a4"/>
        <w:shd w:val="clear" w:color="auto" w:fill="auto"/>
        <w:spacing w:before="0" w:line="298" w:lineRule="exact"/>
        <w:ind w:left="120" w:right="120" w:firstLine="400"/>
        <w:jc w:val="both"/>
      </w:pPr>
      <w:r>
        <w:rPr>
          <w:lang w:eastAsia="uk-UA"/>
        </w:rPr>
        <w:t>Як правило, договори містять мінімальні, проте обов'язкові до виконання письмові зобов'язання, що насамперед стосуються гарантій, пільг та компен</w:t>
      </w:r>
      <w:r>
        <w:rPr>
          <w:lang w:eastAsia="uk-UA"/>
        </w:rPr>
        <w:softHyphen/>
        <w:t>сацій. Однак мінімізація зобов'язань не може бути нижчою певного рівня, що передбачений або чинним законодавством, або галузевими стандартами. Разом з тим за наявності на підприємстві (у лікувально-профілактичному закладі) передумов до створення кращих економічних можливостей нормативні пільги і компенсації можуть застосовуватися у більших розмірах. У такому випадку, наприклад, можна передбачити надання працівникам додаткових відпусток,' коштів на оздоровлення, додаткового спецодягу, створення оздоровчих комп</w:t>
      </w:r>
      <w:r>
        <w:rPr>
          <w:lang w:eastAsia="uk-UA"/>
        </w:rPr>
        <w:softHyphen/>
        <w:t>лексів, улаштування кімнат гігієни жінки, скорочення тривалості робочого дня тощо.</w:t>
      </w:r>
    </w:p>
    <w:p w:rsidR="00086F85" w:rsidRDefault="00086F85">
      <w:pPr>
        <w:pStyle w:val="a4"/>
        <w:shd w:val="clear" w:color="auto" w:fill="auto"/>
        <w:spacing w:before="0" w:line="288" w:lineRule="exact"/>
        <w:ind w:left="120" w:right="120" w:firstLine="400"/>
        <w:jc w:val="both"/>
      </w:pPr>
      <w:r>
        <w:rPr>
          <w:lang w:eastAsia="uk-UA"/>
        </w:rPr>
        <w:t>Складанню колективного договору має передувати відповідна підготовча робота, яку слід починати не пізніше ніж за 3 міс. до закінчення терміну дії попереднього договору. Під час її виконання:</w:t>
      </w:r>
    </w:p>
    <w:p w:rsidR="00086F85" w:rsidRDefault="00086F85">
      <w:pPr>
        <w:pStyle w:val="a4"/>
        <w:numPr>
          <w:ilvl w:val="0"/>
          <w:numId w:val="20"/>
        </w:numPr>
        <w:shd w:val="clear" w:color="auto" w:fill="auto"/>
        <w:tabs>
          <w:tab w:val="left" w:pos="883"/>
        </w:tabs>
        <w:spacing w:before="0" w:line="293" w:lineRule="exact"/>
        <w:ind w:left="120" w:right="120" w:firstLine="400"/>
        <w:jc w:val="both"/>
      </w:pPr>
      <w:r>
        <w:rPr>
          <w:lang w:eastAsia="uk-UA"/>
        </w:rPr>
        <w:t>вивчаються побажання структурних підрозділів (відділень лікарень, ка</w:t>
      </w:r>
      <w:r>
        <w:rPr>
          <w:lang w:eastAsia="uk-UA"/>
        </w:rPr>
        <w:softHyphen/>
        <w:t>федр навчальних закладів тощо) щодо нового колективного договору; аналізу</w:t>
      </w:r>
      <w:r>
        <w:rPr>
          <w:lang w:eastAsia="uk-UA"/>
        </w:rPr>
        <w:softHyphen/>
        <w:t>ються результати атестації робочих місць, дані щодо випадків виробничого травматизму та інших виробничих негараздів;</w:t>
      </w:r>
    </w:p>
    <w:p w:rsidR="00086F85" w:rsidRDefault="00086F85">
      <w:pPr>
        <w:pStyle w:val="a4"/>
        <w:numPr>
          <w:ilvl w:val="0"/>
          <w:numId w:val="20"/>
        </w:numPr>
        <w:shd w:val="clear" w:color="auto" w:fill="auto"/>
        <w:tabs>
          <w:tab w:val="left" w:pos="878"/>
        </w:tabs>
        <w:spacing w:before="0" w:line="298" w:lineRule="exact"/>
        <w:ind w:left="120" w:right="120" w:firstLine="400"/>
        <w:jc w:val="both"/>
      </w:pPr>
      <w:r>
        <w:rPr>
          <w:lang w:eastAsia="uk-UA"/>
        </w:rPr>
        <w:t>вивчаються відомості про стан здоров'я працівників (дані щодо кількос</w:t>
      </w:r>
      <w:r>
        <w:rPr>
          <w:lang w:eastAsia="uk-UA"/>
        </w:rPr>
        <w:softHyphen/>
        <w:t>ті звернень за медичною допомогою, результати медичних оглядів тощо);</w:t>
      </w:r>
    </w:p>
    <w:p w:rsidR="00086F85" w:rsidRDefault="00086F85">
      <w:pPr>
        <w:pStyle w:val="a4"/>
        <w:numPr>
          <w:ilvl w:val="0"/>
          <w:numId w:val="20"/>
        </w:numPr>
        <w:shd w:val="clear" w:color="auto" w:fill="auto"/>
        <w:tabs>
          <w:tab w:val="left" w:pos="874"/>
        </w:tabs>
        <w:spacing w:before="0" w:line="288" w:lineRule="exact"/>
        <w:ind w:left="120" w:right="240" w:firstLine="400"/>
        <w:jc w:val="both"/>
      </w:pPr>
      <w:r>
        <w:rPr>
          <w:lang w:eastAsia="uk-UA"/>
        </w:rPr>
        <w:t>узагальнюються зауваження, приписи та акти перевірок окремих під</w:t>
      </w:r>
      <w:r>
        <w:rPr>
          <w:lang w:eastAsia="uk-UA"/>
        </w:rPr>
        <w:softHyphen/>
        <w:t xml:space="preserve">розділів підприємств контролюючими органами (санітарно-епідеміологічна станція, пожежна інспекція, екологічна інспекція, </w:t>
      </w:r>
      <w:proofErr w:type="spellStart"/>
      <w:r>
        <w:rPr>
          <w:lang w:eastAsia="uk-UA"/>
        </w:rPr>
        <w:t>інспекція</w:t>
      </w:r>
      <w:proofErr w:type="spellEnd"/>
      <w:r>
        <w:rPr>
          <w:lang w:eastAsia="uk-UA"/>
        </w:rPr>
        <w:t xml:space="preserve"> з охорони праці, автомобільна інспекція та ін.);</w:t>
      </w:r>
    </w:p>
    <w:p w:rsidR="00086F85" w:rsidRDefault="00086F85">
      <w:pPr>
        <w:pStyle w:val="a4"/>
        <w:shd w:val="clear" w:color="auto" w:fill="auto"/>
        <w:spacing w:before="0" w:line="250" w:lineRule="exact"/>
        <w:ind w:left="120" w:firstLine="400"/>
        <w:jc w:val="both"/>
      </w:pPr>
      <w:r>
        <w:rPr>
          <w:lang w:eastAsia="uk-UA"/>
        </w:rPr>
        <w:t>- підводяться попередні підсумки виконання договору поточного року;</w:t>
      </w:r>
    </w:p>
    <w:p w:rsidR="00086F85" w:rsidRDefault="00086F85">
      <w:pPr>
        <w:pStyle w:val="a4"/>
        <w:numPr>
          <w:ilvl w:val="0"/>
          <w:numId w:val="20"/>
        </w:numPr>
        <w:shd w:val="clear" w:color="auto" w:fill="auto"/>
        <w:tabs>
          <w:tab w:val="left" w:pos="850"/>
        </w:tabs>
        <w:spacing w:before="0" w:line="250" w:lineRule="exact"/>
        <w:ind w:left="80" w:firstLine="420"/>
        <w:jc w:val="both"/>
      </w:pPr>
      <w:r>
        <w:rPr>
          <w:lang w:eastAsia="uk-UA"/>
        </w:rPr>
        <w:t>проводиться узгодження окремих пунктів та розділів договору;</w:t>
      </w:r>
    </w:p>
    <w:p w:rsidR="00086F85" w:rsidRDefault="00086F85">
      <w:pPr>
        <w:pStyle w:val="a4"/>
        <w:numPr>
          <w:ilvl w:val="0"/>
          <w:numId w:val="20"/>
        </w:numPr>
        <w:shd w:val="clear" w:color="auto" w:fill="auto"/>
        <w:tabs>
          <w:tab w:val="left" w:pos="846"/>
        </w:tabs>
        <w:spacing w:before="0" w:after="57" w:line="250" w:lineRule="exact"/>
        <w:ind w:left="80" w:firstLine="420"/>
        <w:jc w:val="both"/>
      </w:pPr>
      <w:r>
        <w:rPr>
          <w:lang w:eastAsia="uk-UA"/>
        </w:rPr>
        <w:t>визначається орієнтовний розмір коштів, що необхідні для повноцінної</w:t>
      </w:r>
    </w:p>
    <w:p w:rsidR="00086F85" w:rsidRDefault="00086F85">
      <w:pPr>
        <w:pStyle w:val="a4"/>
        <w:shd w:val="clear" w:color="auto" w:fill="auto"/>
        <w:spacing w:before="0" w:line="250" w:lineRule="exact"/>
        <w:ind w:left="80" w:firstLine="0"/>
        <w:jc w:val="left"/>
      </w:pPr>
      <w:r>
        <w:rPr>
          <w:lang w:eastAsia="uk-UA"/>
        </w:rPr>
        <w:t>реалізації витратних заходів договору.</w:t>
      </w:r>
    </w:p>
    <w:p w:rsidR="00086F85" w:rsidRDefault="00086F85">
      <w:pPr>
        <w:pStyle w:val="a4"/>
        <w:shd w:val="clear" w:color="auto" w:fill="auto"/>
        <w:spacing w:before="0" w:line="322" w:lineRule="exact"/>
        <w:ind w:left="80" w:right="80" w:firstLine="420"/>
        <w:jc w:val="both"/>
      </w:pPr>
      <w:r>
        <w:rPr>
          <w:lang w:eastAsia="uk-UA"/>
        </w:rPr>
        <w:t>За змістом колективний договір має відповідати загальноприйнятій обов'язковій формі та чинному законодавству. Підтвердженням цього є відпо</w:t>
      </w:r>
      <w:r>
        <w:rPr>
          <w:lang w:eastAsia="uk-UA"/>
        </w:rPr>
        <w:softHyphen/>
        <w:t>відні методичні рекомендації щодо укладання, розроблені Міністерством пра</w:t>
      </w:r>
      <w:r>
        <w:rPr>
          <w:lang w:eastAsia="uk-UA"/>
        </w:rPr>
        <w:softHyphen/>
        <w:t>ці та соціальної політики України і Радою Федерації незалежних профспілок України.</w:t>
      </w:r>
    </w:p>
    <w:p w:rsidR="00086F85" w:rsidRDefault="00086F85">
      <w:pPr>
        <w:pStyle w:val="2111"/>
        <w:shd w:val="clear" w:color="auto" w:fill="auto"/>
        <w:spacing w:line="250" w:lineRule="exact"/>
        <w:ind w:left="80"/>
      </w:pPr>
      <w:bookmarkStart w:id="29" w:name="bookmark29"/>
      <w:r>
        <w:rPr>
          <w:rStyle w:val="2112"/>
          <w:b w:val="0"/>
          <w:bCs w:val="0"/>
          <w:i w:val="0"/>
          <w:iCs w:val="0"/>
          <w:lang w:eastAsia="uk-UA"/>
        </w:rPr>
        <w:t>Отже, розглянемо</w:t>
      </w:r>
      <w:r>
        <w:rPr>
          <w:rStyle w:val="219"/>
          <w:b/>
          <w:bCs/>
          <w:i/>
          <w:iCs/>
          <w:lang w:eastAsia="uk-UA"/>
        </w:rPr>
        <w:t xml:space="preserve"> структуру</w:t>
      </w:r>
      <w:r>
        <w:rPr>
          <w:rStyle w:val="2112"/>
          <w:b w:val="0"/>
          <w:bCs w:val="0"/>
          <w:i w:val="0"/>
          <w:iCs w:val="0"/>
          <w:lang w:eastAsia="uk-UA"/>
        </w:rPr>
        <w:t xml:space="preserve"> і</w:t>
      </w:r>
      <w:r>
        <w:rPr>
          <w:rStyle w:val="219"/>
          <w:b/>
          <w:bCs/>
          <w:i/>
          <w:iCs/>
          <w:lang w:eastAsia="uk-UA"/>
        </w:rPr>
        <w:t xml:space="preserve"> зміст колективного договору.</w:t>
      </w:r>
      <w:bookmarkEnd w:id="29"/>
    </w:p>
    <w:p w:rsidR="00086F85" w:rsidRDefault="00086F85">
      <w:pPr>
        <w:pStyle w:val="a4"/>
        <w:numPr>
          <w:ilvl w:val="1"/>
          <w:numId w:val="20"/>
        </w:numPr>
        <w:shd w:val="clear" w:color="auto" w:fill="auto"/>
        <w:tabs>
          <w:tab w:val="left" w:pos="862"/>
        </w:tabs>
        <w:spacing w:before="0" w:line="346" w:lineRule="exact"/>
        <w:ind w:left="80" w:right="80" w:firstLine="420"/>
        <w:jc w:val="both"/>
      </w:pPr>
      <w:r>
        <w:rPr>
          <w:rStyle w:val="11pt9"/>
          <w:lang w:eastAsia="uk-UA"/>
        </w:rPr>
        <w:t>Загальні положення.</w:t>
      </w:r>
      <w:r>
        <w:rPr>
          <w:lang w:eastAsia="uk-UA"/>
        </w:rPr>
        <w:t xml:space="preserve"> Формулюється основна мета договору, визнача</w:t>
      </w:r>
      <w:r>
        <w:rPr>
          <w:lang w:eastAsia="uk-UA"/>
        </w:rPr>
        <w:softHyphen/>
        <w:t>ються уповноважені особи, що мають підписати колективний договір, встанов</w:t>
      </w:r>
      <w:r>
        <w:rPr>
          <w:lang w:eastAsia="uk-UA"/>
        </w:rPr>
        <w:softHyphen/>
        <w:t>люються термін його дії та коло працівників, на яких поширюється дія</w:t>
      </w:r>
      <w:r>
        <w:rPr>
          <w:rStyle w:val="1030"/>
          <w:lang w:eastAsia="uk-UA"/>
        </w:rPr>
        <w:t xml:space="preserve"> догово</w:t>
      </w:r>
      <w:r>
        <w:rPr>
          <w:rStyle w:val="1030"/>
          <w:lang w:eastAsia="uk-UA"/>
        </w:rPr>
        <w:softHyphen/>
      </w:r>
      <w:r>
        <w:rPr>
          <w:rStyle w:val="1040"/>
          <w:lang w:eastAsia="uk-UA"/>
        </w:rPr>
        <w:t xml:space="preserve">ру* * </w:t>
      </w:r>
      <w:r>
        <w:rPr>
          <w:rStyle w:val="1030"/>
          <w:lang w:eastAsia="uk-UA"/>
        </w:rPr>
        <w:t>&gt;</w:t>
      </w:r>
    </w:p>
    <w:p w:rsidR="00086F85" w:rsidRDefault="00086F85">
      <w:pPr>
        <w:pStyle w:val="a4"/>
        <w:numPr>
          <w:ilvl w:val="1"/>
          <w:numId w:val="20"/>
        </w:numPr>
        <w:shd w:val="clear" w:color="auto" w:fill="auto"/>
        <w:tabs>
          <w:tab w:val="left" w:pos="786"/>
        </w:tabs>
        <w:spacing w:before="0" w:line="317" w:lineRule="exact"/>
        <w:ind w:left="80" w:right="80" w:firstLine="420"/>
        <w:jc w:val="both"/>
      </w:pPr>
      <w:r>
        <w:rPr>
          <w:rStyle w:val="11pt9"/>
          <w:lang w:eastAsia="uk-UA"/>
        </w:rPr>
        <w:t>Загальні обов'язки сторін.</w:t>
      </w:r>
      <w:r>
        <w:rPr>
          <w:lang w:eastAsia="uk-UA"/>
        </w:rPr>
        <w:t xml:space="preserve"> Наводиться перелік основних </w:t>
      </w:r>
      <w:proofErr w:type="spellStart"/>
      <w:r>
        <w:rPr>
          <w:lang w:eastAsia="uk-UA"/>
        </w:rPr>
        <w:t>обов</w:t>
      </w:r>
      <w:proofErr w:type="spellEnd"/>
      <w:r>
        <w:rPr>
          <w:lang w:eastAsia="uk-UA"/>
        </w:rPr>
        <w:t xml:space="preserve"> </w:t>
      </w:r>
      <w:proofErr w:type="spellStart"/>
      <w:r>
        <w:rPr>
          <w:lang w:eastAsia="uk-UA"/>
        </w:rPr>
        <w:t>язків</w:t>
      </w:r>
      <w:proofErr w:type="spellEnd"/>
      <w:r>
        <w:rPr>
          <w:lang w:eastAsia="uk-UA"/>
        </w:rPr>
        <w:t xml:space="preserve"> адмі</w:t>
      </w:r>
      <w:r>
        <w:rPr>
          <w:lang w:eastAsia="uk-UA"/>
        </w:rPr>
        <w:softHyphen/>
        <w:t>ністрації, спрямованих на забезпечення високої ефективності трудової діяль</w:t>
      </w:r>
      <w:r>
        <w:rPr>
          <w:lang w:eastAsia="uk-UA"/>
        </w:rPr>
        <w:softHyphen/>
        <w:t>ності, створення безпечних умов праці та побуту співробітників і членів їх сі</w:t>
      </w:r>
      <w:r>
        <w:rPr>
          <w:lang w:eastAsia="uk-UA"/>
        </w:rPr>
        <w:softHyphen/>
        <w:t>мей, а також визначається перелік нагальних обов'язків виконавців щодо су</w:t>
      </w:r>
      <w:r>
        <w:rPr>
          <w:lang w:eastAsia="uk-UA"/>
        </w:rPr>
        <w:softHyphen/>
        <w:t>ворого дотримання виробничої дисципліни та вимог охорони праці, виклада</w:t>
      </w:r>
      <w:r>
        <w:rPr>
          <w:lang w:eastAsia="uk-UA"/>
        </w:rPr>
        <w:softHyphen/>
        <w:t>ються обов'язки профспілкового комітету як виразника інтересів колективу тощо.</w:t>
      </w:r>
    </w:p>
    <w:p w:rsidR="00086F85" w:rsidRDefault="00086F85">
      <w:pPr>
        <w:pStyle w:val="a4"/>
        <w:numPr>
          <w:ilvl w:val="1"/>
          <w:numId w:val="20"/>
        </w:numPr>
        <w:shd w:val="clear" w:color="auto" w:fill="auto"/>
        <w:tabs>
          <w:tab w:val="left" w:pos="812"/>
        </w:tabs>
        <w:spacing w:before="0" w:line="250" w:lineRule="exact"/>
        <w:ind w:left="80" w:firstLine="420"/>
        <w:jc w:val="both"/>
      </w:pPr>
      <w:r>
        <w:rPr>
          <w:rStyle w:val="11pt9"/>
          <w:lang w:eastAsia="uk-UA"/>
        </w:rPr>
        <w:t>Трудовий договір.</w:t>
      </w:r>
      <w:r>
        <w:rPr>
          <w:lang w:eastAsia="uk-UA"/>
        </w:rPr>
        <w:t xml:space="preserve"> Його зміст викладено нижче.</w:t>
      </w:r>
    </w:p>
    <w:p w:rsidR="00086F85" w:rsidRDefault="00086F85">
      <w:pPr>
        <w:pStyle w:val="a4"/>
        <w:numPr>
          <w:ilvl w:val="1"/>
          <w:numId w:val="20"/>
        </w:numPr>
        <w:shd w:val="clear" w:color="auto" w:fill="auto"/>
        <w:tabs>
          <w:tab w:val="left" w:pos="829"/>
        </w:tabs>
        <w:spacing w:before="0" w:line="326" w:lineRule="exact"/>
        <w:ind w:left="80" w:right="80" w:firstLine="420"/>
        <w:jc w:val="both"/>
      </w:pPr>
      <w:r>
        <w:rPr>
          <w:rStyle w:val="11pt9"/>
          <w:lang w:eastAsia="uk-UA"/>
        </w:rPr>
        <w:t>Зайнятість.</w:t>
      </w:r>
      <w:r>
        <w:rPr>
          <w:lang w:eastAsia="uk-UA"/>
        </w:rPr>
        <w:t xml:space="preserve"> Передбачається право на інформування про робочі місця, можливі зміни при ліквідації підприємства (закладу) тощо.</w:t>
      </w:r>
    </w:p>
    <w:p w:rsidR="00086F85" w:rsidRDefault="00086F85">
      <w:pPr>
        <w:pStyle w:val="a4"/>
        <w:numPr>
          <w:ilvl w:val="1"/>
          <w:numId w:val="20"/>
        </w:numPr>
        <w:shd w:val="clear" w:color="auto" w:fill="auto"/>
        <w:tabs>
          <w:tab w:val="left" w:pos="810"/>
        </w:tabs>
        <w:spacing w:before="0" w:line="312" w:lineRule="exact"/>
        <w:ind w:left="80" w:right="80" w:firstLine="420"/>
        <w:jc w:val="both"/>
      </w:pPr>
      <w:r>
        <w:rPr>
          <w:rStyle w:val="11pt8"/>
          <w:lang w:eastAsia="uk-UA"/>
        </w:rPr>
        <w:lastRenderedPageBreak/>
        <w:t xml:space="preserve">Робочий </w:t>
      </w:r>
      <w:r>
        <w:rPr>
          <w:rStyle w:val="11pt9"/>
          <w:lang w:eastAsia="uk-UA"/>
        </w:rPr>
        <w:t>час і час відпочинку.</w:t>
      </w:r>
      <w:r>
        <w:rPr>
          <w:lang w:eastAsia="uk-UA"/>
        </w:rPr>
        <w:t xml:space="preserve"> Визначається тривалість робочого часу та можливі обмеження для окремих фахівців (у медичній галузі — рентгеноло</w:t>
      </w:r>
      <w:r>
        <w:rPr>
          <w:lang w:eastAsia="uk-UA"/>
        </w:rPr>
        <w:softHyphen/>
        <w:t>гів, радіологів тощо), а також тривалість робочого тижня, викладається пере</w:t>
      </w:r>
      <w:r>
        <w:rPr>
          <w:lang w:eastAsia="uk-UA"/>
        </w:rPr>
        <w:softHyphen/>
        <w:t>лік пільг для осіб, які працюють у нічну зміну, у вихідні та святкові дні, пого</w:t>
      </w:r>
      <w:r>
        <w:rPr>
          <w:lang w:eastAsia="uk-UA"/>
        </w:rPr>
        <w:softHyphen/>
        <w:t>джуються зміни щорічних відпусток та можливості їх збільшення.</w:t>
      </w:r>
    </w:p>
    <w:p w:rsidR="00086F85" w:rsidRDefault="00086F85">
      <w:pPr>
        <w:pStyle w:val="a4"/>
        <w:numPr>
          <w:ilvl w:val="1"/>
          <w:numId w:val="20"/>
        </w:numPr>
        <w:shd w:val="clear" w:color="auto" w:fill="auto"/>
        <w:tabs>
          <w:tab w:val="left" w:pos="781"/>
        </w:tabs>
        <w:spacing w:before="0" w:line="312" w:lineRule="exact"/>
        <w:ind w:left="80" w:right="80" w:firstLine="420"/>
        <w:jc w:val="both"/>
      </w:pPr>
      <w:r>
        <w:rPr>
          <w:rStyle w:val="11pt9"/>
          <w:lang w:eastAsia="uk-UA"/>
        </w:rPr>
        <w:t xml:space="preserve">Підвищення </w:t>
      </w:r>
      <w:r>
        <w:rPr>
          <w:rStyle w:val="11pt8"/>
          <w:lang w:eastAsia="uk-UA"/>
        </w:rPr>
        <w:t>кваліфікації, перепідготовка та перенавчання.</w:t>
      </w:r>
      <w:r>
        <w:rPr>
          <w:lang w:eastAsia="uk-UA"/>
        </w:rPr>
        <w:t xml:space="preserve"> Наводиться чисельність працівників, що підлягають підвищенню кваліфікації, визнача</w:t>
      </w:r>
      <w:r>
        <w:rPr>
          <w:lang w:eastAsia="uk-UA"/>
        </w:rPr>
        <w:softHyphen/>
        <w:t>ються додаткові пільги та компенсації для цієї категорії співробітників і пе</w:t>
      </w:r>
      <w:r>
        <w:rPr>
          <w:lang w:eastAsia="uk-UA"/>
        </w:rPr>
        <w:softHyphen/>
        <w:t>редусім для тих, хто опановує суміжну професію, яка необхідна для цього за</w:t>
      </w:r>
      <w:r>
        <w:rPr>
          <w:lang w:eastAsia="uk-UA"/>
        </w:rPr>
        <w:softHyphen/>
        <w:t>кладу.</w:t>
      </w:r>
    </w:p>
    <w:p w:rsidR="00086F85" w:rsidRDefault="00086F85">
      <w:pPr>
        <w:pStyle w:val="a4"/>
        <w:numPr>
          <w:ilvl w:val="1"/>
          <w:numId w:val="20"/>
        </w:numPr>
        <w:shd w:val="clear" w:color="auto" w:fill="auto"/>
        <w:tabs>
          <w:tab w:val="left" w:pos="814"/>
        </w:tabs>
        <w:spacing w:before="0" w:line="360" w:lineRule="exact"/>
        <w:ind w:left="80" w:right="80" w:firstLine="420"/>
        <w:jc w:val="both"/>
      </w:pPr>
      <w:r>
        <w:rPr>
          <w:rStyle w:val="11pt8"/>
          <w:lang w:eastAsia="uk-UA"/>
        </w:rPr>
        <w:t>Охорона праці.</w:t>
      </w:r>
      <w:r>
        <w:rPr>
          <w:lang w:eastAsia="uk-UA"/>
        </w:rPr>
        <w:t xml:space="preserve"> Цей розділ, що є одним із найвагоміших і фінансово ви</w:t>
      </w:r>
      <w:r>
        <w:rPr>
          <w:lang w:eastAsia="uk-UA"/>
        </w:rPr>
        <w:softHyphen/>
        <w:t>тратних, передбачає:</w:t>
      </w:r>
    </w:p>
    <w:p w:rsidR="00086F85" w:rsidRDefault="00086F85">
      <w:pPr>
        <w:pStyle w:val="a4"/>
        <w:numPr>
          <w:ilvl w:val="0"/>
          <w:numId w:val="20"/>
        </w:numPr>
        <w:shd w:val="clear" w:color="auto" w:fill="auto"/>
        <w:tabs>
          <w:tab w:val="left" w:pos="848"/>
        </w:tabs>
        <w:spacing w:before="0" w:line="322" w:lineRule="exact"/>
        <w:ind w:left="80" w:right="80" w:firstLine="420"/>
        <w:jc w:val="both"/>
      </w:pPr>
      <w:r>
        <w:rPr>
          <w:lang w:eastAsia="uk-UA"/>
        </w:rPr>
        <w:t>одержання інформації з питань умов праці і, отже, зумовлює право пра</w:t>
      </w:r>
      <w:r>
        <w:rPr>
          <w:lang w:eastAsia="uk-UA"/>
        </w:rPr>
        <w:softHyphen/>
        <w:t>цівників на отримання достовірної інформації про стан умов праці на конкрет</w:t>
      </w:r>
      <w:r>
        <w:rPr>
          <w:lang w:eastAsia="uk-UA"/>
        </w:rPr>
        <w:softHyphen/>
        <w:t>ному робочому місці та можливі негативні наслідки їх впливу на стан здоров'я;</w:t>
      </w:r>
    </w:p>
    <w:p w:rsidR="00086F85" w:rsidRDefault="00086F85">
      <w:pPr>
        <w:pStyle w:val="a4"/>
        <w:numPr>
          <w:ilvl w:val="0"/>
          <w:numId w:val="20"/>
        </w:numPr>
        <w:shd w:val="clear" w:color="auto" w:fill="auto"/>
        <w:tabs>
          <w:tab w:val="left" w:pos="848"/>
        </w:tabs>
        <w:spacing w:before="0" w:line="317" w:lineRule="exact"/>
        <w:ind w:left="80" w:right="80" w:firstLine="420"/>
        <w:jc w:val="both"/>
      </w:pPr>
      <w:r>
        <w:rPr>
          <w:lang w:eastAsia="uk-UA"/>
        </w:rPr>
        <w:t>створення нешкідливих і безпечних умов праці на підставі визначення обов'язків адміністрації (роботодавця) щодо здійснення заходів, спрямованих на забезпечення нешкідливих і безпечних умов праці, зниження негативного впливу небезпечних і шкідливих виробничих факторів на працездатність та здоров'я працівників;</w:t>
      </w:r>
    </w:p>
    <w:p w:rsidR="00086F85" w:rsidRDefault="00086F85">
      <w:pPr>
        <w:pStyle w:val="a4"/>
        <w:numPr>
          <w:ilvl w:val="0"/>
          <w:numId w:val="20"/>
        </w:numPr>
        <w:shd w:val="clear" w:color="auto" w:fill="auto"/>
        <w:tabs>
          <w:tab w:val="left" w:pos="833"/>
        </w:tabs>
        <w:spacing w:before="0" w:line="298" w:lineRule="exact"/>
        <w:ind w:left="60" w:right="60" w:firstLine="440"/>
        <w:jc w:val="both"/>
      </w:pPr>
      <w:r>
        <w:rPr>
          <w:lang w:eastAsia="uk-UA"/>
        </w:rPr>
        <w:t>встановлення термінів проведення атестації робочих місць та визначен</w:t>
      </w:r>
      <w:r>
        <w:rPr>
          <w:lang w:eastAsia="uk-UA"/>
        </w:rPr>
        <w:softHyphen/>
        <w:t>ня заходів щодо усунення негативного впливу конкретних фізичних, хіміч</w:t>
      </w:r>
      <w:r>
        <w:rPr>
          <w:lang w:eastAsia="uk-UA"/>
        </w:rPr>
        <w:softHyphen/>
        <w:t>них, біологічних та інших факторів виробничого середовища;</w:t>
      </w:r>
    </w:p>
    <w:p w:rsidR="00086F85" w:rsidRDefault="00086F85">
      <w:pPr>
        <w:pStyle w:val="a4"/>
        <w:numPr>
          <w:ilvl w:val="0"/>
          <w:numId w:val="20"/>
        </w:numPr>
        <w:shd w:val="clear" w:color="auto" w:fill="auto"/>
        <w:tabs>
          <w:tab w:val="left" w:pos="833"/>
        </w:tabs>
        <w:spacing w:before="0" w:line="298" w:lineRule="exact"/>
        <w:ind w:left="60" w:right="60" w:firstLine="440"/>
        <w:jc w:val="both"/>
      </w:pPr>
      <w:r>
        <w:rPr>
          <w:lang w:eastAsia="uk-UA"/>
        </w:rPr>
        <w:t>визначення обов'язків адміністрації щодо поліпшення умов праці і по</w:t>
      </w:r>
      <w:r>
        <w:rPr>
          <w:lang w:eastAsia="uk-UA"/>
        </w:rPr>
        <w:softHyphen/>
        <w:t>буту жінок, неповнолітніх, інвалідів та інших категорій працівників;</w:t>
      </w:r>
    </w:p>
    <w:p w:rsidR="00086F85" w:rsidRDefault="00086F85">
      <w:pPr>
        <w:pStyle w:val="a4"/>
        <w:numPr>
          <w:ilvl w:val="0"/>
          <w:numId w:val="20"/>
        </w:numPr>
        <w:shd w:val="clear" w:color="auto" w:fill="auto"/>
        <w:tabs>
          <w:tab w:val="left" w:pos="838"/>
        </w:tabs>
        <w:spacing w:before="0" w:line="298" w:lineRule="exact"/>
        <w:ind w:left="60" w:right="60" w:firstLine="440"/>
        <w:jc w:val="both"/>
      </w:pPr>
      <w:r>
        <w:rPr>
          <w:lang w:eastAsia="uk-UA"/>
        </w:rPr>
        <w:t>встановлення пільг і компенсацій за несприятливі умови праці, затвер</w:t>
      </w:r>
      <w:r>
        <w:rPr>
          <w:lang w:eastAsia="uk-UA"/>
        </w:rPr>
        <w:softHyphen/>
        <w:t>дження переліку професій та посад, яким надаються пільги і компенсації (спе</w:t>
      </w:r>
      <w:r>
        <w:rPr>
          <w:lang w:eastAsia="uk-UA"/>
        </w:rPr>
        <w:softHyphen/>
        <w:t>ціальне харчування, додаткові відпустки, скорочений робочий день, засоби індивідуального захисту тощо), регламентування порядку та форм компенса</w:t>
      </w:r>
      <w:r>
        <w:rPr>
          <w:lang w:eastAsia="uk-UA"/>
        </w:rPr>
        <w:softHyphen/>
        <w:t>ції у разі втрати працівниками здоров'я і працездатності або сім'ям загиблих на виробництві;</w:t>
      </w:r>
    </w:p>
    <w:p w:rsidR="00086F85" w:rsidRDefault="00086F85">
      <w:pPr>
        <w:pStyle w:val="a4"/>
        <w:numPr>
          <w:ilvl w:val="0"/>
          <w:numId w:val="20"/>
        </w:numPr>
        <w:shd w:val="clear" w:color="auto" w:fill="auto"/>
        <w:tabs>
          <w:tab w:val="left" w:pos="828"/>
        </w:tabs>
        <w:spacing w:before="0" w:line="288" w:lineRule="exact"/>
        <w:ind w:left="60" w:right="60" w:firstLine="440"/>
        <w:jc w:val="both"/>
      </w:pPr>
      <w:r>
        <w:rPr>
          <w:lang w:eastAsia="uk-UA"/>
        </w:rPr>
        <w:t>заохочення та встановлення відповідальності за стан охорони праці, до</w:t>
      </w:r>
      <w:r>
        <w:rPr>
          <w:lang w:eastAsia="uk-UA"/>
        </w:rPr>
        <w:softHyphen/>
        <w:t>плат і додаткових пільг працівникам за роботу без порушень вимог охорони праці;</w:t>
      </w:r>
    </w:p>
    <w:p w:rsidR="00086F85" w:rsidRDefault="00086F85">
      <w:pPr>
        <w:pStyle w:val="a4"/>
        <w:numPr>
          <w:ilvl w:val="0"/>
          <w:numId w:val="20"/>
        </w:numPr>
        <w:shd w:val="clear" w:color="auto" w:fill="auto"/>
        <w:tabs>
          <w:tab w:val="left" w:pos="838"/>
        </w:tabs>
        <w:spacing w:before="0" w:line="302" w:lineRule="exact"/>
        <w:ind w:left="60" w:right="60" w:firstLine="440"/>
        <w:jc w:val="both"/>
      </w:pPr>
      <w:r>
        <w:rPr>
          <w:lang w:eastAsia="uk-UA"/>
        </w:rPr>
        <w:t>запровадження громадського контролю за станом охорони праці, форму</w:t>
      </w:r>
      <w:r>
        <w:rPr>
          <w:lang w:eastAsia="uk-UA"/>
        </w:rPr>
        <w:softHyphen/>
        <w:t>лювання обов'язків профспілкового комітету, комісій з охорони праці та упо</w:t>
      </w:r>
      <w:r>
        <w:rPr>
          <w:lang w:eastAsia="uk-UA"/>
        </w:rPr>
        <w:softHyphen/>
        <w:t>вноважених трудових колективів щодо перевірки стану умов праці та дотри</w:t>
      </w:r>
      <w:r>
        <w:rPr>
          <w:lang w:eastAsia="uk-UA"/>
        </w:rPr>
        <w:softHyphen/>
        <w:t>мання норм і стандартів техніки безпеки на кожному робочому місці;</w:t>
      </w:r>
    </w:p>
    <w:p w:rsidR="00086F85" w:rsidRDefault="00086F85">
      <w:pPr>
        <w:pStyle w:val="a4"/>
        <w:numPr>
          <w:ilvl w:val="0"/>
          <w:numId w:val="20"/>
        </w:numPr>
        <w:shd w:val="clear" w:color="auto" w:fill="auto"/>
        <w:tabs>
          <w:tab w:val="left" w:pos="838"/>
        </w:tabs>
        <w:spacing w:before="0" w:line="302" w:lineRule="exact"/>
        <w:ind w:left="60" w:right="60" w:firstLine="440"/>
        <w:jc w:val="both"/>
      </w:pPr>
      <w:r>
        <w:rPr>
          <w:lang w:eastAsia="uk-UA"/>
        </w:rPr>
        <w:t>реалізацію низки інших заходів з урахуванням особливостей виробни</w:t>
      </w:r>
      <w:r>
        <w:rPr>
          <w:lang w:eastAsia="uk-UA"/>
        </w:rPr>
        <w:softHyphen/>
        <w:t>чих умов у відповідних структурах медичної галузі.</w:t>
      </w:r>
    </w:p>
    <w:p w:rsidR="00086F85" w:rsidRDefault="00086F85">
      <w:pPr>
        <w:pStyle w:val="a4"/>
        <w:numPr>
          <w:ilvl w:val="0"/>
          <w:numId w:val="22"/>
        </w:numPr>
        <w:shd w:val="clear" w:color="auto" w:fill="auto"/>
        <w:tabs>
          <w:tab w:val="left" w:pos="838"/>
        </w:tabs>
        <w:spacing w:before="0" w:line="302" w:lineRule="exact"/>
        <w:ind w:left="60" w:right="60" w:firstLine="440"/>
        <w:jc w:val="both"/>
      </w:pPr>
      <w:r>
        <w:rPr>
          <w:rStyle w:val="TimesNewRoman33"/>
          <w:lang w:eastAsia="uk-UA"/>
        </w:rPr>
        <w:t>Оплата праці.</w:t>
      </w:r>
      <w:r>
        <w:rPr>
          <w:lang w:eastAsia="uk-UA"/>
        </w:rPr>
        <w:t xml:space="preserve"> Установлюється залежність заробітної плати від одержа</w:t>
      </w:r>
      <w:r>
        <w:rPr>
          <w:lang w:eastAsia="uk-UA"/>
        </w:rPr>
        <w:softHyphen/>
        <w:t>них результатів праці, визначаються її мінімальні результати, розміри і поря</w:t>
      </w:r>
      <w:r>
        <w:rPr>
          <w:lang w:eastAsia="uk-UA"/>
        </w:rPr>
        <w:softHyphen/>
        <w:t>док преміювання, доплати за досягнуті показники праці тощо.</w:t>
      </w:r>
    </w:p>
    <w:p w:rsidR="00086F85" w:rsidRDefault="00086F85">
      <w:pPr>
        <w:pStyle w:val="a4"/>
        <w:numPr>
          <w:ilvl w:val="0"/>
          <w:numId w:val="22"/>
        </w:numPr>
        <w:shd w:val="clear" w:color="auto" w:fill="auto"/>
        <w:tabs>
          <w:tab w:val="left" w:pos="818"/>
        </w:tabs>
        <w:spacing w:before="0" w:line="302" w:lineRule="exact"/>
        <w:ind w:left="60" w:right="60" w:firstLine="440"/>
        <w:jc w:val="both"/>
      </w:pPr>
      <w:r>
        <w:rPr>
          <w:rStyle w:val="TimesNewRoman33"/>
          <w:lang w:eastAsia="uk-UA"/>
        </w:rPr>
        <w:t>Нормування праці.</w:t>
      </w:r>
      <w:r>
        <w:rPr>
          <w:lang w:eastAsia="uk-UA"/>
        </w:rPr>
        <w:t xml:space="preserve"> Наводиться перелік нормативів та стандартів, які за</w:t>
      </w:r>
      <w:r>
        <w:rPr>
          <w:lang w:eastAsia="uk-UA"/>
        </w:rPr>
        <w:softHyphen/>
        <w:t xml:space="preserve">стосовуються (кількість </w:t>
      </w:r>
      <w:proofErr w:type="spellStart"/>
      <w:r>
        <w:rPr>
          <w:lang w:eastAsia="uk-UA"/>
        </w:rPr>
        <w:t>рентгеноскопій</w:t>
      </w:r>
      <w:proofErr w:type="spellEnd"/>
      <w:r>
        <w:rPr>
          <w:lang w:eastAsia="uk-UA"/>
        </w:rPr>
        <w:t>, операцій тощо), обумовлюються по</w:t>
      </w:r>
      <w:r>
        <w:rPr>
          <w:lang w:eastAsia="uk-UA"/>
        </w:rPr>
        <w:softHyphen/>
        <w:t>рядок і термін перевірки та перегляду норм праці за даними атестації робочих місць у разі впровадження нового обладнання.</w:t>
      </w:r>
    </w:p>
    <w:p w:rsidR="00086F85" w:rsidRDefault="00086F85">
      <w:pPr>
        <w:pStyle w:val="a4"/>
        <w:numPr>
          <w:ilvl w:val="0"/>
          <w:numId w:val="22"/>
        </w:numPr>
        <w:shd w:val="clear" w:color="auto" w:fill="auto"/>
        <w:tabs>
          <w:tab w:val="left" w:pos="943"/>
        </w:tabs>
        <w:spacing w:before="0" w:line="302" w:lineRule="exact"/>
        <w:ind w:left="60" w:right="60" w:firstLine="440"/>
        <w:jc w:val="both"/>
      </w:pPr>
      <w:r>
        <w:rPr>
          <w:rStyle w:val="TimesNewRoman33"/>
          <w:lang w:eastAsia="uk-UA"/>
        </w:rPr>
        <w:lastRenderedPageBreak/>
        <w:t>Житлово-побутові і соціально-культурні умови.</w:t>
      </w:r>
      <w:r>
        <w:rPr>
          <w:lang w:eastAsia="uk-UA"/>
        </w:rPr>
        <w:t xml:space="preserve"> Визначається сума ко</w:t>
      </w:r>
      <w:r>
        <w:rPr>
          <w:lang w:eastAsia="uk-UA"/>
        </w:rPr>
        <w:softHyphen/>
        <w:t>штів для житлово-побутового будівництва, кількість місць в оздоровчих за</w:t>
      </w:r>
      <w:r>
        <w:rPr>
          <w:lang w:eastAsia="uk-UA"/>
        </w:rPr>
        <w:softHyphen/>
        <w:t>кладах, наводиться перелік працівників, які потребують покращання житло</w:t>
      </w:r>
      <w:r>
        <w:rPr>
          <w:lang w:eastAsia="uk-UA"/>
        </w:rPr>
        <w:softHyphen/>
        <w:t>вих умов, розглядаються питання щодо медичного забезпечення (періодичні медичні огляди, розміри витрат на утримання лікувально-оздоровчих закла</w:t>
      </w:r>
      <w:r>
        <w:rPr>
          <w:lang w:eastAsia="uk-UA"/>
        </w:rPr>
        <w:softHyphen/>
        <w:t>дів: медична частина, медичний пункт, профілакторії, оздоровчі центри тощо).</w:t>
      </w:r>
    </w:p>
    <w:p w:rsidR="00086F85" w:rsidRDefault="00086F85">
      <w:pPr>
        <w:pStyle w:val="a4"/>
        <w:shd w:val="clear" w:color="auto" w:fill="auto"/>
        <w:spacing w:before="0" w:line="302" w:lineRule="exact"/>
        <w:ind w:left="60" w:right="60" w:firstLine="440"/>
        <w:jc w:val="both"/>
      </w:pPr>
      <w:r>
        <w:rPr>
          <w:lang w:eastAsia="uk-UA"/>
        </w:rPr>
        <w:t>Аналізуються питання щодо організації громадського харчування: обумов</w:t>
      </w:r>
      <w:r>
        <w:rPr>
          <w:lang w:eastAsia="uk-UA"/>
        </w:rPr>
        <w:softHyphen/>
        <w:t>люється кількість місць у їдальнях та буфетних, визначаються проблеми щодо організації лікувально-дієтичного та лікувально-профілактичного харчуван</w:t>
      </w:r>
      <w:r>
        <w:rPr>
          <w:lang w:eastAsia="uk-UA"/>
        </w:rPr>
        <w:softHyphen/>
        <w:t>ня, заходи, спрямовані на зниження вартості харчування, тощо.</w:t>
      </w:r>
    </w:p>
    <w:p w:rsidR="00086F85" w:rsidRDefault="00086F85">
      <w:pPr>
        <w:pStyle w:val="a4"/>
        <w:shd w:val="clear" w:color="auto" w:fill="auto"/>
        <w:spacing w:before="0" w:line="302" w:lineRule="exact"/>
        <w:ind w:left="60" w:right="60" w:firstLine="440"/>
        <w:jc w:val="both"/>
      </w:pPr>
      <w:r>
        <w:rPr>
          <w:lang w:eastAsia="uk-UA"/>
        </w:rPr>
        <w:t>Передбачається захист духовних інтересів та культурних потреб, визнача</w:t>
      </w:r>
      <w:r>
        <w:rPr>
          <w:lang w:eastAsia="uk-UA"/>
        </w:rPr>
        <w:softHyphen/>
        <w:t>ються заходи щодо створення умов для змістовного відпочинку і дозвілля, за</w:t>
      </w:r>
      <w:r>
        <w:rPr>
          <w:lang w:eastAsia="uk-UA"/>
        </w:rPr>
        <w:softHyphen/>
        <w:t>нять фізичною культурою і спортом, підвищення загальноосвітнього та куль</w:t>
      </w:r>
      <w:r>
        <w:rPr>
          <w:lang w:eastAsia="uk-UA"/>
        </w:rPr>
        <w:softHyphen/>
        <w:t>турного рівнів працівників, удосконалення їх економічних знань. Цей розділ колективного договору може містити інші домовленості, наприклад відносно транспортного забезпечення, надання фінансової підтримки у приватному бу</w:t>
      </w:r>
      <w:r>
        <w:rPr>
          <w:lang w:eastAsia="uk-UA"/>
        </w:rPr>
        <w:softHyphen/>
        <w:t>дівництві або придбанні житла та палива тощо.</w:t>
      </w:r>
    </w:p>
    <w:p w:rsidR="00086F85" w:rsidRDefault="00086F85">
      <w:pPr>
        <w:pStyle w:val="a4"/>
        <w:numPr>
          <w:ilvl w:val="0"/>
          <w:numId w:val="22"/>
        </w:numPr>
        <w:shd w:val="clear" w:color="auto" w:fill="auto"/>
        <w:tabs>
          <w:tab w:val="left" w:pos="865"/>
        </w:tabs>
        <w:spacing w:before="0" w:line="302" w:lineRule="exact"/>
        <w:ind w:left="20" w:right="20" w:firstLine="440"/>
        <w:jc w:val="both"/>
      </w:pPr>
      <w:r>
        <w:rPr>
          <w:rStyle w:val="TimesNewRoman47"/>
          <w:lang w:eastAsia="uk-UA"/>
        </w:rPr>
        <w:t>Додаткові пільги.</w:t>
      </w:r>
      <w:r>
        <w:rPr>
          <w:lang w:eastAsia="uk-UA"/>
        </w:rPr>
        <w:t xml:space="preserve"> Установлюється розмір додаткової одноразової допо</w:t>
      </w:r>
      <w:r>
        <w:rPr>
          <w:lang w:eastAsia="uk-UA"/>
        </w:rPr>
        <w:softHyphen/>
        <w:t>моги у разі народження дитини, хвороби або смерті працівників, з метою оздо</w:t>
      </w:r>
      <w:r>
        <w:rPr>
          <w:lang w:eastAsia="uk-UA"/>
        </w:rPr>
        <w:softHyphen/>
        <w:t>ровлення, підтримки пенсіонерів, ветеранів та інвалідів тощо.</w:t>
      </w:r>
    </w:p>
    <w:p w:rsidR="00086F85" w:rsidRDefault="00086F85">
      <w:pPr>
        <w:pStyle w:val="a4"/>
        <w:numPr>
          <w:ilvl w:val="0"/>
          <w:numId w:val="22"/>
        </w:numPr>
        <w:shd w:val="clear" w:color="auto" w:fill="auto"/>
        <w:tabs>
          <w:tab w:val="left" w:pos="884"/>
        </w:tabs>
        <w:spacing w:before="0" w:line="302" w:lineRule="exact"/>
        <w:ind w:left="20" w:right="20" w:firstLine="440"/>
        <w:jc w:val="both"/>
      </w:pPr>
      <w:r>
        <w:rPr>
          <w:rStyle w:val="TimesNewRoman47"/>
          <w:lang w:eastAsia="uk-UA"/>
        </w:rPr>
        <w:t>Участь працівників в управлінні підприємством.</w:t>
      </w:r>
      <w:r>
        <w:rPr>
          <w:lang w:eastAsia="uk-UA"/>
        </w:rPr>
        <w:t xml:space="preserve"> Указується, що саме профспілковий комітет є уповноваженим органом трудового колективу, ви</w:t>
      </w:r>
      <w:r>
        <w:rPr>
          <w:lang w:eastAsia="uk-UA"/>
        </w:rPr>
        <w:softHyphen/>
        <w:t>значається чисельне представництво від громадських організацій у складі ради підприємства, наводиться перелік керівних та інших посад, на призна</w:t>
      </w:r>
      <w:r>
        <w:rPr>
          <w:lang w:eastAsia="uk-UA"/>
        </w:rPr>
        <w:softHyphen/>
        <w:t>чення яких потрібна згода профспілкового комітету.</w:t>
      </w:r>
    </w:p>
    <w:p w:rsidR="00086F85" w:rsidRDefault="00086F85">
      <w:pPr>
        <w:pStyle w:val="a4"/>
        <w:numPr>
          <w:ilvl w:val="0"/>
          <w:numId w:val="22"/>
        </w:numPr>
        <w:shd w:val="clear" w:color="auto" w:fill="auto"/>
        <w:tabs>
          <w:tab w:val="left" w:pos="884"/>
        </w:tabs>
        <w:spacing w:before="0" w:line="302" w:lineRule="exact"/>
        <w:ind w:left="20" w:right="20" w:firstLine="440"/>
        <w:jc w:val="both"/>
      </w:pPr>
      <w:r>
        <w:rPr>
          <w:rStyle w:val="TimesNewRoman47"/>
          <w:lang w:eastAsia="uk-UA"/>
        </w:rPr>
        <w:t>Порядок підготовки, укладання та перегляду колективного договору.</w:t>
      </w:r>
      <w:r>
        <w:rPr>
          <w:rStyle w:val="TimesNewRoman32"/>
          <w:noProof w:val="0"/>
          <w:lang w:eastAsia="uk-UA"/>
        </w:rPr>
        <w:t xml:space="preserve"> </w:t>
      </w:r>
      <w:r>
        <w:rPr>
          <w:lang w:eastAsia="uk-UA"/>
        </w:rPr>
        <w:t>Визначається конкретний список членів комісії з рівномірним представни</w:t>
      </w:r>
      <w:r>
        <w:rPr>
          <w:lang w:eastAsia="uk-UA"/>
        </w:rPr>
        <w:softHyphen/>
        <w:t>цтвом від адміністрації (роботодавця) та трудового колективу (виконавця), встановлюються терміни його обговорення у структурних підрозділах та при</w:t>
      </w:r>
      <w:r>
        <w:rPr>
          <w:lang w:eastAsia="uk-UA"/>
        </w:rPr>
        <w:softHyphen/>
        <w:t>йняття на загальних зборах, формулюються норми дій сторін у разі появи роз</w:t>
      </w:r>
      <w:r>
        <w:rPr>
          <w:lang w:eastAsia="uk-UA"/>
        </w:rPr>
        <w:softHyphen/>
        <w:t>біжностей та визначаються права щодо звернення до третіх осіб (фахівці ін</w:t>
      </w:r>
      <w:r>
        <w:rPr>
          <w:lang w:eastAsia="uk-UA"/>
        </w:rPr>
        <w:softHyphen/>
        <w:t>спекції охорони праці, санітарно-епідеміологічних станцій, вищестоящі відо</w:t>
      </w:r>
      <w:r>
        <w:rPr>
          <w:lang w:eastAsia="uk-UA"/>
        </w:rPr>
        <w:softHyphen/>
        <w:t>мчі інстанції тощо), передбачаються можливості щодо змін змісту окремих розділів колективного договору або його загального перегляду, які може ініці</w:t>
      </w:r>
      <w:r>
        <w:rPr>
          <w:lang w:eastAsia="uk-UA"/>
        </w:rPr>
        <w:softHyphen/>
        <w:t>ювати кожна зі сторін, що підписує договір.</w:t>
      </w:r>
    </w:p>
    <w:p w:rsidR="00086F85" w:rsidRDefault="00086F85">
      <w:pPr>
        <w:pStyle w:val="a4"/>
        <w:numPr>
          <w:ilvl w:val="0"/>
          <w:numId w:val="22"/>
        </w:numPr>
        <w:shd w:val="clear" w:color="auto" w:fill="auto"/>
        <w:tabs>
          <w:tab w:val="left" w:pos="879"/>
        </w:tabs>
        <w:spacing w:before="0" w:line="302" w:lineRule="exact"/>
        <w:ind w:left="20" w:right="20" w:firstLine="440"/>
        <w:jc w:val="both"/>
      </w:pPr>
      <w:r>
        <w:rPr>
          <w:rStyle w:val="TimesNewRoman47"/>
          <w:lang w:eastAsia="uk-UA"/>
        </w:rPr>
        <w:t>Порядок виконання і контроль за реалізацією колективного договору.</w:t>
      </w:r>
      <w:r>
        <w:rPr>
          <w:rStyle w:val="TimesNewRoman32"/>
          <w:noProof w:val="0"/>
          <w:lang w:eastAsia="uk-UA"/>
        </w:rPr>
        <w:t xml:space="preserve"> </w:t>
      </w:r>
      <w:r>
        <w:rPr>
          <w:lang w:eastAsia="uk-UA"/>
        </w:rPr>
        <w:t>Визначається список осіб, що мають повноваження контролерів від колективу та адміністрації, а також термін звітування сторін про виконання колективно</w:t>
      </w:r>
      <w:r>
        <w:rPr>
          <w:lang w:eastAsia="uk-UA"/>
        </w:rPr>
        <w:softHyphen/>
        <w:t>го договору на загальних зборах трудового колективу, яке має відбуватися не менше 2 разів на рік.</w:t>
      </w:r>
    </w:p>
    <w:p w:rsidR="00086F85" w:rsidRDefault="00086F85">
      <w:pPr>
        <w:pStyle w:val="a4"/>
        <w:numPr>
          <w:ilvl w:val="0"/>
          <w:numId w:val="22"/>
        </w:numPr>
        <w:shd w:val="clear" w:color="auto" w:fill="auto"/>
        <w:tabs>
          <w:tab w:val="left" w:pos="942"/>
        </w:tabs>
        <w:spacing w:before="0" w:line="302" w:lineRule="exact"/>
        <w:ind w:left="20" w:right="20" w:firstLine="440"/>
        <w:jc w:val="both"/>
      </w:pPr>
      <w:r>
        <w:rPr>
          <w:rStyle w:val="TimesNewRoman47"/>
          <w:lang w:eastAsia="uk-UA"/>
        </w:rPr>
        <w:t>Забезпечення правових гарантій профспілкового комітету і громад</w:t>
      </w:r>
      <w:r>
        <w:rPr>
          <w:rStyle w:val="TimesNewRoman47"/>
          <w:lang w:eastAsia="uk-UA"/>
        </w:rPr>
        <w:softHyphen/>
        <w:t>ських активістів.</w:t>
      </w:r>
      <w:r>
        <w:rPr>
          <w:lang w:eastAsia="uk-UA"/>
        </w:rPr>
        <w:t xml:space="preserve"> Підкреслюються права профспілкового комітету у сферах, визначених колективним договором, та встановлюється порядок виконання адміністрацією її повноважень щодо окремих форм здійснення контролю за змістом колективного договору, окреслюються права профспілкового комітету щодо інформування колективу.</w:t>
      </w:r>
    </w:p>
    <w:p w:rsidR="00086F85" w:rsidRDefault="00086F85">
      <w:pPr>
        <w:pStyle w:val="a4"/>
        <w:numPr>
          <w:ilvl w:val="0"/>
          <w:numId w:val="22"/>
        </w:numPr>
        <w:shd w:val="clear" w:color="auto" w:fill="auto"/>
        <w:tabs>
          <w:tab w:val="left" w:pos="894"/>
        </w:tabs>
        <w:spacing w:before="0" w:line="302" w:lineRule="exact"/>
        <w:ind w:left="20" w:right="20" w:firstLine="440"/>
        <w:jc w:val="both"/>
      </w:pPr>
      <w:r>
        <w:rPr>
          <w:rStyle w:val="TimesNewRoman47"/>
          <w:lang w:eastAsia="uk-UA"/>
        </w:rPr>
        <w:lastRenderedPageBreak/>
        <w:t>Заключні положення.</w:t>
      </w:r>
      <w:r>
        <w:rPr>
          <w:lang w:eastAsia="uk-UA"/>
        </w:rPr>
        <w:t xml:space="preserve"> Зазначаються прізвища та посади осіб, що підпи</w:t>
      </w:r>
      <w:r>
        <w:rPr>
          <w:lang w:eastAsia="uk-UA"/>
        </w:rPr>
        <w:softHyphen/>
        <w:t>сують колективний договір, наводяться номер та дата протоколу загальних зборів (конференції), на яких схвалено цей документ.</w:t>
      </w:r>
    </w:p>
    <w:p w:rsidR="00086F85" w:rsidRDefault="00086F85">
      <w:pPr>
        <w:pStyle w:val="a4"/>
        <w:shd w:val="clear" w:color="auto" w:fill="auto"/>
        <w:spacing w:before="0" w:line="302" w:lineRule="exact"/>
        <w:ind w:left="20" w:right="20" w:firstLine="440"/>
        <w:jc w:val="both"/>
      </w:pPr>
      <w:r>
        <w:rPr>
          <w:lang w:eastAsia="uk-UA"/>
        </w:rPr>
        <w:t>Слід також зважити на необхідність включення до колективного договору низки необхідних додатків, до числа яких відносять: кошторис витрат, тариф</w:t>
      </w:r>
      <w:r>
        <w:rPr>
          <w:lang w:eastAsia="uk-UA"/>
        </w:rPr>
        <w:softHyphen/>
        <w:t>ні ставки та посадові оклади, термін робіт у важких та шкідливих умовах пра</w:t>
      </w:r>
      <w:r>
        <w:rPr>
          <w:lang w:eastAsia="uk-UA"/>
        </w:rPr>
        <w:softHyphen/>
        <w:t xml:space="preserve">ці, перелік посад, на яких працівникам надається додаткова відпустка за </w:t>
      </w:r>
      <w:proofErr w:type="spellStart"/>
      <w:r>
        <w:rPr>
          <w:lang w:eastAsia="uk-UA"/>
        </w:rPr>
        <w:t>не-</w:t>
      </w:r>
      <w:proofErr w:type="spellEnd"/>
      <w:r>
        <w:rPr>
          <w:lang w:eastAsia="uk-UA"/>
        </w:rPr>
        <w:t xml:space="preserve"> нормований робочий день, угода з охорони праці адміністрації і профспілково</w:t>
      </w:r>
      <w:r>
        <w:rPr>
          <w:lang w:eastAsia="uk-UA"/>
        </w:rPr>
        <w:softHyphen/>
        <w:t>го комітету, перелік професій і посад, для яких передбачена видача спецодягу, профілактичного харчування тощо.</w:t>
      </w:r>
    </w:p>
    <w:p w:rsidR="00086F85" w:rsidRDefault="00086F85">
      <w:pPr>
        <w:pStyle w:val="a4"/>
        <w:shd w:val="clear" w:color="auto" w:fill="auto"/>
        <w:spacing w:before="0" w:line="302" w:lineRule="exact"/>
        <w:ind w:left="20" w:right="20" w:firstLine="440"/>
        <w:jc w:val="both"/>
      </w:pPr>
      <w:r>
        <w:rPr>
          <w:lang w:eastAsia="uk-UA"/>
        </w:rPr>
        <w:t>Основна вимога колективного договору полягає в тому, що його умови мо</w:t>
      </w:r>
      <w:r>
        <w:rPr>
          <w:lang w:eastAsia="uk-UA"/>
        </w:rPr>
        <w:softHyphen/>
        <w:t>жуть лише покращувати становище працівників порівняно з чинним законо</w:t>
      </w:r>
      <w:r>
        <w:rPr>
          <w:lang w:eastAsia="uk-UA"/>
        </w:rPr>
        <w:softHyphen/>
        <w:t>давством, а такі, що погіршують умови праці, визнаються законом недійсними (ст. 5 Закону України «Про охорону праці»).</w:t>
      </w:r>
    </w:p>
    <w:p w:rsidR="00086F85" w:rsidRDefault="00086F85">
      <w:pPr>
        <w:pStyle w:val="a4"/>
        <w:shd w:val="clear" w:color="auto" w:fill="auto"/>
        <w:spacing w:before="0" w:line="302" w:lineRule="exact"/>
        <w:ind w:left="20" w:right="20" w:firstLine="440"/>
        <w:jc w:val="both"/>
      </w:pPr>
      <w:r>
        <w:rPr>
          <w:lang w:eastAsia="uk-UA"/>
        </w:rPr>
        <w:t>Важливою специфікою трудового законодавства є визначення сфер дії і по</w:t>
      </w:r>
      <w:r>
        <w:rPr>
          <w:lang w:eastAsia="uk-UA"/>
        </w:rPr>
        <w:softHyphen/>
        <w:t>ширення колективного договору. Положення колективного договору поширю</w:t>
      </w:r>
      <w:r>
        <w:rPr>
          <w:lang w:eastAsia="uk-UA"/>
        </w:rPr>
        <w:softHyphen/>
        <w:t xml:space="preserve">ються на всіх працівників незалежно від того, чи є вони членами профспілки, і обов'язкові як для власника або уповноваженого ним органу, так і для всіх працівників підприємства (ст. 9 Закону, ст. 18 </w:t>
      </w:r>
      <w:proofErr w:type="spellStart"/>
      <w:r>
        <w:rPr>
          <w:lang w:eastAsia="uk-UA"/>
        </w:rPr>
        <w:t>КЗпП</w:t>
      </w:r>
      <w:proofErr w:type="spellEnd"/>
      <w:r>
        <w:rPr>
          <w:lang w:eastAsia="uk-UA"/>
        </w:rPr>
        <w:t>). За сферою дії колектив</w:t>
      </w:r>
      <w:r>
        <w:rPr>
          <w:lang w:eastAsia="uk-UA"/>
        </w:rPr>
        <w:softHyphen/>
        <w:t>ний договір набуває чинності з дня його підписання представниками сторін або з дня, зазначеного в колективному договорі, і діє протягом усього періоду, на який сторони уклали його (рік, два чи більше). Це визначається сторонами при</w:t>
      </w:r>
    </w:p>
    <w:p w:rsidR="00086F85" w:rsidRDefault="00086F85">
      <w:pPr>
        <w:pStyle w:val="a4"/>
        <w:shd w:val="clear" w:color="auto" w:fill="auto"/>
        <w:spacing w:before="0" w:line="250" w:lineRule="exact"/>
        <w:ind w:left="60" w:firstLine="0"/>
        <w:jc w:val="both"/>
      </w:pPr>
      <w:r>
        <w:rPr>
          <w:lang w:eastAsia="uk-UA"/>
        </w:rPr>
        <w:t>укладанні договору.</w:t>
      </w:r>
    </w:p>
    <w:p w:rsidR="00086F85" w:rsidRDefault="00086F85">
      <w:pPr>
        <w:pStyle w:val="a4"/>
        <w:shd w:val="clear" w:color="auto" w:fill="auto"/>
        <w:spacing w:before="0" w:line="302" w:lineRule="exact"/>
        <w:ind w:left="60" w:right="80" w:firstLine="420"/>
        <w:jc w:val="both"/>
      </w:pPr>
      <w:r>
        <w:rPr>
          <w:rStyle w:val="11pt9"/>
          <w:lang w:eastAsia="uk-UA"/>
        </w:rPr>
        <w:t>Трудовий договір</w:t>
      </w:r>
      <w:r>
        <w:rPr>
          <w:lang w:eastAsia="uk-UA"/>
        </w:rPr>
        <w:t xml:space="preserve"> є складовою частиною колективного договору, що має певну специфіку. Якщо колективний договір — це угода між колективом та адміністрацією, то трудовий договір — це індивідуальна угода між окремим виконавцем та роботодавцем. Необхідність укладання трудового договору зу</w:t>
      </w:r>
      <w:r>
        <w:rPr>
          <w:lang w:eastAsia="uk-UA"/>
        </w:rPr>
        <w:softHyphen/>
        <w:t>мовлена специфікою тих чи інших видів робіт та особливостями функціональ</w:t>
      </w:r>
      <w:r>
        <w:rPr>
          <w:lang w:eastAsia="uk-UA"/>
        </w:rPr>
        <w:softHyphen/>
        <w:t>них обов'язків конкретного виконавця, які, зрозуміло, не можна повною мі</w:t>
      </w:r>
      <w:r>
        <w:rPr>
          <w:lang w:eastAsia="uk-UA"/>
        </w:rPr>
        <w:softHyphen/>
        <w:t>рою відобразити у колективному договорі (поява нових професій, спеціальнос</w:t>
      </w:r>
      <w:r>
        <w:rPr>
          <w:lang w:eastAsia="uk-UA"/>
        </w:rPr>
        <w:softHyphen/>
        <w:t>тей, прийняття на роботу молодих спеціалістів тощо). Наприклад: до ліку</w:t>
      </w:r>
      <w:r>
        <w:rPr>
          <w:lang w:eastAsia="uk-UA"/>
        </w:rPr>
        <w:softHyphen/>
        <w:t>вально-профілактичного закладу надійшов новий прилад (нове обладнання, робота з яким потребує виняткової специфіки роботи, — відкриті радіоізото</w:t>
      </w:r>
      <w:r>
        <w:rPr>
          <w:lang w:eastAsia="uk-UA"/>
        </w:rPr>
        <w:softHyphen/>
        <w:t>пи, лікувально-діагностичний комплекс з використанням лазерного випромі</w:t>
      </w:r>
      <w:r>
        <w:rPr>
          <w:lang w:eastAsia="uk-UA"/>
        </w:rPr>
        <w:softHyphen/>
        <w:t>нювання тощо). Відповідно, роботодавець повинен укласти з виконавцем на</w:t>
      </w:r>
      <w:r>
        <w:rPr>
          <w:lang w:eastAsia="uk-UA"/>
        </w:rPr>
        <w:softHyphen/>
        <w:t>лежну трудову угоду.</w:t>
      </w:r>
    </w:p>
    <w:p w:rsidR="00086F85" w:rsidRDefault="00086F85">
      <w:pPr>
        <w:pStyle w:val="a4"/>
        <w:shd w:val="clear" w:color="auto" w:fill="auto"/>
        <w:spacing w:before="0" w:line="307" w:lineRule="exact"/>
        <w:ind w:left="60" w:right="80" w:firstLine="420"/>
        <w:jc w:val="both"/>
      </w:pPr>
      <w:r>
        <w:rPr>
          <w:lang w:eastAsia="uk-UA"/>
        </w:rPr>
        <w:t>Останнім часом проводиться прийняття на роботу за так званим</w:t>
      </w:r>
      <w:r>
        <w:rPr>
          <w:rStyle w:val="11pt8"/>
          <w:lang w:eastAsia="uk-UA"/>
        </w:rPr>
        <w:t xml:space="preserve"> </w:t>
      </w:r>
      <w:r>
        <w:rPr>
          <w:rStyle w:val="11pt9"/>
          <w:lang w:eastAsia="uk-UA"/>
        </w:rPr>
        <w:t>контрак</w:t>
      </w:r>
      <w:r>
        <w:rPr>
          <w:rStyle w:val="11pt9"/>
          <w:lang w:eastAsia="uk-UA"/>
        </w:rPr>
        <w:softHyphen/>
      </w:r>
      <w:r>
        <w:rPr>
          <w:rStyle w:val="11pt8"/>
          <w:lang w:eastAsia="uk-UA"/>
        </w:rPr>
        <w:t>том.</w:t>
      </w:r>
      <w:r>
        <w:rPr>
          <w:lang w:eastAsia="uk-UA"/>
        </w:rPr>
        <w:t xml:space="preserve"> Проте слід зазначити, що контракт — це лише різновид трудового дого</w:t>
      </w:r>
      <w:r>
        <w:rPr>
          <w:lang w:eastAsia="uk-UA"/>
        </w:rPr>
        <w:softHyphen/>
        <w:t>вору. Трудовий договір можна укладати як на визначений термін (декілька місяців, 1 рік, 5 років та інші терміни), так і безстроково.</w:t>
      </w:r>
    </w:p>
    <w:p w:rsidR="00086F85" w:rsidRDefault="00086F85">
      <w:pPr>
        <w:pStyle w:val="a4"/>
        <w:shd w:val="clear" w:color="auto" w:fill="auto"/>
        <w:spacing w:before="0" w:line="298" w:lineRule="exact"/>
        <w:ind w:left="60" w:right="80" w:firstLine="420"/>
        <w:jc w:val="both"/>
      </w:pPr>
      <w:r>
        <w:rPr>
          <w:lang w:eastAsia="uk-UA"/>
        </w:rPr>
        <w:t>Тривалий час трудовий договір не мав єдиної форми або зразка, але в усіх випадках складався у письмовій формі з подальшим внесенням дати складан</w:t>
      </w:r>
      <w:r>
        <w:rPr>
          <w:lang w:eastAsia="uk-UA"/>
        </w:rPr>
        <w:softHyphen/>
        <w:t>ня та підписів виконавця і роботодавця. Проте нині згідно з Наказом Міністер</w:t>
      </w:r>
      <w:r>
        <w:rPr>
          <w:lang w:eastAsia="uk-UA"/>
        </w:rPr>
        <w:softHyphen/>
        <w:t>ства праці та соціальної політики України «Про затвердження форми трудо</w:t>
      </w:r>
      <w:r>
        <w:rPr>
          <w:lang w:eastAsia="uk-UA"/>
        </w:rPr>
        <w:softHyphen/>
        <w:t>вого договору між працівниками і фізичною особою та порядку реєстрації трудового договору між працівниками і фізичною особою» № 260 від 8 червня</w:t>
      </w:r>
    </w:p>
    <w:p w:rsidR="00086F85" w:rsidRDefault="00086F85">
      <w:pPr>
        <w:pStyle w:val="a4"/>
        <w:shd w:val="clear" w:color="auto" w:fill="auto"/>
        <w:spacing w:before="0" w:line="250" w:lineRule="exact"/>
        <w:ind w:left="60" w:firstLine="0"/>
        <w:jc w:val="both"/>
      </w:pPr>
      <w:r>
        <w:rPr>
          <w:lang w:eastAsia="uk-UA"/>
        </w:rPr>
        <w:t>2001 р. визначено його єдину форму (</w:t>
      </w:r>
      <w:proofErr w:type="spellStart"/>
      <w:r>
        <w:rPr>
          <w:lang w:eastAsia="uk-UA"/>
        </w:rPr>
        <w:t>дод</w:t>
      </w:r>
      <w:proofErr w:type="spellEnd"/>
      <w:r>
        <w:rPr>
          <w:lang w:eastAsia="uk-UA"/>
        </w:rPr>
        <w:t>. 12).</w:t>
      </w:r>
    </w:p>
    <w:p w:rsidR="00086F85" w:rsidRDefault="00086F85">
      <w:pPr>
        <w:pStyle w:val="a4"/>
        <w:shd w:val="clear" w:color="auto" w:fill="auto"/>
        <w:spacing w:before="0" w:line="298" w:lineRule="exact"/>
        <w:ind w:left="60" w:right="80" w:firstLine="420"/>
        <w:jc w:val="both"/>
      </w:pPr>
      <w:r>
        <w:rPr>
          <w:lang w:eastAsia="uk-UA"/>
        </w:rPr>
        <w:t xml:space="preserve">Розглядаючи Порядок реєстрації трудового договору між працівником та фізичною особою, який зареєстровано в Міністерстві юстиції України № 554/745 від </w:t>
      </w:r>
      <w:r>
        <w:rPr>
          <w:lang w:eastAsia="uk-UA"/>
        </w:rPr>
        <w:lastRenderedPageBreak/>
        <w:t xml:space="preserve">27 червня 2001 </w:t>
      </w:r>
      <w:r>
        <w:rPr>
          <w:lang w:val="en-US" w:eastAsia="en-US"/>
        </w:rPr>
        <w:t>p</w:t>
      </w:r>
      <w:r w:rsidRPr="00086F85">
        <w:rPr>
          <w:lang w:eastAsia="en-US"/>
        </w:rPr>
        <w:t xml:space="preserve">., </w:t>
      </w:r>
      <w:r>
        <w:rPr>
          <w:lang w:eastAsia="uk-UA"/>
        </w:rPr>
        <w:t>слід зазначити, що сфера його дії поширюєть</w:t>
      </w:r>
      <w:r>
        <w:rPr>
          <w:lang w:eastAsia="uk-UA"/>
        </w:rPr>
        <w:softHyphen/>
        <w:t>ся на фізичних осіб — суб'єктів підприємницької діяльності без створення юридичної особи з правом найму працівниці та фізичних осіб, які використо</w:t>
      </w:r>
      <w:r>
        <w:rPr>
          <w:lang w:eastAsia="uk-UA"/>
        </w:rPr>
        <w:softHyphen/>
        <w:t>вують найману працю, пов'язану з наданням послуг (кухарі, няньки, водії тощо). Укладений у письмовій формі трудовий договір між працівником і фі</w:t>
      </w:r>
      <w:r>
        <w:rPr>
          <w:lang w:eastAsia="uk-UA"/>
        </w:rPr>
        <w:softHyphen/>
        <w:t>зичною особою має бути поданий на реєстрацію до державної служби зайнятос</w:t>
      </w:r>
      <w:r>
        <w:rPr>
          <w:lang w:eastAsia="uk-UA"/>
        </w:rPr>
        <w:softHyphen/>
        <w:t>ті за місцем проживання останньої у тижневий термін з моменту фактичного</w:t>
      </w:r>
    </w:p>
    <w:p w:rsidR="00086F85" w:rsidRDefault="00086F85">
      <w:pPr>
        <w:pStyle w:val="a4"/>
        <w:shd w:val="clear" w:color="auto" w:fill="auto"/>
        <w:spacing w:before="0" w:line="250" w:lineRule="exact"/>
        <w:ind w:left="60" w:firstLine="0"/>
        <w:jc w:val="both"/>
      </w:pPr>
      <w:r>
        <w:rPr>
          <w:lang w:eastAsia="uk-UA"/>
        </w:rPr>
        <w:t>допущення працівника до роботи.</w:t>
      </w:r>
    </w:p>
    <w:p w:rsidR="00086F85" w:rsidRDefault="00086F85">
      <w:pPr>
        <w:pStyle w:val="a4"/>
        <w:shd w:val="clear" w:color="auto" w:fill="auto"/>
        <w:spacing w:before="0" w:line="360" w:lineRule="exact"/>
        <w:ind w:left="60" w:right="80" w:firstLine="420"/>
        <w:jc w:val="both"/>
      </w:pPr>
      <w:r>
        <w:rPr>
          <w:lang w:eastAsia="uk-UA"/>
        </w:rPr>
        <w:t>При реєстрації трудового договору сторони повинні подати такі доку</w:t>
      </w:r>
      <w:r>
        <w:rPr>
          <w:lang w:eastAsia="uk-UA"/>
        </w:rPr>
        <w:softHyphen/>
        <w:t>менти:</w:t>
      </w:r>
    </w:p>
    <w:p w:rsidR="00086F85" w:rsidRDefault="00086F85">
      <w:pPr>
        <w:pStyle w:val="4310"/>
        <w:keepNext/>
        <w:keepLines/>
        <w:shd w:val="clear" w:color="auto" w:fill="auto"/>
        <w:ind w:left="60" w:right="80" w:firstLine="420"/>
      </w:pPr>
      <w:bookmarkStart w:id="30" w:name="bookmark30"/>
      <w:r>
        <w:rPr>
          <w:rStyle w:val="432"/>
          <w:i/>
          <w:iCs/>
          <w:lang w:eastAsia="uk-UA"/>
        </w:rPr>
        <w:t xml:space="preserve">— фізична </w:t>
      </w:r>
      <w:r>
        <w:rPr>
          <w:rStyle w:val="434"/>
          <w:i/>
          <w:iCs/>
          <w:lang w:eastAsia="uk-UA"/>
        </w:rPr>
        <w:t xml:space="preserve">особа, суб'єкт </w:t>
      </w:r>
      <w:r>
        <w:rPr>
          <w:rStyle w:val="432"/>
          <w:i/>
          <w:iCs/>
          <w:lang w:eastAsia="uk-UA"/>
        </w:rPr>
        <w:t xml:space="preserve">підприємницької </w:t>
      </w:r>
      <w:r>
        <w:rPr>
          <w:rStyle w:val="434"/>
          <w:i/>
          <w:iCs/>
          <w:lang w:eastAsia="uk-UA"/>
        </w:rPr>
        <w:t xml:space="preserve">діяльності </w:t>
      </w:r>
      <w:r>
        <w:rPr>
          <w:rStyle w:val="432"/>
          <w:i/>
          <w:iCs/>
          <w:lang w:eastAsia="uk-UA"/>
        </w:rPr>
        <w:t xml:space="preserve">без створення </w:t>
      </w:r>
      <w:r>
        <w:rPr>
          <w:rStyle w:val="434"/>
          <w:i/>
          <w:iCs/>
          <w:lang w:eastAsia="uk-UA"/>
        </w:rPr>
        <w:t>юри</w:t>
      </w:r>
      <w:r>
        <w:rPr>
          <w:rStyle w:val="434"/>
          <w:i/>
          <w:iCs/>
          <w:lang w:eastAsia="uk-UA"/>
        </w:rPr>
        <w:softHyphen/>
      </w:r>
      <w:r>
        <w:rPr>
          <w:rStyle w:val="432"/>
          <w:i/>
          <w:iCs/>
          <w:lang w:eastAsia="uk-UA"/>
        </w:rPr>
        <w:t xml:space="preserve">дичної особи з </w:t>
      </w:r>
      <w:r>
        <w:rPr>
          <w:rStyle w:val="434"/>
          <w:i/>
          <w:iCs/>
          <w:lang w:eastAsia="uk-UA"/>
        </w:rPr>
        <w:t xml:space="preserve">правом </w:t>
      </w:r>
      <w:r>
        <w:rPr>
          <w:rStyle w:val="432"/>
          <w:i/>
          <w:iCs/>
          <w:lang w:eastAsia="uk-UA"/>
        </w:rPr>
        <w:t>найму працівників</w:t>
      </w:r>
      <w:r>
        <w:rPr>
          <w:rStyle w:val="43Georgia"/>
          <w:i w:val="0"/>
          <w:iCs w:val="0"/>
          <w:lang w:eastAsia="uk-UA"/>
        </w:rPr>
        <w:t xml:space="preserve"> — </w:t>
      </w:r>
      <w:r>
        <w:rPr>
          <w:rStyle w:val="43Georgia3"/>
          <w:i w:val="0"/>
          <w:iCs w:val="0"/>
          <w:lang w:eastAsia="uk-UA"/>
        </w:rPr>
        <w:t>паспорт, свідоцтво про реєстрацію</w:t>
      </w:r>
      <w:bookmarkEnd w:id="30"/>
      <w:r>
        <w:rPr>
          <w:rStyle w:val="43Georgia2"/>
          <w:i w:val="0"/>
          <w:iCs w:val="0"/>
          <w:noProof w:val="0"/>
          <w:lang w:eastAsia="uk-UA"/>
        </w:rPr>
        <w:t xml:space="preserve"> </w:t>
      </w:r>
      <w:r>
        <w:rPr>
          <w:rFonts w:ascii="Georgia" w:hAnsi="Georgia" w:cs="Georgia"/>
          <w:i w:val="0"/>
          <w:iCs w:val="0"/>
          <w:sz w:val="25"/>
          <w:szCs w:val="25"/>
          <w:lang w:eastAsia="uk-UA"/>
        </w:rPr>
        <w:t>підприємницької діяльності та довідку державної податкової адміністрації про ідентифікаційний код;</w:t>
      </w:r>
    </w:p>
    <w:p w:rsidR="00086F85" w:rsidRDefault="00086F85">
      <w:pPr>
        <w:pStyle w:val="a4"/>
        <w:numPr>
          <w:ilvl w:val="0"/>
          <w:numId w:val="23"/>
        </w:numPr>
        <w:shd w:val="clear" w:color="auto" w:fill="auto"/>
        <w:tabs>
          <w:tab w:val="left" w:pos="853"/>
        </w:tabs>
        <w:spacing w:before="0" w:line="288" w:lineRule="exact"/>
        <w:ind w:left="80" w:right="80" w:firstLine="420"/>
        <w:jc w:val="both"/>
      </w:pPr>
      <w:r>
        <w:rPr>
          <w:rStyle w:val="TimesNewRoman47"/>
          <w:lang w:eastAsia="uk-UA"/>
        </w:rPr>
        <w:t>фізична особа, яка використовує найману працю, пов'язану з наданням</w:t>
      </w:r>
      <w:r>
        <w:rPr>
          <w:rStyle w:val="TimesNewRoman32"/>
          <w:noProof w:val="0"/>
          <w:lang w:eastAsia="uk-UA"/>
        </w:rPr>
        <w:t xml:space="preserve"> </w:t>
      </w:r>
      <w:r>
        <w:rPr>
          <w:rStyle w:val="TimesNewRoman47"/>
          <w:lang w:eastAsia="uk-UA"/>
        </w:rPr>
        <w:t>послуг,</w:t>
      </w:r>
      <w:r>
        <w:rPr>
          <w:lang w:eastAsia="uk-UA"/>
        </w:rPr>
        <w:t xml:space="preserve"> — паспорт та довідку державної податкової адміністрації про ідентифі</w:t>
      </w:r>
      <w:r>
        <w:rPr>
          <w:lang w:eastAsia="uk-UA"/>
        </w:rPr>
        <w:softHyphen/>
        <w:t>каційний код;</w:t>
      </w:r>
    </w:p>
    <w:p w:rsidR="00086F85" w:rsidRDefault="00086F85">
      <w:pPr>
        <w:pStyle w:val="a4"/>
        <w:numPr>
          <w:ilvl w:val="0"/>
          <w:numId w:val="23"/>
        </w:numPr>
        <w:shd w:val="clear" w:color="auto" w:fill="auto"/>
        <w:tabs>
          <w:tab w:val="left" w:pos="867"/>
        </w:tabs>
        <w:spacing w:before="0" w:line="288" w:lineRule="exact"/>
        <w:ind w:left="80" w:right="80" w:firstLine="420"/>
        <w:jc w:val="both"/>
      </w:pPr>
      <w:r>
        <w:rPr>
          <w:rStyle w:val="TimesNewRoman47"/>
          <w:lang w:eastAsia="uk-UA"/>
        </w:rPr>
        <w:t>працівник, який влаштовується на роботу до фізичної особи,</w:t>
      </w:r>
      <w:r>
        <w:rPr>
          <w:lang w:eastAsia="uk-UA"/>
        </w:rPr>
        <w:t xml:space="preserve"> — пас</w:t>
      </w:r>
      <w:r>
        <w:rPr>
          <w:lang w:eastAsia="uk-UA"/>
        </w:rPr>
        <w:softHyphen/>
        <w:t>порт, трудову книжку та довідку державної податкової адміністрації про іден</w:t>
      </w:r>
      <w:r>
        <w:rPr>
          <w:lang w:eastAsia="uk-UA"/>
        </w:rPr>
        <w:softHyphen/>
        <w:t>тифікаційний код;</w:t>
      </w:r>
    </w:p>
    <w:p w:rsidR="00086F85" w:rsidRDefault="00086F85">
      <w:pPr>
        <w:pStyle w:val="a4"/>
        <w:numPr>
          <w:ilvl w:val="0"/>
          <w:numId w:val="23"/>
        </w:numPr>
        <w:shd w:val="clear" w:color="auto" w:fill="auto"/>
        <w:tabs>
          <w:tab w:val="left" w:pos="858"/>
        </w:tabs>
        <w:spacing w:before="0" w:line="298" w:lineRule="exact"/>
        <w:ind w:left="80" w:right="80" w:firstLine="420"/>
        <w:jc w:val="both"/>
      </w:pPr>
      <w:r>
        <w:rPr>
          <w:rStyle w:val="TimesNewRoman47"/>
          <w:lang w:eastAsia="uk-UA"/>
        </w:rPr>
        <w:t>особа, яка вперше шукає роботу і не має трудової книжки,</w:t>
      </w:r>
      <w:r>
        <w:rPr>
          <w:lang w:eastAsia="uk-UA"/>
        </w:rPr>
        <w:t xml:space="preserve"> — паспорт та довідку державної податкової адміністрації про ідентифікаційний код.</w:t>
      </w:r>
    </w:p>
    <w:p w:rsidR="00086F85" w:rsidRDefault="00086F85">
      <w:pPr>
        <w:pStyle w:val="a4"/>
        <w:shd w:val="clear" w:color="auto" w:fill="auto"/>
        <w:spacing w:before="0" w:line="298" w:lineRule="exact"/>
        <w:ind w:left="80" w:right="80" w:firstLine="420"/>
        <w:jc w:val="both"/>
      </w:pPr>
      <w:r>
        <w:rPr>
          <w:lang w:eastAsia="uk-UA"/>
        </w:rPr>
        <w:t>Відповідальна особа центру зайнятості в день подання фізичною особою трудового договору реєструє його у</w:t>
      </w:r>
      <w:r>
        <w:rPr>
          <w:rStyle w:val="TimesNewRoman47"/>
          <w:lang w:eastAsia="uk-UA"/>
        </w:rPr>
        <w:t xml:space="preserve"> книзі реєстрації трудових договорів</w:t>
      </w:r>
      <w:r>
        <w:rPr>
          <w:lang w:eastAsia="uk-UA"/>
        </w:rPr>
        <w:t xml:space="preserve"> за встановленою формою. Трудовому договору присвоюється номер, за яким він зареєстрований у книзі, і ставиться дата його реєстрації.</w:t>
      </w:r>
    </w:p>
    <w:p w:rsidR="00086F85" w:rsidRDefault="00086F85">
      <w:pPr>
        <w:pStyle w:val="a4"/>
        <w:shd w:val="clear" w:color="auto" w:fill="auto"/>
        <w:spacing w:before="0" w:line="298" w:lineRule="exact"/>
        <w:ind w:left="80" w:right="80" w:firstLine="420"/>
        <w:jc w:val="both"/>
      </w:pPr>
      <w:r>
        <w:rPr>
          <w:lang w:eastAsia="uk-UA"/>
        </w:rPr>
        <w:t>У разі закінчення терміну трудового договору або припинення його дії до</w:t>
      </w:r>
      <w:r>
        <w:rPr>
          <w:lang w:eastAsia="uk-UA"/>
        </w:rPr>
        <w:softHyphen/>
        <w:t xml:space="preserve">строково фізична особа здійснює запис у трудовому договорі про підстави його припинення з посиланням на відповідні статті </w:t>
      </w:r>
      <w:proofErr w:type="spellStart"/>
      <w:r>
        <w:rPr>
          <w:lang w:eastAsia="uk-UA"/>
        </w:rPr>
        <w:t>КЗпП</w:t>
      </w:r>
      <w:proofErr w:type="spellEnd"/>
      <w:r>
        <w:rPr>
          <w:lang w:eastAsia="uk-UA"/>
        </w:rPr>
        <w:t>, про що сторони сповіща</w:t>
      </w:r>
      <w:r>
        <w:rPr>
          <w:lang w:eastAsia="uk-UA"/>
        </w:rPr>
        <w:softHyphen/>
        <w:t>ють державну службу зайнятості, яка зареєструвала трудовий договір. Відпо</w:t>
      </w:r>
      <w:r>
        <w:rPr>
          <w:lang w:eastAsia="uk-UA"/>
        </w:rPr>
        <w:softHyphen/>
        <w:t>відальна особа центру зайнятості протягом трьох днів повинна зняти трудовий договір з реєстрації, про що здійснюється відмітка у Книзі реєстрації трудових договорів.</w:t>
      </w:r>
    </w:p>
    <w:p w:rsidR="00086F85" w:rsidRDefault="00086F85">
      <w:pPr>
        <w:pStyle w:val="a4"/>
        <w:shd w:val="clear" w:color="auto" w:fill="auto"/>
        <w:spacing w:before="0" w:after="406" w:line="302" w:lineRule="exact"/>
        <w:ind w:left="80" w:right="80" w:firstLine="420"/>
        <w:jc w:val="both"/>
      </w:pPr>
      <w:r>
        <w:rPr>
          <w:lang w:eastAsia="uk-UA"/>
        </w:rPr>
        <w:t>Записи про реєстрацію та зняття з реєстрації трудового договору дають пра</w:t>
      </w:r>
      <w:r>
        <w:rPr>
          <w:lang w:eastAsia="uk-UA"/>
        </w:rPr>
        <w:softHyphen/>
        <w:t>во фізичній особі внести до трудової книжки працівника записи про прийнят</w:t>
      </w:r>
      <w:r>
        <w:rPr>
          <w:lang w:eastAsia="uk-UA"/>
        </w:rPr>
        <w:softHyphen/>
        <w:t>тя та звільнення його з роботи. Посадова особа центру зайнятості підтверджує особистим підписом записи, внесені фізичною особою до трудової книжки пра</w:t>
      </w:r>
      <w:r>
        <w:rPr>
          <w:lang w:eastAsia="uk-UA"/>
        </w:rPr>
        <w:softHyphen/>
        <w:t>цівника, засвідчує їх печаткою і має ознайомити сторони під розписку про по</w:t>
      </w:r>
      <w:r>
        <w:rPr>
          <w:lang w:eastAsia="uk-UA"/>
        </w:rPr>
        <w:softHyphen/>
        <w:t>рядок реєстрації та зняття з реєстрації трудового договору, внесення відповід</w:t>
      </w:r>
      <w:r>
        <w:rPr>
          <w:lang w:eastAsia="uk-UA"/>
        </w:rPr>
        <w:softHyphen/>
        <w:t>них записів до трудової книжки працівника та її зберігання тощо.</w:t>
      </w:r>
    </w:p>
    <w:p w:rsidR="00086F85" w:rsidRDefault="00086F85">
      <w:pPr>
        <w:pStyle w:val="211"/>
        <w:keepNext/>
        <w:keepLines/>
        <w:shd w:val="clear" w:color="auto" w:fill="auto"/>
        <w:spacing w:before="0" w:after="202" w:line="470" w:lineRule="exact"/>
        <w:ind w:left="500" w:right="1600"/>
      </w:pPr>
      <w:bookmarkStart w:id="31" w:name="bookmark31"/>
      <w:r>
        <w:rPr>
          <w:rStyle w:val="2120"/>
          <w:lang w:eastAsia="uk-UA"/>
        </w:rPr>
        <w:t>Права працівників на охорону праці під час роботи</w:t>
      </w:r>
      <w:r>
        <w:rPr>
          <w:rStyle w:val="2113"/>
          <w:noProof w:val="0"/>
          <w:lang w:eastAsia="uk-UA"/>
        </w:rPr>
        <w:t xml:space="preserve"> </w:t>
      </w:r>
      <w:r>
        <w:rPr>
          <w:rStyle w:val="2120"/>
          <w:lang w:eastAsia="uk-UA"/>
        </w:rPr>
        <w:t>на підприємстві, на пільги і компенсації за важкі</w:t>
      </w:r>
      <w:r>
        <w:rPr>
          <w:rStyle w:val="2113"/>
          <w:noProof w:val="0"/>
          <w:lang w:eastAsia="uk-UA"/>
        </w:rPr>
        <w:t xml:space="preserve"> </w:t>
      </w:r>
      <w:r>
        <w:rPr>
          <w:rStyle w:val="2120"/>
          <w:lang w:eastAsia="uk-UA"/>
        </w:rPr>
        <w:t>та шкідливі умови праці</w:t>
      </w:r>
      <w:bookmarkEnd w:id="31"/>
    </w:p>
    <w:p w:rsidR="00086F85" w:rsidRDefault="00086F85">
      <w:pPr>
        <w:pStyle w:val="a4"/>
        <w:shd w:val="clear" w:color="auto" w:fill="auto"/>
        <w:spacing w:before="0" w:line="293" w:lineRule="exact"/>
        <w:ind w:left="80" w:right="80" w:firstLine="420"/>
        <w:jc w:val="both"/>
      </w:pPr>
      <w:r>
        <w:rPr>
          <w:lang w:eastAsia="uk-UA"/>
        </w:rPr>
        <w:t>Закон України «Про охорону праці» захищає соціальні права працівників. Він вимагає, щоб при укладанні трудового договору громадянин був поінфор</w:t>
      </w:r>
      <w:r>
        <w:rPr>
          <w:lang w:eastAsia="uk-UA"/>
        </w:rPr>
        <w:softHyphen/>
        <w:t>мований роботодавцем під розписку:</w:t>
      </w:r>
    </w:p>
    <w:p w:rsidR="00086F85" w:rsidRDefault="00086F85">
      <w:pPr>
        <w:pStyle w:val="a4"/>
        <w:numPr>
          <w:ilvl w:val="0"/>
          <w:numId w:val="23"/>
        </w:numPr>
        <w:shd w:val="clear" w:color="auto" w:fill="auto"/>
        <w:tabs>
          <w:tab w:val="left" w:pos="846"/>
        </w:tabs>
        <w:spacing w:before="0" w:line="293" w:lineRule="exact"/>
        <w:ind w:left="80" w:firstLine="420"/>
        <w:jc w:val="both"/>
      </w:pPr>
      <w:r>
        <w:rPr>
          <w:lang w:eastAsia="uk-UA"/>
        </w:rPr>
        <w:t>про умови праці на підприємстві;</w:t>
      </w:r>
    </w:p>
    <w:p w:rsidR="00086F85" w:rsidRDefault="00C675E4">
      <w:pPr>
        <w:pStyle w:val="a4"/>
        <w:numPr>
          <w:ilvl w:val="0"/>
          <w:numId w:val="23"/>
        </w:numPr>
        <w:shd w:val="clear" w:color="auto" w:fill="auto"/>
        <w:tabs>
          <w:tab w:val="left" w:pos="862"/>
        </w:tabs>
        <w:spacing w:before="0" w:line="288" w:lineRule="exact"/>
        <w:ind w:left="80" w:right="80" w:firstLine="420"/>
        <w:jc w:val="both"/>
        <w:sectPr w:rsidR="00086F85">
          <w:headerReference w:type="even" r:id="rId85"/>
          <w:headerReference w:type="default" r:id="rId86"/>
          <w:footerReference w:type="even" r:id="rId87"/>
          <w:footerReference w:type="default" r:id="rId88"/>
          <w:headerReference w:type="first" r:id="rId89"/>
          <w:footerReference w:type="first" r:id="rId90"/>
          <w:pgSz w:w="16837" w:h="23810"/>
          <w:pgMar w:top="4715" w:right="3693" w:bottom="4935" w:left="2815" w:header="0" w:footer="3" w:gutter="0"/>
          <w:cols w:space="720"/>
          <w:noEndnote/>
          <w:titlePg/>
          <w:docGrid w:linePitch="360"/>
        </w:sectPr>
      </w:pPr>
      <w:r>
        <w:rPr>
          <w:lang w:eastAsia="uk-UA"/>
        </w:rPr>
        <w:lastRenderedPageBreak/>
        <w:t xml:space="preserve">про наявність </w:t>
      </w:r>
      <w:r w:rsidR="00086F85">
        <w:rPr>
          <w:lang w:eastAsia="uk-UA"/>
        </w:rPr>
        <w:t xml:space="preserve">на робочому місці, де він працюватиме, небезпечних і шкідливих виробничих факторів, які ще не усунено, та можливі наслідки їх </w:t>
      </w:r>
      <w:proofErr w:type="spellStart"/>
      <w:r w:rsidR="00086F85">
        <w:rPr>
          <w:lang w:eastAsia="uk-UA"/>
        </w:rPr>
        <w:t>гпливу</w:t>
      </w:r>
      <w:proofErr w:type="spellEnd"/>
      <w:r w:rsidR="00086F85">
        <w:rPr>
          <w:lang w:eastAsia="uk-UA"/>
        </w:rPr>
        <w:t xml:space="preserve"> на здоров'я;</w:t>
      </w:r>
    </w:p>
    <w:p w:rsidR="00086F85" w:rsidRDefault="00086F85">
      <w:pPr>
        <w:pStyle w:val="a4"/>
        <w:numPr>
          <w:ilvl w:val="0"/>
          <w:numId w:val="23"/>
        </w:numPr>
        <w:shd w:val="clear" w:color="auto" w:fill="auto"/>
        <w:tabs>
          <w:tab w:val="left" w:pos="862"/>
        </w:tabs>
        <w:spacing w:before="0" w:line="302" w:lineRule="exact"/>
        <w:ind w:left="80" w:right="80" w:firstLine="420"/>
        <w:jc w:val="both"/>
      </w:pPr>
      <w:r>
        <w:rPr>
          <w:lang w:eastAsia="uk-UA"/>
        </w:rPr>
        <w:lastRenderedPageBreak/>
        <w:t>про його права та пільги (лікувально-профілактичне харчування, моло</w:t>
      </w:r>
      <w:r>
        <w:rPr>
          <w:lang w:eastAsia="uk-UA"/>
        </w:rPr>
        <w:softHyphen/>
        <w:t xml:space="preserve">ко або інші рівноцінні харчові продукти, оплачувані перерви </w:t>
      </w:r>
      <w:proofErr w:type="spellStart"/>
      <w:r>
        <w:rPr>
          <w:lang w:eastAsia="uk-UA"/>
        </w:rPr>
        <w:t>санітарно-</w:t>
      </w:r>
      <w:proofErr w:type="spellEnd"/>
      <w:r>
        <w:rPr>
          <w:lang w:eastAsia="uk-UA"/>
        </w:rPr>
        <w:t xml:space="preserve"> оздоровчого призначення, скорочена тривалість робочого дня, додаткова опла</w:t>
      </w:r>
      <w:r>
        <w:rPr>
          <w:lang w:eastAsia="uk-UA"/>
        </w:rPr>
        <w:softHyphen/>
        <w:t>чувана відпустка, пільгова пенсія, оплата праці у підвищеному розмірі тощо) відповідно до законодавства і колективного договору.</w:t>
      </w:r>
    </w:p>
    <w:p w:rsidR="00086F85" w:rsidRDefault="00086F85">
      <w:pPr>
        <w:pStyle w:val="a4"/>
        <w:shd w:val="clear" w:color="auto" w:fill="auto"/>
        <w:spacing w:before="0" w:line="307" w:lineRule="exact"/>
        <w:ind w:left="20" w:right="20" w:firstLine="420"/>
        <w:jc w:val="both"/>
      </w:pPr>
      <w:r>
        <w:rPr>
          <w:lang w:eastAsia="uk-UA"/>
        </w:rPr>
        <w:t>Умови трудового договору не можуть містити положень, які не відповіда</w:t>
      </w:r>
      <w:r>
        <w:rPr>
          <w:lang w:eastAsia="uk-UA"/>
        </w:rPr>
        <w:softHyphen/>
        <w:t>ють законам та іншим нормативно-правовим актам з охорони праці.</w:t>
      </w:r>
    </w:p>
    <w:p w:rsidR="00086F85" w:rsidRDefault="00086F85">
      <w:pPr>
        <w:pStyle w:val="a4"/>
        <w:shd w:val="clear" w:color="auto" w:fill="auto"/>
        <w:spacing w:before="0" w:line="307" w:lineRule="exact"/>
        <w:ind w:left="20" w:right="20" w:firstLine="420"/>
        <w:jc w:val="both"/>
      </w:pPr>
      <w:r>
        <w:rPr>
          <w:lang w:eastAsia="uk-UA"/>
        </w:rPr>
        <w:t>Громадянину не може пропонуватися робота, яка за медичними висновком та результатами психофізіологічної експертизи протипоказана йому за станом здоров'я.</w:t>
      </w:r>
    </w:p>
    <w:p w:rsidR="00086F85" w:rsidRDefault="00086F85">
      <w:pPr>
        <w:pStyle w:val="a4"/>
        <w:shd w:val="clear" w:color="auto" w:fill="auto"/>
        <w:spacing w:before="0" w:line="307" w:lineRule="exact"/>
        <w:ind w:left="20" w:right="20" w:firstLine="420"/>
        <w:jc w:val="both"/>
      </w:pPr>
      <w:r>
        <w:rPr>
          <w:lang w:eastAsia="uk-UA"/>
        </w:rPr>
        <w:t>Під час роботи на підприємстві працівник має право відмовитися від дору</w:t>
      </w:r>
      <w:r>
        <w:rPr>
          <w:lang w:eastAsia="uk-UA"/>
        </w:rPr>
        <w:softHyphen/>
        <w:t>ченої роботи, якщо виникла не передбачена трудовим договором виробнича си</w:t>
      </w:r>
      <w:r>
        <w:rPr>
          <w:lang w:eastAsia="uk-UA"/>
        </w:rPr>
        <w:softHyphen/>
        <w:t>туація, небезпечна для нього, оточення або довкілля.</w:t>
      </w:r>
    </w:p>
    <w:p w:rsidR="00086F85" w:rsidRDefault="00086F85">
      <w:pPr>
        <w:pStyle w:val="a4"/>
        <w:shd w:val="clear" w:color="auto" w:fill="auto"/>
        <w:spacing w:before="0" w:line="307" w:lineRule="exact"/>
        <w:ind w:left="20" w:right="20" w:firstLine="420"/>
        <w:jc w:val="both"/>
      </w:pPr>
      <w:r>
        <w:rPr>
          <w:lang w:eastAsia="uk-UA"/>
        </w:rPr>
        <w:t>За період простою з цих причин за працівником зберігається середній за</w:t>
      </w:r>
      <w:r>
        <w:rPr>
          <w:lang w:eastAsia="uk-UA"/>
        </w:rPr>
        <w:softHyphen/>
        <w:t>робіток.</w:t>
      </w:r>
    </w:p>
    <w:p w:rsidR="00086F85" w:rsidRDefault="00086F85">
      <w:pPr>
        <w:pStyle w:val="a4"/>
        <w:shd w:val="clear" w:color="auto" w:fill="auto"/>
        <w:spacing w:before="0" w:line="307" w:lineRule="exact"/>
        <w:ind w:left="20" w:right="20" w:firstLine="420"/>
        <w:jc w:val="both"/>
      </w:pPr>
      <w:r>
        <w:rPr>
          <w:lang w:eastAsia="uk-UA"/>
        </w:rPr>
        <w:t>Умови праці на робочому місці, безпека технологічних процесів, роботи ма</w:t>
      </w:r>
      <w:r>
        <w:rPr>
          <w:lang w:eastAsia="uk-UA"/>
        </w:rPr>
        <w:softHyphen/>
        <w:t>шин, механізмів, устаткування та інших засобів виробництва, стан засобів ко</w:t>
      </w:r>
      <w:r>
        <w:rPr>
          <w:lang w:eastAsia="uk-UA"/>
        </w:rPr>
        <w:softHyphen/>
        <w:t>лективного та індивідуального захисту, а також санітарно-побутові умови ма</w:t>
      </w:r>
      <w:r>
        <w:rPr>
          <w:lang w:eastAsia="uk-UA"/>
        </w:rPr>
        <w:softHyphen/>
        <w:t>ють відповідати вимогам нормативно-правових актів з охорони праці.</w:t>
      </w:r>
    </w:p>
    <w:p w:rsidR="00086F85" w:rsidRDefault="00086F85">
      <w:pPr>
        <w:pStyle w:val="a4"/>
        <w:shd w:val="clear" w:color="auto" w:fill="auto"/>
        <w:spacing w:before="0" w:after="328" w:line="307" w:lineRule="exact"/>
        <w:ind w:left="20" w:right="20" w:firstLine="420"/>
        <w:jc w:val="both"/>
      </w:pPr>
      <w:r>
        <w:rPr>
          <w:lang w:eastAsia="uk-UA"/>
        </w:rPr>
        <w:t>Працівник має право розірвати трудовий договір за власним бажанням, якщо власник не дотримується законодавства про охорону праці. У цьому ви</w:t>
      </w:r>
      <w:r>
        <w:rPr>
          <w:lang w:eastAsia="uk-UA"/>
        </w:rPr>
        <w:softHyphen/>
        <w:t>падку працівникові виплачується вихідна допомога в розмірі, передбаченому колективним договором, але не меншому ніж тримісячний заробіток.</w:t>
      </w:r>
    </w:p>
    <w:p w:rsidR="00086F85" w:rsidRDefault="00086F85">
      <w:pPr>
        <w:pStyle w:val="310"/>
        <w:keepNext/>
        <w:keepLines/>
        <w:shd w:val="clear" w:color="auto" w:fill="auto"/>
        <w:spacing w:after="152" w:line="422" w:lineRule="exact"/>
        <w:ind w:left="420" w:right="820"/>
        <w:jc w:val="left"/>
      </w:pPr>
      <w:bookmarkStart w:id="32" w:name="bookmark32"/>
      <w:r>
        <w:rPr>
          <w:rStyle w:val="331"/>
          <w:lang w:eastAsia="uk-UA"/>
        </w:rPr>
        <w:t>Організація захисту працівників від впливу несприятливих</w:t>
      </w:r>
      <w:r>
        <w:rPr>
          <w:rStyle w:val="321"/>
          <w:noProof w:val="0"/>
          <w:lang w:eastAsia="uk-UA"/>
        </w:rPr>
        <w:t xml:space="preserve"> </w:t>
      </w:r>
      <w:r>
        <w:rPr>
          <w:rStyle w:val="331"/>
          <w:lang w:eastAsia="uk-UA"/>
        </w:rPr>
        <w:t>факторів у сучасному виробництві</w:t>
      </w:r>
      <w:bookmarkEnd w:id="32"/>
    </w:p>
    <w:p w:rsidR="00086F85" w:rsidRDefault="00086F85">
      <w:pPr>
        <w:pStyle w:val="a4"/>
        <w:shd w:val="clear" w:color="auto" w:fill="auto"/>
        <w:spacing w:before="0" w:line="307" w:lineRule="exact"/>
        <w:ind w:left="20" w:right="20" w:firstLine="420"/>
        <w:jc w:val="both"/>
      </w:pPr>
      <w:r>
        <w:rPr>
          <w:lang w:eastAsia="uk-UA"/>
        </w:rPr>
        <w:t>Сучасна система заходів, спрямованих на запобігання негативному впливу виробничих факторів на організм людини, передбачає проведення гігієнічного нормування, запровадження технологічних, санітарно-технічних, архітектур</w:t>
      </w:r>
      <w:r>
        <w:rPr>
          <w:lang w:eastAsia="uk-UA"/>
        </w:rPr>
        <w:softHyphen/>
        <w:t>но-планувальних, організаційних та лікувально-профілактичних заходів, а також використання індивідуальних засобів захисту.</w:t>
      </w:r>
    </w:p>
    <w:p w:rsidR="00086F85" w:rsidRDefault="00086F85">
      <w:pPr>
        <w:pStyle w:val="a4"/>
        <w:shd w:val="clear" w:color="auto" w:fill="auto"/>
        <w:spacing w:before="0" w:line="307" w:lineRule="exact"/>
        <w:ind w:left="20" w:right="20" w:firstLine="420"/>
        <w:jc w:val="both"/>
      </w:pPr>
      <w:r>
        <w:rPr>
          <w:rStyle w:val="11pt9"/>
          <w:lang w:eastAsia="uk-UA"/>
        </w:rPr>
        <w:t>Гігієнічне нормування</w:t>
      </w:r>
      <w:r>
        <w:rPr>
          <w:lang w:eastAsia="uk-UA"/>
        </w:rPr>
        <w:t xml:space="preserve"> — це розроблення та наукове обґрунтування пев</w:t>
      </w:r>
      <w:r>
        <w:rPr>
          <w:lang w:eastAsia="uk-UA"/>
        </w:rPr>
        <w:softHyphen/>
        <w:t>них гігієнічних стандартів, регламентів, санітарних правил і норм щодо впли</w:t>
      </w:r>
      <w:r>
        <w:rPr>
          <w:lang w:eastAsia="uk-UA"/>
        </w:rPr>
        <w:softHyphen/>
        <w:t>ву на організм людини різних факторів виробничого середовища, які забезпе</w:t>
      </w:r>
      <w:r>
        <w:rPr>
          <w:lang w:eastAsia="uk-UA"/>
        </w:rPr>
        <w:softHyphen/>
        <w:t>чують здійснення продуктивної та безпечної трудової діяльності у нешкідли</w:t>
      </w:r>
      <w:r>
        <w:rPr>
          <w:lang w:eastAsia="uk-UA"/>
        </w:rPr>
        <w:softHyphen/>
        <w:t>вих умовах.</w:t>
      </w:r>
    </w:p>
    <w:p w:rsidR="00086F85" w:rsidRDefault="00086F85">
      <w:pPr>
        <w:pStyle w:val="a4"/>
        <w:shd w:val="clear" w:color="auto" w:fill="auto"/>
        <w:spacing w:before="0" w:line="307" w:lineRule="exact"/>
        <w:ind w:left="20" w:right="20" w:firstLine="420"/>
        <w:jc w:val="both"/>
      </w:pPr>
      <w:r>
        <w:rPr>
          <w:rStyle w:val="11pt9"/>
          <w:lang w:eastAsia="uk-UA"/>
        </w:rPr>
        <w:t>Технологічні заходи</w:t>
      </w:r>
      <w:r>
        <w:rPr>
          <w:lang w:eastAsia="uk-UA"/>
        </w:rPr>
        <w:t xml:space="preserve"> спрямовані на зменшення ступеня впливу і навіть по</w:t>
      </w:r>
      <w:r>
        <w:rPr>
          <w:lang w:eastAsia="uk-UA"/>
        </w:rPr>
        <w:softHyphen/>
        <w:t>вне виключення з трудового процесу того чи іншого шкідливого фактора за ра</w:t>
      </w:r>
      <w:r>
        <w:rPr>
          <w:lang w:eastAsia="uk-UA"/>
        </w:rPr>
        <w:softHyphen/>
        <w:t>хунок докорінної зміни технології виробництва. До заходів подібного змісту слід віднести: запровадження безвідходних технологій і технологій замкнуто</w:t>
      </w:r>
      <w:r>
        <w:rPr>
          <w:lang w:eastAsia="uk-UA"/>
        </w:rPr>
        <w:softHyphen/>
        <w:t>го циклу, автоматизацію і механізацію виробничих процесів, запровадження дистанційного управління трудовим процесом тощо.</w:t>
      </w:r>
    </w:p>
    <w:p w:rsidR="00086F85" w:rsidRDefault="00086F85">
      <w:pPr>
        <w:pStyle w:val="a4"/>
        <w:shd w:val="clear" w:color="auto" w:fill="auto"/>
        <w:spacing w:before="0" w:line="307" w:lineRule="exact"/>
        <w:ind w:left="20" w:right="20" w:firstLine="420"/>
        <w:jc w:val="both"/>
      </w:pPr>
      <w:r>
        <w:rPr>
          <w:rStyle w:val="11pt9"/>
          <w:lang w:eastAsia="uk-UA"/>
        </w:rPr>
        <w:t>Санітарно-технічні заходи</w:t>
      </w:r>
      <w:r>
        <w:rPr>
          <w:lang w:eastAsia="uk-UA"/>
        </w:rPr>
        <w:t xml:space="preserve"> забезпечують зниження рівня впливу шкід</w:t>
      </w:r>
      <w:r>
        <w:rPr>
          <w:lang w:eastAsia="uk-UA"/>
        </w:rPr>
        <w:softHyphen/>
        <w:t xml:space="preserve">ливого фактора за рахунок використання спеціальних технічних пристроїв. До таких заходів належать: герметизація робочих зон, застосування </w:t>
      </w:r>
      <w:proofErr w:type="spellStart"/>
      <w:r>
        <w:rPr>
          <w:lang w:eastAsia="uk-UA"/>
        </w:rPr>
        <w:t>пило-</w:t>
      </w:r>
      <w:proofErr w:type="spellEnd"/>
      <w:r>
        <w:rPr>
          <w:lang w:eastAsia="uk-UA"/>
        </w:rPr>
        <w:t xml:space="preserve"> та</w:t>
      </w:r>
      <w:r>
        <w:rPr>
          <w:lang w:eastAsia="uk-UA"/>
        </w:rPr>
        <w:br w:type="page"/>
      </w:r>
      <w:proofErr w:type="spellStart"/>
      <w:r>
        <w:rPr>
          <w:lang w:eastAsia="uk-UA"/>
        </w:rPr>
        <w:lastRenderedPageBreak/>
        <w:t>шумонепроникних</w:t>
      </w:r>
      <w:proofErr w:type="spellEnd"/>
      <w:r>
        <w:rPr>
          <w:lang w:eastAsia="uk-UA"/>
        </w:rPr>
        <w:t xml:space="preserve"> кожухів, налагодження потужної загальної </w:t>
      </w:r>
      <w:proofErr w:type="spellStart"/>
      <w:r>
        <w:rPr>
          <w:lang w:eastAsia="uk-UA"/>
        </w:rPr>
        <w:t>припливно-</w:t>
      </w:r>
      <w:proofErr w:type="spellEnd"/>
      <w:r>
        <w:rPr>
          <w:lang w:eastAsia="uk-UA"/>
        </w:rPr>
        <w:t xml:space="preserve"> витяжної або місцевої витяжної вентиляції (витяжні шафи, кожухи, зонти, бокові </w:t>
      </w:r>
      <w:proofErr w:type="spellStart"/>
      <w:r>
        <w:rPr>
          <w:lang w:eastAsia="uk-UA"/>
        </w:rPr>
        <w:t>відсоси</w:t>
      </w:r>
      <w:proofErr w:type="spellEnd"/>
      <w:r>
        <w:rPr>
          <w:lang w:eastAsia="uk-UA"/>
        </w:rPr>
        <w:t>), а також використання спеціальних (наприклад, акустичних) екранів.</w:t>
      </w:r>
    </w:p>
    <w:p w:rsidR="00086F85" w:rsidRDefault="00086F85">
      <w:pPr>
        <w:pStyle w:val="a4"/>
        <w:shd w:val="clear" w:color="auto" w:fill="auto"/>
        <w:spacing w:before="0" w:line="307" w:lineRule="exact"/>
        <w:ind w:left="20" w:right="20" w:firstLine="440"/>
        <w:jc w:val="both"/>
      </w:pPr>
      <w:r>
        <w:rPr>
          <w:rStyle w:val="11pt9"/>
          <w:lang w:eastAsia="uk-UA"/>
        </w:rPr>
        <w:t>Архітектурно-планувальні заходи</w:t>
      </w:r>
      <w:r>
        <w:rPr>
          <w:lang w:eastAsia="uk-UA"/>
        </w:rPr>
        <w:t xml:space="preserve"> створюють передумови для зниження ступеня впливу шкідливого фактора завдяки застосуванню раціональних пла</w:t>
      </w:r>
      <w:r>
        <w:rPr>
          <w:lang w:eastAsia="uk-UA"/>
        </w:rPr>
        <w:softHyphen/>
        <w:t>нувальних рішень під час будівництва та в ході експлуатації підприємств: до</w:t>
      </w:r>
      <w:r>
        <w:rPr>
          <w:lang w:eastAsia="uk-UA"/>
        </w:rPr>
        <w:softHyphen/>
        <w:t>тримання принципу функціонального зонування, локалізація об'єктів, що ге</w:t>
      </w:r>
      <w:r>
        <w:rPr>
          <w:lang w:eastAsia="uk-UA"/>
        </w:rPr>
        <w:softHyphen/>
        <w:t>нерують шум та вібрацію, боротьба зі структурними шумами і вібрацією шля</w:t>
      </w:r>
      <w:r>
        <w:rPr>
          <w:lang w:eastAsia="uk-UA"/>
        </w:rPr>
        <w:softHyphen/>
        <w:t xml:space="preserve">хом використання матеріалів з підвищеною віброізоляцією і </w:t>
      </w:r>
      <w:proofErr w:type="spellStart"/>
      <w:r>
        <w:rPr>
          <w:lang w:eastAsia="uk-UA"/>
        </w:rPr>
        <w:t>вібропоглинан-</w:t>
      </w:r>
      <w:proofErr w:type="spellEnd"/>
      <w:r>
        <w:rPr>
          <w:lang w:eastAsia="uk-UA"/>
        </w:rPr>
        <w:t xml:space="preserve"> </w:t>
      </w:r>
      <w:proofErr w:type="spellStart"/>
      <w:r>
        <w:rPr>
          <w:lang w:eastAsia="uk-UA"/>
        </w:rPr>
        <w:t>ням</w:t>
      </w:r>
      <w:proofErr w:type="spellEnd"/>
      <w:r>
        <w:rPr>
          <w:lang w:eastAsia="uk-UA"/>
        </w:rPr>
        <w:t>, улаштування спеціальних «плаваючих фундаментів», озеленення тери</w:t>
      </w:r>
      <w:r>
        <w:rPr>
          <w:lang w:eastAsia="uk-UA"/>
        </w:rPr>
        <w:softHyphen/>
        <w:t>торії промислового підприємства тощо.</w:t>
      </w:r>
    </w:p>
    <w:p w:rsidR="00086F85" w:rsidRDefault="00086F85">
      <w:pPr>
        <w:pStyle w:val="a4"/>
        <w:shd w:val="clear" w:color="auto" w:fill="auto"/>
        <w:spacing w:before="0" w:line="307" w:lineRule="exact"/>
        <w:ind w:left="20" w:right="20" w:firstLine="440"/>
        <w:jc w:val="both"/>
      </w:pPr>
      <w:r>
        <w:rPr>
          <w:rStyle w:val="TimesNewRoman47"/>
          <w:lang w:eastAsia="uk-UA"/>
        </w:rPr>
        <w:t>Організаційні заходи</w:t>
      </w:r>
      <w:r>
        <w:rPr>
          <w:lang w:eastAsia="uk-UA"/>
        </w:rPr>
        <w:t xml:space="preserve"> передбачають організацію раціонального режиму праці та відпочинку, який повною мірою відповідає </w:t>
      </w:r>
      <w:proofErr w:type="spellStart"/>
      <w:r>
        <w:rPr>
          <w:lang w:eastAsia="uk-UA"/>
        </w:rPr>
        <w:t>фізіолого-гігієнічним</w:t>
      </w:r>
      <w:proofErr w:type="spellEnd"/>
      <w:r>
        <w:rPr>
          <w:lang w:eastAsia="uk-UA"/>
        </w:rPr>
        <w:t xml:space="preserve"> нор</w:t>
      </w:r>
      <w:r>
        <w:rPr>
          <w:lang w:eastAsia="uk-UA"/>
        </w:rPr>
        <w:softHyphen/>
        <w:t>мативам, обмеження часу контакту працівника зі шкідливими речовинами, повсюдне проведення професійної консультації та професіонального відбору, а також недопущення на шкідливі підприємства підлітків і жінок.</w:t>
      </w:r>
    </w:p>
    <w:p w:rsidR="00086F85" w:rsidRDefault="00086F85">
      <w:pPr>
        <w:pStyle w:val="a4"/>
        <w:shd w:val="clear" w:color="auto" w:fill="auto"/>
        <w:spacing w:before="0" w:line="307" w:lineRule="exact"/>
        <w:ind w:left="20" w:right="20" w:firstLine="440"/>
        <w:jc w:val="both"/>
      </w:pPr>
      <w:r>
        <w:rPr>
          <w:rStyle w:val="TimesNewRoman47"/>
          <w:lang w:eastAsia="uk-UA"/>
        </w:rPr>
        <w:t>Засоби індивідуального захисту,</w:t>
      </w:r>
      <w:r>
        <w:rPr>
          <w:lang w:eastAsia="uk-UA"/>
        </w:rPr>
        <w:t xml:space="preserve"> що дають можливість суттєво зменшити рівень впливу шкідливих речовин на окремі органи та системи, прийнято поді</w:t>
      </w:r>
      <w:r>
        <w:rPr>
          <w:lang w:eastAsia="uk-UA"/>
        </w:rPr>
        <w:softHyphen/>
        <w:t>ляти на такі групи:</w:t>
      </w:r>
    </w:p>
    <w:p w:rsidR="00086F85" w:rsidRDefault="00086F85">
      <w:pPr>
        <w:pStyle w:val="a4"/>
        <w:numPr>
          <w:ilvl w:val="0"/>
          <w:numId w:val="23"/>
        </w:numPr>
        <w:shd w:val="clear" w:color="auto" w:fill="auto"/>
        <w:tabs>
          <w:tab w:val="left" w:pos="801"/>
        </w:tabs>
        <w:spacing w:before="0" w:line="307" w:lineRule="exact"/>
        <w:ind w:left="20" w:firstLine="440"/>
        <w:jc w:val="both"/>
      </w:pPr>
      <w:r>
        <w:rPr>
          <w:lang w:eastAsia="uk-UA"/>
        </w:rPr>
        <w:t xml:space="preserve">спецодяг та спецвзуття </w:t>
      </w:r>
      <w:r>
        <w:rPr>
          <w:lang w:val="ru-RU"/>
        </w:rPr>
        <w:t xml:space="preserve">(мал. </w:t>
      </w:r>
      <w:r>
        <w:rPr>
          <w:lang w:eastAsia="uk-UA"/>
        </w:rPr>
        <w:t>1);</w:t>
      </w:r>
    </w:p>
    <w:p w:rsidR="00086F85" w:rsidRDefault="00086F85">
      <w:pPr>
        <w:pStyle w:val="a4"/>
        <w:numPr>
          <w:ilvl w:val="0"/>
          <w:numId w:val="23"/>
        </w:numPr>
        <w:shd w:val="clear" w:color="auto" w:fill="auto"/>
        <w:tabs>
          <w:tab w:val="left" w:pos="806"/>
        </w:tabs>
        <w:spacing w:before="0" w:line="307" w:lineRule="exact"/>
        <w:ind w:left="20" w:firstLine="440"/>
        <w:jc w:val="both"/>
      </w:pPr>
      <w:r>
        <w:rPr>
          <w:lang w:eastAsia="uk-UA"/>
        </w:rPr>
        <w:t xml:space="preserve">засоби захисту рук — засоби механічного захисту (рукавиці) </w:t>
      </w:r>
      <w:r>
        <w:rPr>
          <w:lang w:val="ru-RU"/>
        </w:rPr>
        <w:t xml:space="preserve">(мал. </w:t>
      </w:r>
      <w:r>
        <w:rPr>
          <w:lang w:eastAsia="uk-UA"/>
        </w:rPr>
        <w:t>2);</w:t>
      </w:r>
    </w:p>
    <w:p w:rsidR="00086F85" w:rsidRDefault="00086F85" w:rsidP="00086F85">
      <w:pPr>
        <w:pStyle w:val="a4"/>
        <w:framePr w:h="356" w:wrap="around" w:vAnchor="text" w:hAnchor="page" w:x="3540" w:y="2013"/>
        <w:shd w:val="clear" w:color="auto" w:fill="auto"/>
        <w:spacing w:before="0" w:line="260" w:lineRule="exact"/>
        <w:ind w:firstLine="0"/>
        <w:jc w:val="left"/>
      </w:pPr>
    </w:p>
    <w:p w:rsidR="00086F85" w:rsidRDefault="00086F85" w:rsidP="00086F85">
      <w:pPr>
        <w:pStyle w:val="a4"/>
        <w:framePr w:w="9768" w:h="928" w:wrap="around" w:vAnchor="text" w:hAnchor="page" w:x="3178" w:y="1107"/>
        <w:shd w:val="clear" w:color="auto" w:fill="auto"/>
        <w:spacing w:before="0" w:line="307" w:lineRule="exact"/>
        <w:ind w:firstLine="0"/>
        <w:jc w:val="both"/>
      </w:pPr>
      <w:r>
        <w:rPr>
          <w:lang w:eastAsia="uk-UA"/>
        </w:rPr>
        <w:t xml:space="preserve">— засоби індивідуального захисту органів дихання </w:t>
      </w:r>
      <w:r w:rsidRPr="00086F85">
        <w:t xml:space="preserve">(мал. </w:t>
      </w:r>
      <w:r>
        <w:rPr>
          <w:lang w:eastAsia="uk-UA"/>
        </w:rPr>
        <w:t>3) — фільтруваль</w:t>
      </w:r>
      <w:r>
        <w:rPr>
          <w:lang w:eastAsia="uk-UA"/>
        </w:rPr>
        <w:softHyphen/>
        <w:t>ні та ізолювальні респіратори і протигази, ізолювальні шлангові та автономні дихальні апарати, дитячі і промислові протигази;</w:t>
      </w:r>
    </w:p>
    <w:p w:rsidR="00086F85" w:rsidRDefault="00086F85">
      <w:pPr>
        <w:pStyle w:val="a4"/>
        <w:shd w:val="clear" w:color="auto" w:fill="auto"/>
        <w:spacing w:before="0" w:line="260" w:lineRule="exact"/>
        <w:ind w:left="1960" w:firstLine="0"/>
        <w:jc w:val="left"/>
        <w:sectPr w:rsidR="00086F85">
          <w:headerReference w:type="even" r:id="rId91"/>
          <w:headerReference w:type="default" r:id="rId92"/>
          <w:footerReference w:type="even" r:id="rId93"/>
          <w:footerReference w:type="default" r:id="rId94"/>
          <w:headerReference w:type="first" r:id="rId95"/>
          <w:footerReference w:type="first" r:id="rId96"/>
          <w:pgSz w:w="16837" w:h="23810"/>
          <w:pgMar w:top="4715" w:right="3693" w:bottom="4935" w:left="2815" w:header="0" w:footer="3" w:gutter="0"/>
          <w:cols w:space="720"/>
          <w:noEndnote/>
          <w:titlePg/>
          <w:docGrid w:linePitch="360"/>
        </w:sectPr>
      </w:pPr>
      <w:r>
        <w:rPr>
          <w:lang w:eastAsia="uk-UA"/>
        </w:rPr>
        <w:t>захисно-профілактичні засоби (пасти, мазі) та очисники шкіри (мило, синтетичні мийні</w:t>
      </w:r>
      <w:r w:rsidR="00C675E4">
        <w:rPr>
          <w:lang w:eastAsia="uk-UA"/>
        </w:rPr>
        <w:t xml:space="preserve"> </w:t>
      </w:r>
      <w:proofErr w:type="spellStart"/>
      <w:r w:rsidR="00C675E4">
        <w:rPr>
          <w:lang w:eastAsia="uk-UA"/>
        </w:rPr>
        <w:t>засоб</w:t>
      </w:r>
      <w:proofErr w:type="spellEnd"/>
    </w:p>
    <w:p w:rsidR="00086F85" w:rsidRDefault="00086F85" w:rsidP="00C675E4">
      <w:pPr>
        <w:pStyle w:val="a4"/>
        <w:framePr w:h="249" w:wrap="around" w:vAnchor="text" w:hAnchor="margin" w:x="8031" w:y="11120"/>
        <w:shd w:val="clear" w:color="auto" w:fill="auto"/>
        <w:spacing w:before="0" w:line="250" w:lineRule="exact"/>
        <w:ind w:firstLine="0"/>
        <w:jc w:val="left"/>
      </w:pPr>
    </w:p>
    <w:p w:rsidR="00086F85" w:rsidRDefault="00086F85" w:rsidP="00C675E4">
      <w:pPr>
        <w:pStyle w:val="a4"/>
        <w:shd w:val="clear" w:color="auto" w:fill="auto"/>
        <w:spacing w:before="0" w:line="278" w:lineRule="exact"/>
        <w:ind w:firstLine="0"/>
        <w:jc w:val="left"/>
      </w:pPr>
      <w:r>
        <w:br w:type="page"/>
      </w:r>
    </w:p>
    <w:p w:rsidR="00086F85" w:rsidRDefault="00086F85">
      <w:pPr>
        <w:pStyle w:val="a4"/>
        <w:shd w:val="clear" w:color="auto" w:fill="auto"/>
        <w:spacing w:before="0" w:line="298" w:lineRule="exact"/>
        <w:ind w:left="80" w:right="80" w:firstLine="0"/>
        <w:jc w:val="both"/>
      </w:pPr>
      <w:r>
        <w:rPr>
          <w:lang w:eastAsia="uk-UA"/>
        </w:rPr>
        <w:t>речовин з організму, підвищення загальної резистентності організму, захист окремих органів та систем від шкідливого впливу токсичних речовин, приско</w:t>
      </w:r>
      <w:r>
        <w:rPr>
          <w:lang w:eastAsia="uk-UA"/>
        </w:rPr>
        <w:softHyphen/>
        <w:t>рення або сповільнення метаболізму токсичних речовин тощо;</w:t>
      </w:r>
    </w:p>
    <w:p w:rsidR="00086F85" w:rsidRDefault="00086F85">
      <w:pPr>
        <w:pStyle w:val="a4"/>
        <w:shd w:val="clear" w:color="auto" w:fill="auto"/>
        <w:spacing w:before="0" w:line="274" w:lineRule="exact"/>
        <w:ind w:left="80" w:right="80" w:firstLine="420"/>
        <w:jc w:val="both"/>
      </w:pPr>
      <w:r>
        <w:rPr>
          <w:lang w:eastAsia="uk-UA"/>
        </w:rPr>
        <w:t>— організацію санаторно-курортного лікування (санаторії, профілакторії, пансіонати, бази відпочинку);</w:t>
      </w:r>
    </w:p>
    <w:p w:rsidR="00086F85" w:rsidRDefault="00086F85">
      <w:pPr>
        <w:pStyle w:val="a4"/>
        <w:shd w:val="clear" w:color="auto" w:fill="auto"/>
        <w:spacing w:before="0" w:line="298" w:lineRule="exact"/>
        <w:ind w:left="80" w:right="80" w:firstLine="840"/>
        <w:jc w:val="both"/>
      </w:pPr>
      <w:r>
        <w:rPr>
          <w:lang w:eastAsia="uk-UA"/>
        </w:rPr>
        <w:t>запровадження профілактичних заходів оздоровчого спрямування (ви</w:t>
      </w:r>
      <w:r>
        <w:rPr>
          <w:lang w:eastAsia="uk-UA"/>
        </w:rPr>
        <w:softHyphen/>
        <w:t>робнича гімнастика, тренажерні пристосування, ультрафіолетове опромінен</w:t>
      </w:r>
      <w:r>
        <w:rPr>
          <w:lang w:eastAsia="uk-UA"/>
        </w:rPr>
        <w:softHyphen/>
        <w:t>ня, вітамінотерапія, психологічне розвантаження тощо).</w:t>
      </w:r>
    </w:p>
    <w:p w:rsidR="00086F85" w:rsidRDefault="00086F85">
      <w:pPr>
        <w:pStyle w:val="a4"/>
        <w:shd w:val="clear" w:color="auto" w:fill="auto"/>
        <w:spacing w:before="0" w:line="302" w:lineRule="exact"/>
        <w:ind w:left="80" w:right="80" w:firstLine="420"/>
        <w:jc w:val="both"/>
      </w:pPr>
      <w:r>
        <w:rPr>
          <w:lang w:eastAsia="uk-UA"/>
        </w:rPr>
        <w:t>Проте визначальне місце в системі заходів, спрямованих на запобігання ви</w:t>
      </w:r>
      <w:r>
        <w:rPr>
          <w:lang w:eastAsia="uk-UA"/>
        </w:rPr>
        <w:softHyphen/>
        <w:t>никненню професійних захворювань та охорону здоров'я працівників у ціло</w:t>
      </w:r>
      <w:r>
        <w:rPr>
          <w:lang w:eastAsia="uk-UA"/>
        </w:rPr>
        <w:softHyphen/>
        <w:t>му, у структурі лікувально-профілактичних заходів беззаперечно належить проведенню</w:t>
      </w:r>
      <w:r>
        <w:rPr>
          <w:rStyle w:val="11pt9"/>
          <w:lang w:eastAsia="uk-UA"/>
        </w:rPr>
        <w:t xml:space="preserve"> медичних оглядів працівників</w:t>
      </w:r>
      <w:r>
        <w:rPr>
          <w:lang w:eastAsia="uk-UA"/>
        </w:rPr>
        <w:t xml:space="preserve"> певних категорій, оскільки їх ме</w:t>
      </w:r>
      <w:r>
        <w:rPr>
          <w:lang w:eastAsia="uk-UA"/>
        </w:rPr>
        <w:softHyphen/>
        <w:t>тою є своєчасне виявлення захворювань або порушень в організмі, що загро</w:t>
      </w:r>
      <w:r>
        <w:rPr>
          <w:lang w:eastAsia="uk-UA"/>
        </w:rPr>
        <w:softHyphen/>
        <w:t>жують здоров'ю працівника та його оточення в конкретних умовах здійснення професійної діяльності. За своїм характером розрізняють запобіжні (попере</w:t>
      </w:r>
      <w:r>
        <w:rPr>
          <w:lang w:eastAsia="uk-UA"/>
        </w:rPr>
        <w:softHyphen/>
        <w:t>дні) і періодичні медичні огляди.</w:t>
      </w:r>
    </w:p>
    <w:p w:rsidR="00086F85" w:rsidRDefault="00086F85">
      <w:pPr>
        <w:pStyle w:val="a4"/>
        <w:shd w:val="clear" w:color="auto" w:fill="auto"/>
        <w:spacing w:before="0" w:line="293" w:lineRule="exact"/>
        <w:ind w:left="80" w:right="80" w:firstLine="420"/>
        <w:jc w:val="both"/>
      </w:pPr>
      <w:r>
        <w:rPr>
          <w:rStyle w:val="TimesNewRoman47"/>
          <w:lang w:eastAsia="uk-UA"/>
        </w:rPr>
        <w:t>Запобіжні (попередні) медичні огляди</w:t>
      </w:r>
      <w:r>
        <w:rPr>
          <w:lang w:eastAsia="uk-UA"/>
        </w:rPr>
        <w:t xml:space="preserve"> проводять під час приймання на ро</w:t>
      </w:r>
      <w:r>
        <w:rPr>
          <w:lang w:eastAsia="uk-UA"/>
        </w:rPr>
        <w:softHyphen/>
        <w:t>боту для встановлення фізичної, психофізіологічної та психологічної придат</w:t>
      </w:r>
      <w:r>
        <w:rPr>
          <w:lang w:eastAsia="uk-UA"/>
        </w:rPr>
        <w:softHyphen/>
        <w:t>ності осіб до роботи за конкретно обраними професією, спеціальністю або по</w:t>
      </w:r>
      <w:r>
        <w:rPr>
          <w:lang w:eastAsia="uk-UA"/>
        </w:rPr>
        <w:softHyphen/>
        <w:t>садою.</w:t>
      </w:r>
    </w:p>
    <w:p w:rsidR="00086F85" w:rsidRDefault="00086F85">
      <w:pPr>
        <w:pStyle w:val="a4"/>
        <w:shd w:val="clear" w:color="auto" w:fill="auto"/>
        <w:spacing w:before="0" w:line="302" w:lineRule="exact"/>
        <w:ind w:left="80" w:right="80" w:firstLine="420"/>
        <w:jc w:val="both"/>
      </w:pPr>
      <w:r>
        <w:rPr>
          <w:rStyle w:val="TimesNewRoman47"/>
          <w:lang w:eastAsia="uk-UA"/>
        </w:rPr>
        <w:t>Періодичні медичні огляди</w:t>
      </w:r>
      <w:r>
        <w:rPr>
          <w:lang w:eastAsia="uk-UA"/>
        </w:rPr>
        <w:t xml:space="preserve"> проводять протягом часу виконання працівни</w:t>
      </w:r>
      <w:r>
        <w:rPr>
          <w:lang w:eastAsia="uk-UA"/>
        </w:rPr>
        <w:softHyphen/>
        <w:t>ком трудових обов'язків; вони забезпечують динамічне спостерігання за ста</w:t>
      </w:r>
      <w:r>
        <w:rPr>
          <w:lang w:eastAsia="uk-UA"/>
        </w:rPr>
        <w:softHyphen/>
        <w:t>ном здоров'я працівників, виявлення ранніх ознак впливу виробничих умов і шкідливих факторів на організм, а також захворювань, які унеможливлюють продовження роботи за певним фахом, запобігають виникненню нещасних ви</w:t>
      </w:r>
      <w:r>
        <w:rPr>
          <w:lang w:eastAsia="uk-UA"/>
        </w:rPr>
        <w:softHyphen/>
        <w:t>падків, поширенню інфекційних і паразитарних захворювань тощо.</w:t>
      </w:r>
    </w:p>
    <w:p w:rsidR="00086F85" w:rsidRDefault="00086F85">
      <w:pPr>
        <w:pStyle w:val="a4"/>
        <w:shd w:val="clear" w:color="auto" w:fill="auto"/>
        <w:spacing w:before="0" w:line="302" w:lineRule="exact"/>
        <w:ind w:left="80" w:right="80" w:firstLine="420"/>
        <w:jc w:val="both"/>
      </w:pPr>
      <w:r>
        <w:rPr>
          <w:lang w:eastAsia="uk-UA"/>
        </w:rPr>
        <w:t>Результати запобіжних і періодичних медичних оглядів та висновки про стан здоров'я заносять у спеціальну «Карту особи, котра підлягає медичному огляду», що повинна зберігатися в лікувально-профілактичному закладі, який організовує проведення медичних оглядів.</w:t>
      </w:r>
    </w:p>
    <w:p w:rsidR="00086F85" w:rsidRDefault="00086F85">
      <w:pPr>
        <w:pStyle w:val="a4"/>
        <w:shd w:val="clear" w:color="auto" w:fill="auto"/>
        <w:spacing w:before="0" w:line="288" w:lineRule="exact"/>
        <w:ind w:left="80" w:right="80" w:firstLine="420"/>
        <w:jc w:val="both"/>
      </w:pPr>
      <w:r>
        <w:rPr>
          <w:lang w:eastAsia="uk-UA"/>
        </w:rPr>
        <w:t>У разі переходу працівника на інше підприємство карта надсилається в лікувально-профілактичний заклад, який обслуговує працівників цього під</w:t>
      </w:r>
      <w:r>
        <w:rPr>
          <w:lang w:eastAsia="uk-UA"/>
        </w:rPr>
        <w:softHyphen/>
        <w:t>приємства.</w:t>
      </w:r>
    </w:p>
    <w:p w:rsidR="00086F85" w:rsidRDefault="00086F85">
      <w:pPr>
        <w:pStyle w:val="a4"/>
        <w:shd w:val="clear" w:color="auto" w:fill="auto"/>
        <w:spacing w:before="0" w:line="307" w:lineRule="exact"/>
        <w:ind w:left="80" w:right="80" w:firstLine="420"/>
        <w:jc w:val="both"/>
      </w:pPr>
      <w:r>
        <w:rPr>
          <w:lang w:eastAsia="uk-UA"/>
        </w:rPr>
        <w:t>Адміністрація (роботодавець) установи, підприємства або закладу разом зі співробітниками санітарно-епідеміологічної станції (СЕС) та профспілковим комітетом визначає контингент осіб, які підлягають періодичним медичним оглядам, складає поіменний список у двох примірниках, узгоджуючи його в СЕС (один примірник списку направляється в лікувально-профілактичний за</w:t>
      </w:r>
      <w:r>
        <w:rPr>
          <w:lang w:eastAsia="uk-UA"/>
        </w:rPr>
        <w:softHyphen/>
        <w:t>клад, другий залишається на підприємстві), направляє осіб, яких приймають на підприємство або які змінюють професію і місце роботи, на запобіжний (по</w:t>
      </w:r>
      <w:r>
        <w:rPr>
          <w:lang w:eastAsia="uk-UA"/>
        </w:rPr>
        <w:softHyphen/>
        <w:t>передній) медичний огляд, знайомить особу, яку приймають на роботу, із влас</w:t>
      </w:r>
      <w:r>
        <w:rPr>
          <w:lang w:eastAsia="uk-UA"/>
        </w:rPr>
        <w:softHyphen/>
        <w:t>тивими для конкретної професії шкідливими та небезпечними виробничими чинниками і речовинами, з нормативними актами, що стосуються охорони праці, видає наказ про проведення медичних оглядів у терміни, погоджені з лікувально-профілактичними закладами, визначає відповідальних за органі</w:t>
      </w:r>
      <w:r>
        <w:rPr>
          <w:lang w:eastAsia="uk-UA"/>
        </w:rPr>
        <w:softHyphen/>
        <w:t>зацію медичних оглядів, виділяє приміщення для його проведення.</w:t>
      </w:r>
    </w:p>
    <w:p w:rsidR="00086F85" w:rsidRDefault="00086F85">
      <w:pPr>
        <w:pStyle w:val="a4"/>
        <w:shd w:val="clear" w:color="auto" w:fill="auto"/>
        <w:spacing w:before="0" w:line="298" w:lineRule="exact"/>
        <w:ind w:left="60" w:right="60" w:firstLine="420"/>
        <w:jc w:val="both"/>
      </w:pPr>
      <w:r>
        <w:rPr>
          <w:lang w:eastAsia="uk-UA"/>
        </w:rPr>
        <w:t>Лікувально-профілактичний заклад щорічно видає наказ про створення комісії для проведення медичних оглядів з визначенням терміну та місця про</w:t>
      </w:r>
      <w:r>
        <w:rPr>
          <w:lang w:eastAsia="uk-UA"/>
        </w:rPr>
        <w:softHyphen/>
        <w:t xml:space="preserve">ведення, </w:t>
      </w:r>
      <w:r>
        <w:rPr>
          <w:lang w:eastAsia="uk-UA"/>
        </w:rPr>
        <w:lastRenderedPageBreak/>
        <w:t>переліку спеціалістів-лікарів, клінічних та інших досліджень, роз</w:t>
      </w:r>
      <w:r>
        <w:rPr>
          <w:lang w:eastAsia="uk-UA"/>
        </w:rPr>
        <w:softHyphen/>
        <w:t>робляє та погоджує з роботодавцем і СЕС план-графік проведення медичних оглядів.</w:t>
      </w:r>
    </w:p>
    <w:p w:rsidR="00086F85" w:rsidRDefault="00086F85">
      <w:pPr>
        <w:pStyle w:val="a4"/>
        <w:shd w:val="clear" w:color="auto" w:fill="auto"/>
        <w:spacing w:before="0" w:line="298" w:lineRule="exact"/>
        <w:ind w:left="60" w:right="60" w:firstLine="420"/>
        <w:jc w:val="both"/>
      </w:pPr>
      <w:r>
        <w:rPr>
          <w:lang w:eastAsia="uk-UA"/>
        </w:rPr>
        <w:t>Комісія за встановленою формою складає висновок про стан здоров'я кож</w:t>
      </w:r>
      <w:r>
        <w:rPr>
          <w:lang w:eastAsia="uk-UA"/>
        </w:rPr>
        <w:softHyphen/>
        <w:t xml:space="preserve">ного працівника, який пройшов медичний огляд, та приймає рішення щодо медичних протипоказань, визначає можливість продовження праці за певним фахом для осіб, у яких виявлено </w:t>
      </w:r>
      <w:proofErr w:type="spellStart"/>
      <w:r>
        <w:rPr>
          <w:lang w:eastAsia="uk-UA"/>
        </w:rPr>
        <w:t>загальносоматичні</w:t>
      </w:r>
      <w:proofErr w:type="spellEnd"/>
      <w:r>
        <w:rPr>
          <w:lang w:eastAsia="uk-UA"/>
        </w:rPr>
        <w:t xml:space="preserve"> або професійні захворю</w:t>
      </w:r>
      <w:r>
        <w:rPr>
          <w:lang w:eastAsia="uk-UA"/>
        </w:rPr>
        <w:softHyphen/>
        <w:t>вання, інформує працівника про стан його здоров'я і можливість продовжува</w:t>
      </w:r>
      <w:r>
        <w:rPr>
          <w:lang w:eastAsia="uk-UA"/>
        </w:rPr>
        <w:softHyphen/>
        <w:t>ти роботу за конкретною професією відповідно до результатів медичного огля</w:t>
      </w:r>
      <w:r>
        <w:rPr>
          <w:lang w:eastAsia="uk-UA"/>
        </w:rPr>
        <w:softHyphen/>
        <w:t>ду або дає висновки щодо переведення на іншу роботу, направляє працівника, якщо є медичні показання, на медико-соціальну експертну комісію (МСЕК).</w:t>
      </w:r>
    </w:p>
    <w:p w:rsidR="00086F85" w:rsidRDefault="00086F85">
      <w:pPr>
        <w:pStyle w:val="a4"/>
        <w:shd w:val="clear" w:color="auto" w:fill="auto"/>
        <w:spacing w:before="0" w:line="298" w:lineRule="exact"/>
        <w:ind w:left="60" w:right="60" w:firstLine="420"/>
        <w:jc w:val="both"/>
      </w:pPr>
      <w:r>
        <w:rPr>
          <w:lang w:eastAsia="uk-UA"/>
        </w:rPr>
        <w:t>Санітарно-епідеміологічний заклад один раз на два роки на промислових підприємствах і щорічно в сільському господарстві визначає контингент осіб, які підлягають медичним оглядам. У разі зміни технологічного процесу, за</w:t>
      </w:r>
      <w:r>
        <w:rPr>
          <w:lang w:eastAsia="uk-UA"/>
        </w:rPr>
        <w:softHyphen/>
        <w:t>провадження нових технологій, облаштування нових робочих місць, появи но</w:t>
      </w:r>
      <w:r>
        <w:rPr>
          <w:lang w:eastAsia="uk-UA"/>
        </w:rPr>
        <w:softHyphen/>
        <w:t>вих професій контингент осіб, які підлягають медичному огляду, уточнюється щорічно.</w:t>
      </w:r>
    </w:p>
    <w:p w:rsidR="00086F85" w:rsidRDefault="00086F85">
      <w:pPr>
        <w:pStyle w:val="a4"/>
        <w:shd w:val="clear" w:color="auto" w:fill="auto"/>
        <w:spacing w:before="0" w:line="298" w:lineRule="exact"/>
        <w:ind w:left="60" w:right="60" w:firstLine="420"/>
        <w:jc w:val="both"/>
      </w:pPr>
      <w:r>
        <w:rPr>
          <w:lang w:eastAsia="uk-UA"/>
        </w:rPr>
        <w:t>Санітарно-епідеміологічний заклад здійснює нагляд за достовірністю по</w:t>
      </w:r>
      <w:r>
        <w:rPr>
          <w:lang w:eastAsia="uk-UA"/>
        </w:rPr>
        <w:softHyphen/>
        <w:t>дання власником даних про наявність шкідливих і небезпечних факторів та речовин, робота з якими потребує проведення медичних оглядів, погоджує по</w:t>
      </w:r>
      <w:r>
        <w:rPr>
          <w:lang w:eastAsia="uk-UA"/>
        </w:rPr>
        <w:softHyphen/>
        <w:t>іменні списки осіб, які підлягають медичним оглядам, та план-графік їх про</w:t>
      </w:r>
      <w:r>
        <w:rPr>
          <w:lang w:eastAsia="uk-UA"/>
        </w:rPr>
        <w:softHyphen/>
        <w:t>ведення, складає санітарно-гігієнічні характеристики умов праці працівників, у тому числі групові для деяких професій, подає на розгляд територіальних державних адміністрацій пропозиції з питань профілактики професійних за</w:t>
      </w:r>
      <w:r>
        <w:rPr>
          <w:lang w:eastAsia="uk-UA"/>
        </w:rPr>
        <w:softHyphen/>
        <w:t>хворювань.</w:t>
      </w:r>
    </w:p>
    <w:p w:rsidR="00086F85" w:rsidRDefault="00086F85">
      <w:pPr>
        <w:pStyle w:val="a4"/>
        <w:shd w:val="clear" w:color="auto" w:fill="auto"/>
        <w:spacing w:before="0" w:line="302" w:lineRule="exact"/>
        <w:ind w:left="60" w:right="60" w:firstLine="420"/>
        <w:jc w:val="both"/>
      </w:pPr>
      <w:r>
        <w:rPr>
          <w:lang w:eastAsia="uk-UA"/>
        </w:rPr>
        <w:t>Як адміністрація (роботодавець), так і лікувально-профілактичні заклади та працівники мають певні права й обов'язки, пов'язані з проведенням медич</w:t>
      </w:r>
      <w:r>
        <w:rPr>
          <w:lang w:eastAsia="uk-UA"/>
        </w:rPr>
        <w:softHyphen/>
        <w:t>них оглядів. Так, роботодавець зобов'язаний зберегти за працівником на час проходження медичного огляду місце роботи (посаду) і середній заробіток; ін</w:t>
      </w:r>
      <w:r>
        <w:rPr>
          <w:lang w:eastAsia="uk-UA"/>
        </w:rPr>
        <w:softHyphen/>
        <w:t>формувати територіальну СЕС про зміни в технологічних процесах, що стали</w:t>
      </w:r>
      <w:r>
        <w:rPr>
          <w:lang w:eastAsia="uk-UA"/>
        </w:rPr>
        <w:softHyphen/>
        <w:t>ся на підприємстві, про запровадження нових виробничих процесів і робочих місць зі шкідливими та небезпечними умовами праці; щорічно інформувати СЕС і лікувально-профілактичні заклади про виконання вимог заключного акта минулого року; забезпечити перепрофілювання та працевлаштування працівників у зв'язку зі зміною стану здоров'я; не приймати на роботу осіб із протипоказаннями за станом здоров'я тощо.</w:t>
      </w:r>
    </w:p>
    <w:p w:rsidR="00086F85" w:rsidRDefault="00086F85">
      <w:pPr>
        <w:pStyle w:val="a4"/>
        <w:shd w:val="clear" w:color="auto" w:fill="auto"/>
        <w:spacing w:before="0" w:line="302" w:lineRule="exact"/>
        <w:ind w:left="60" w:right="60" w:firstLine="420"/>
        <w:jc w:val="both"/>
      </w:pPr>
      <w:r>
        <w:rPr>
          <w:lang w:eastAsia="uk-UA"/>
        </w:rPr>
        <w:t>Адміністрація (роботодавець) несе безпосередню відповідальність за здій</w:t>
      </w:r>
      <w:r>
        <w:rPr>
          <w:lang w:eastAsia="uk-UA"/>
        </w:rPr>
        <w:softHyphen/>
        <w:t>снення контролю за параметрами шкідливих і небезпечних виробничих фак</w:t>
      </w:r>
      <w:r>
        <w:rPr>
          <w:lang w:eastAsia="uk-UA"/>
        </w:rPr>
        <w:softHyphen/>
        <w:t>торів та речовин, які впливають на організм працівників, і вимагає, у зв'язку з цим, проведення медичних оглядів, відповідає за допущення до роботи зі шкідливими та небезпечними умовами праці осіб, які не пройшли медичний огляд або мають протипоказання до виконання певних видів професійної ді</w:t>
      </w:r>
      <w:r>
        <w:rPr>
          <w:lang w:eastAsia="uk-UA"/>
        </w:rPr>
        <w:softHyphen/>
        <w:t>яльності за станом здоров'я, а також відповідає за усунення причин виникнен</w:t>
      </w:r>
      <w:r>
        <w:rPr>
          <w:lang w:eastAsia="uk-UA"/>
        </w:rPr>
        <w:softHyphen/>
        <w:t>ня і розвитку професійних захворювань.</w:t>
      </w:r>
    </w:p>
    <w:p w:rsidR="00086F85" w:rsidRDefault="00086F85">
      <w:pPr>
        <w:pStyle w:val="a4"/>
        <w:shd w:val="clear" w:color="auto" w:fill="auto"/>
        <w:spacing w:before="0" w:line="298" w:lineRule="exact"/>
        <w:ind w:left="20" w:right="40" w:firstLine="420"/>
        <w:jc w:val="both"/>
      </w:pPr>
      <w:r>
        <w:rPr>
          <w:lang w:eastAsia="uk-UA"/>
        </w:rPr>
        <w:t>Працівник має право одержувати інформацію про шкідливі та небезпечні виробничі фактори на робочих місцях і можливі наслідки їх впливу на здоров'я у процесі виконання професійної діяльності на підприємстві, про стан здоров'я на підставі висновків комісії, яка здійснює медичний огляд, тощо.</w:t>
      </w:r>
    </w:p>
    <w:p w:rsidR="00086F85" w:rsidRDefault="00086F85">
      <w:pPr>
        <w:pStyle w:val="a4"/>
        <w:shd w:val="clear" w:color="auto" w:fill="auto"/>
        <w:spacing w:before="0" w:line="298" w:lineRule="exact"/>
        <w:ind w:left="20" w:right="40" w:firstLine="420"/>
        <w:jc w:val="both"/>
      </w:pPr>
      <w:r>
        <w:rPr>
          <w:lang w:eastAsia="uk-UA"/>
        </w:rPr>
        <w:t>Лікувально-профілактичний заклад несе відповідальність за якість прове</w:t>
      </w:r>
      <w:r>
        <w:rPr>
          <w:lang w:eastAsia="uk-UA"/>
        </w:rPr>
        <w:softHyphen/>
        <w:t>дення медичних оглядів, вірогідність медичних висновків, об'єктивність оці</w:t>
      </w:r>
      <w:r>
        <w:rPr>
          <w:lang w:eastAsia="uk-UA"/>
        </w:rPr>
        <w:softHyphen/>
        <w:t xml:space="preserve">нювання стану здоров'я, відповідність медичного висновку фактичному стану здоров'я працівника, </w:t>
      </w:r>
      <w:r>
        <w:rPr>
          <w:lang w:eastAsia="uk-UA"/>
        </w:rPr>
        <w:lastRenderedPageBreak/>
        <w:t>повноту обліку осіб, які підлягають диспансерному спо</w:t>
      </w:r>
      <w:r>
        <w:rPr>
          <w:lang w:eastAsia="uk-UA"/>
        </w:rPr>
        <w:softHyphen/>
        <w:t>стеріганню, своєчасне виявлення професійних захворювань і отруєнь тощо.</w:t>
      </w:r>
    </w:p>
    <w:p w:rsidR="00086F85" w:rsidRDefault="00086F85">
      <w:pPr>
        <w:pStyle w:val="a4"/>
        <w:shd w:val="clear" w:color="auto" w:fill="auto"/>
        <w:spacing w:before="0" w:line="298" w:lineRule="exact"/>
        <w:ind w:left="20" w:right="40" w:firstLine="420"/>
        <w:jc w:val="both"/>
      </w:pPr>
      <w:r>
        <w:rPr>
          <w:lang w:eastAsia="uk-UA"/>
        </w:rPr>
        <w:t>Санітарно-епідеміологічний заклад зобов'язаний забезпечити комісію з проведення медичного огляду інформацією про умови праці, шкідливі та не</w:t>
      </w:r>
      <w:r>
        <w:rPr>
          <w:lang w:eastAsia="uk-UA"/>
        </w:rPr>
        <w:softHyphen/>
        <w:t>безпечні виробничі фактори, які мають місце на підприємствах, надавати кон</w:t>
      </w:r>
      <w:r>
        <w:rPr>
          <w:lang w:eastAsia="uk-UA"/>
        </w:rPr>
        <w:softHyphen/>
        <w:t>сультативну допомогу лікувально-профілактичним закладам у вирішенні пи</w:t>
      </w:r>
      <w:r>
        <w:rPr>
          <w:lang w:eastAsia="uk-UA"/>
        </w:rPr>
        <w:softHyphen/>
        <w:t>тань про можливий зв'язок виникнення захворювання з професійною діяль</w:t>
      </w:r>
      <w:r>
        <w:rPr>
          <w:lang w:eastAsia="uk-UA"/>
        </w:rPr>
        <w:softHyphen/>
        <w:t>ністю працівника та умовами праці, брати участь у розробленні заходів щодо запобігання професійним захворюванням та оздоровлення осіб, віднесених до диспансерної групи, а також складати санітарно-гігієнічні характеристики умов праці та проводити навчання і перевірку знань з питань гігієни праці та впливу шкідливих і небезпечних факторів на стан здоров'я працівників.</w:t>
      </w:r>
    </w:p>
    <w:p w:rsidR="00086F85" w:rsidRDefault="00086F85">
      <w:pPr>
        <w:pStyle w:val="a4"/>
        <w:shd w:val="clear" w:color="auto" w:fill="auto"/>
        <w:spacing w:before="0" w:line="298" w:lineRule="exact"/>
        <w:ind w:left="20" w:right="40" w:firstLine="420"/>
        <w:jc w:val="both"/>
      </w:pPr>
      <w:r>
        <w:rPr>
          <w:rStyle w:val="TimesNewRoman47"/>
          <w:lang w:eastAsia="uk-UA"/>
        </w:rPr>
        <w:t>Обов'язковому медичному обстеженню</w:t>
      </w:r>
      <w:r>
        <w:rPr>
          <w:lang w:eastAsia="uk-UA"/>
        </w:rPr>
        <w:t xml:space="preserve"> підлягають: працівники віком до 21 року; працівники, робота яких пов'язана із впливом шкідливих речовин і несприятливих виробничих факторів, наведених у спеціальному переліку; працівники, які виконують підземні роботи; працівники гідрометеорологіч</w:t>
      </w:r>
      <w:r>
        <w:rPr>
          <w:lang w:eastAsia="uk-UA"/>
        </w:rPr>
        <w:softHyphen/>
        <w:t>них станцій, споруд зв'язку, що розташовані в полярних, високогірних, пус</w:t>
      </w:r>
      <w:r>
        <w:rPr>
          <w:lang w:eastAsia="uk-UA"/>
        </w:rPr>
        <w:softHyphen/>
        <w:t>тельних, тайгових та інших віддалених і недостатньо обжитих районах; пра</w:t>
      </w:r>
      <w:r>
        <w:rPr>
          <w:lang w:eastAsia="uk-UA"/>
        </w:rPr>
        <w:softHyphen/>
        <w:t xml:space="preserve">цівники, які виконують роботи у важких </w:t>
      </w:r>
      <w:proofErr w:type="spellStart"/>
      <w:r>
        <w:rPr>
          <w:lang w:eastAsia="uk-UA"/>
        </w:rPr>
        <w:t>клімато-географічних</w:t>
      </w:r>
      <w:proofErr w:type="spellEnd"/>
      <w:r>
        <w:rPr>
          <w:lang w:eastAsia="uk-UA"/>
        </w:rPr>
        <w:t xml:space="preserve"> умовах, у від</w:t>
      </w:r>
      <w:r>
        <w:rPr>
          <w:lang w:eastAsia="uk-UA"/>
        </w:rPr>
        <w:softHyphen/>
        <w:t xml:space="preserve">далених, малонаселених, важкодоступних, заболочених і гірських регіонах; працівники, які працюють на висоті; працівники, які обслуговують діючі електроустановки напругою вище ніж 1000 В; працівники державної лісової охорони, які вирубають, сплавляють, транспортують або проводять первинну обробку лісу; апаратники, які обслуговують ємності, що працюють під тиском; машиністи (кочегари) та оператори котельних, робітники служби нагляду, працівники, робота яких пов'язана із застосуванням </w:t>
      </w:r>
      <w:proofErr w:type="spellStart"/>
      <w:r>
        <w:rPr>
          <w:lang w:eastAsia="uk-UA"/>
        </w:rPr>
        <w:t>вибухо-</w:t>
      </w:r>
      <w:proofErr w:type="spellEnd"/>
      <w:r>
        <w:rPr>
          <w:lang w:eastAsia="uk-UA"/>
        </w:rPr>
        <w:t xml:space="preserve"> та </w:t>
      </w:r>
      <w:proofErr w:type="spellStart"/>
      <w:r>
        <w:rPr>
          <w:lang w:eastAsia="uk-UA"/>
        </w:rPr>
        <w:t>пожежонебез-</w:t>
      </w:r>
      <w:proofErr w:type="spellEnd"/>
      <w:r>
        <w:rPr>
          <w:lang w:eastAsia="uk-UA"/>
        </w:rPr>
        <w:t xml:space="preserve"> </w:t>
      </w:r>
      <w:proofErr w:type="spellStart"/>
      <w:r>
        <w:rPr>
          <w:lang w:eastAsia="uk-UA"/>
        </w:rPr>
        <w:t>печних</w:t>
      </w:r>
      <w:proofErr w:type="spellEnd"/>
      <w:r>
        <w:rPr>
          <w:lang w:eastAsia="uk-UA"/>
        </w:rPr>
        <w:t xml:space="preserve"> матеріалів; працівники, які виконують роботи на механічному облад</w:t>
      </w:r>
      <w:r>
        <w:rPr>
          <w:lang w:eastAsia="uk-UA"/>
        </w:rPr>
        <w:softHyphen/>
        <w:t>нанні; працівники, робота яких пов'язана з рухом транспорту.</w:t>
      </w:r>
    </w:p>
    <w:p w:rsidR="00086F85" w:rsidRDefault="00086F85">
      <w:pPr>
        <w:pStyle w:val="a4"/>
        <w:shd w:val="clear" w:color="auto" w:fill="auto"/>
        <w:spacing w:before="0" w:line="298" w:lineRule="exact"/>
        <w:ind w:left="20" w:right="40" w:firstLine="420"/>
        <w:jc w:val="both"/>
      </w:pPr>
      <w:r>
        <w:rPr>
          <w:lang w:eastAsia="uk-UA"/>
        </w:rPr>
        <w:t>Слід зазначити, що крім специфічних, властивих кожній професії, проти</w:t>
      </w:r>
      <w:r>
        <w:rPr>
          <w:lang w:eastAsia="uk-UA"/>
        </w:rPr>
        <w:softHyphen/>
        <w:t>показань існують і</w:t>
      </w:r>
      <w:r>
        <w:rPr>
          <w:rStyle w:val="TimesNewRoman47"/>
          <w:lang w:eastAsia="uk-UA"/>
        </w:rPr>
        <w:t xml:space="preserve"> загальні медичні протипоказання до праці, пов'язаної із</w:t>
      </w:r>
      <w:r>
        <w:rPr>
          <w:rStyle w:val="TimesNewRoman30"/>
          <w:noProof w:val="0"/>
          <w:lang w:eastAsia="uk-UA"/>
        </w:rPr>
        <w:t xml:space="preserve"> </w:t>
      </w:r>
      <w:r>
        <w:rPr>
          <w:rStyle w:val="TimesNewRoman47"/>
          <w:lang w:eastAsia="uk-UA"/>
        </w:rPr>
        <w:t>впливом шкідливих та несприятливих професійних факторів.</w:t>
      </w:r>
      <w:r>
        <w:rPr>
          <w:lang w:eastAsia="uk-UA"/>
        </w:rPr>
        <w:t xml:space="preserve"> До їх числа відносять: природжені аномалії органів з вираженою недостатністю їх функ</w:t>
      </w:r>
      <w:r>
        <w:rPr>
          <w:lang w:eastAsia="uk-UA"/>
        </w:rPr>
        <w:softHyphen/>
        <w:t>цій, органічні захворювання ЦНС зі стійкими порушеннями функцій, хроніч</w:t>
      </w:r>
      <w:r>
        <w:rPr>
          <w:lang w:eastAsia="uk-UA"/>
        </w:rPr>
        <w:softHyphen/>
        <w:t>ні психічні захворювання, які підлягають обов'язковому диспансерному спо</w:t>
      </w:r>
      <w:r>
        <w:rPr>
          <w:lang w:eastAsia="uk-UA"/>
        </w:rPr>
        <w:softHyphen/>
        <w:t>стеріганню, хвороби ендокринної системи з вираженими порушеннями функ</w:t>
      </w:r>
      <w:r>
        <w:rPr>
          <w:lang w:eastAsia="uk-UA"/>
        </w:rPr>
        <w:softHyphen/>
        <w:t>цій, злоякісні новоутворення (після лікування питання вирішуються індиві</w:t>
      </w:r>
      <w:r>
        <w:rPr>
          <w:lang w:eastAsia="uk-UA"/>
        </w:rPr>
        <w:softHyphen/>
        <w:t>дуально), захворювання системи крові та кровотворних органів (в усіх стаді</w:t>
      </w:r>
      <w:r>
        <w:rPr>
          <w:lang w:eastAsia="uk-UA"/>
        </w:rPr>
        <w:softHyphen/>
        <w:t xml:space="preserve">ях), гіпертонічна хвороба III стадії, хвороби серця з недостатністю кровообігу, хронічні </w:t>
      </w:r>
      <w:proofErr w:type="spellStart"/>
      <w:r>
        <w:rPr>
          <w:lang w:eastAsia="uk-UA"/>
        </w:rPr>
        <w:t>бронхолегеневі</w:t>
      </w:r>
      <w:proofErr w:type="spellEnd"/>
      <w:r>
        <w:rPr>
          <w:lang w:eastAsia="uk-UA"/>
        </w:rPr>
        <w:t xml:space="preserve"> хвороби з вираженою легенево-серцевою недостатніс</w:t>
      </w:r>
      <w:r>
        <w:rPr>
          <w:lang w:eastAsia="uk-UA"/>
        </w:rPr>
        <w:softHyphen/>
        <w:t>тю, активні форми туберкульозу, виразкова хвороба шлунка і дванадцятипа</w:t>
      </w:r>
      <w:r>
        <w:rPr>
          <w:lang w:eastAsia="uk-UA"/>
        </w:rPr>
        <w:softHyphen/>
        <w:t xml:space="preserve">лої кишки з хронічним рецидивним перебігом та схильністю до ускладнень, цирози печінки і хронічні гепатити у фазі загострення, хронічні захворювання нирок з проявами ниркової недостатності, </w:t>
      </w:r>
      <w:proofErr w:type="spellStart"/>
      <w:r>
        <w:rPr>
          <w:lang w:eastAsia="uk-UA"/>
        </w:rPr>
        <w:t>колагенози</w:t>
      </w:r>
      <w:proofErr w:type="spellEnd"/>
      <w:r>
        <w:rPr>
          <w:lang w:eastAsia="uk-UA"/>
        </w:rPr>
        <w:t>, хвороби суглобів зі стійкими порушеннями їх функцій, які заважатимуть виконанню професій</w:t>
      </w:r>
      <w:r>
        <w:rPr>
          <w:lang w:eastAsia="uk-UA"/>
        </w:rPr>
        <w:softHyphen/>
        <w:t xml:space="preserve">них обов'язків, вагітність і період лактації, звичні </w:t>
      </w:r>
      <w:proofErr w:type="spellStart"/>
      <w:r>
        <w:rPr>
          <w:lang w:eastAsia="uk-UA"/>
        </w:rPr>
        <w:t>невиношування</w:t>
      </w:r>
      <w:proofErr w:type="spellEnd"/>
      <w:r>
        <w:rPr>
          <w:lang w:eastAsia="uk-UA"/>
        </w:rPr>
        <w:t xml:space="preserve"> та аномалії розвитку плода в анамнезі жінок дітородного віку, що планують народження дитини, порушення менструальної функції, які супроводжуються матковими кровотечами, </w:t>
      </w:r>
      <w:proofErr w:type="spellStart"/>
      <w:r>
        <w:rPr>
          <w:lang w:eastAsia="uk-UA"/>
        </w:rPr>
        <w:t>декомпенсована</w:t>
      </w:r>
      <w:proofErr w:type="spellEnd"/>
      <w:r>
        <w:rPr>
          <w:lang w:eastAsia="uk-UA"/>
        </w:rPr>
        <w:t xml:space="preserve"> глаукома тощо.</w:t>
      </w:r>
    </w:p>
    <w:p w:rsidR="00086F85" w:rsidRDefault="00086F85">
      <w:pPr>
        <w:pStyle w:val="a4"/>
        <w:shd w:val="clear" w:color="auto" w:fill="auto"/>
        <w:spacing w:before="0" w:line="317" w:lineRule="exact"/>
        <w:ind w:left="60" w:right="60" w:firstLine="440"/>
        <w:jc w:val="both"/>
      </w:pPr>
      <w:r>
        <w:rPr>
          <w:lang w:eastAsia="uk-UA"/>
        </w:rPr>
        <w:lastRenderedPageBreak/>
        <w:t>Особи, які бажають вступити в навчальний заклад для здобуття професій, пов'язаних із працею в несприятливих умовах, також обов'язково проходять медичний огляд на відсутність протипоказань до ефективного здійснення на</w:t>
      </w:r>
      <w:r>
        <w:rPr>
          <w:lang w:eastAsia="uk-UA"/>
        </w:rPr>
        <w:softHyphen/>
        <w:t>ступної трудової діяльності. До керування транспортними засобами допуска</w:t>
      </w:r>
      <w:r>
        <w:rPr>
          <w:lang w:eastAsia="uk-UA"/>
        </w:rPr>
        <w:softHyphen/>
        <w:t>ються особи не молодші 16 років, до керування громадським транспортом — не молодші 21 року.</w:t>
      </w:r>
    </w:p>
    <w:p w:rsidR="00086F85" w:rsidRDefault="00086F85">
      <w:pPr>
        <w:pStyle w:val="a4"/>
        <w:shd w:val="clear" w:color="auto" w:fill="auto"/>
        <w:spacing w:before="0" w:after="474" w:line="312" w:lineRule="exact"/>
        <w:ind w:left="60" w:right="60" w:firstLine="440"/>
        <w:jc w:val="both"/>
      </w:pPr>
      <w:r>
        <w:rPr>
          <w:lang w:eastAsia="uk-UA"/>
        </w:rPr>
        <w:t>Згідно з</w:t>
      </w:r>
      <w:r>
        <w:rPr>
          <w:rStyle w:val="TimesNewRoman47"/>
          <w:lang w:eastAsia="uk-UA"/>
        </w:rPr>
        <w:t xml:space="preserve"> «Положенням про порядок проведення медичних оглядів працівни</w:t>
      </w:r>
      <w:r>
        <w:rPr>
          <w:rStyle w:val="TimesNewRoman47"/>
          <w:lang w:eastAsia="uk-UA"/>
        </w:rPr>
        <w:softHyphen/>
        <w:t>ків певних категорій»,</w:t>
      </w:r>
      <w:r>
        <w:rPr>
          <w:lang w:eastAsia="uk-UA"/>
        </w:rPr>
        <w:t xml:space="preserve"> у разі їх проведення слід оформляти відповідні обліко</w:t>
      </w:r>
      <w:r>
        <w:rPr>
          <w:lang w:eastAsia="uk-UA"/>
        </w:rPr>
        <w:softHyphen/>
        <w:t>ві документи, а саме: карту особи, яка підлягає медичному огляду, з висно</w:t>
      </w:r>
      <w:r>
        <w:rPr>
          <w:lang w:eastAsia="uk-UA"/>
        </w:rPr>
        <w:softHyphen/>
        <w:t>вком запобіжного (попереднього) медичного огляду працівників; заключний акт за результатами періодичного медичного огляду працівників; акт визна</w:t>
      </w:r>
      <w:r>
        <w:rPr>
          <w:lang w:eastAsia="uk-UA"/>
        </w:rPr>
        <w:softHyphen/>
        <w:t>чення контингенту осіб, які підлягають періодичним оглядам: пропозиції го</w:t>
      </w:r>
      <w:r>
        <w:rPr>
          <w:lang w:eastAsia="uk-UA"/>
        </w:rPr>
        <w:softHyphen/>
        <w:t>ловного державного санітарного лікаря; список осіб, які підлягають періодич</w:t>
      </w:r>
      <w:r>
        <w:rPr>
          <w:lang w:eastAsia="uk-UA"/>
        </w:rPr>
        <w:softHyphen/>
        <w:t>ному медичному огляду; направлення на запобіжний (попередній) медичний огляд працівника; контрольну карту диспансерного спостерігання групи ризи</w:t>
      </w:r>
      <w:r>
        <w:rPr>
          <w:lang w:eastAsia="uk-UA"/>
        </w:rPr>
        <w:softHyphen/>
        <w:t>ку з розвитку професійної патології, а також план диспансерного спостеріган</w:t>
      </w:r>
      <w:r>
        <w:rPr>
          <w:lang w:eastAsia="uk-UA"/>
        </w:rPr>
        <w:softHyphen/>
        <w:t>ня та його виконання.</w:t>
      </w:r>
    </w:p>
    <w:p w:rsidR="00086F85" w:rsidRDefault="00086F85">
      <w:pPr>
        <w:pStyle w:val="211"/>
        <w:keepNext/>
        <w:keepLines/>
        <w:shd w:val="clear" w:color="auto" w:fill="auto"/>
        <w:spacing w:before="0" w:after="212" w:line="320" w:lineRule="exact"/>
        <w:ind w:left="60" w:firstLine="440"/>
        <w:jc w:val="both"/>
      </w:pPr>
      <w:bookmarkStart w:id="33" w:name="bookmark35"/>
      <w:r>
        <w:rPr>
          <w:rStyle w:val="2120"/>
          <w:lang w:eastAsia="uk-UA"/>
        </w:rPr>
        <w:t>Розслідування та облік нещасних випадків на виробництві</w:t>
      </w:r>
      <w:bookmarkEnd w:id="33"/>
    </w:p>
    <w:p w:rsidR="00086F85" w:rsidRDefault="00086F85">
      <w:pPr>
        <w:pStyle w:val="a4"/>
        <w:shd w:val="clear" w:color="auto" w:fill="auto"/>
        <w:spacing w:before="0" w:line="312" w:lineRule="exact"/>
        <w:ind w:left="60" w:right="60" w:firstLine="440"/>
        <w:jc w:val="both"/>
      </w:pPr>
      <w:r>
        <w:rPr>
          <w:lang w:eastAsia="uk-UA"/>
        </w:rPr>
        <w:t>Розслідування нещасних випадків на виробництві слід здійснювати відпо</w:t>
      </w:r>
      <w:r>
        <w:rPr>
          <w:lang w:eastAsia="uk-UA"/>
        </w:rPr>
        <w:softHyphen/>
        <w:t>відно до Постанови Кабінету Міністрів України «Порядок розслідування та ведення обліку нещасних випадків, професійних захворювань і аварій на ви</w:t>
      </w:r>
      <w:r>
        <w:rPr>
          <w:lang w:eastAsia="uk-UA"/>
        </w:rPr>
        <w:softHyphen/>
        <w:t>робництві» № 1112 від 25 серпня 2004 р.</w:t>
      </w:r>
    </w:p>
    <w:p w:rsidR="00086F85" w:rsidRDefault="00086F85">
      <w:pPr>
        <w:pStyle w:val="a4"/>
        <w:shd w:val="clear" w:color="auto" w:fill="auto"/>
        <w:spacing w:before="0" w:line="302" w:lineRule="exact"/>
        <w:ind w:left="60" w:right="60" w:firstLine="440"/>
        <w:jc w:val="both"/>
      </w:pPr>
      <w:r>
        <w:rPr>
          <w:lang w:eastAsia="uk-UA"/>
        </w:rPr>
        <w:t>Розслідування нещасних випадків на виробництві є основою для подаль</w:t>
      </w:r>
      <w:r>
        <w:rPr>
          <w:lang w:eastAsia="uk-UA"/>
        </w:rPr>
        <w:softHyphen/>
        <w:t xml:space="preserve">шої компенсації втрати працездатності потерпілими та </w:t>
      </w:r>
      <w:proofErr w:type="spellStart"/>
      <w:r>
        <w:rPr>
          <w:lang w:eastAsia="uk-UA"/>
        </w:rPr>
        <w:t>оцінення</w:t>
      </w:r>
      <w:proofErr w:type="spellEnd"/>
      <w:r>
        <w:rPr>
          <w:lang w:eastAsia="uk-UA"/>
        </w:rPr>
        <w:t xml:space="preserve"> ефективності заходів і засобів з охорони праці, що використовуються. Крім того, у ході про</w:t>
      </w:r>
      <w:r>
        <w:rPr>
          <w:lang w:eastAsia="uk-UA"/>
        </w:rPr>
        <w:softHyphen/>
        <w:t xml:space="preserve">ведення розслідування з'являються чіткі підстави для отримання об'єктивної інформації щодо негативних виробничих факторів та ризиків у тій чи іншій галузі господарського виробництва, вдосконалення законодавчої бази з </w:t>
      </w:r>
      <w:proofErr w:type="spellStart"/>
      <w:r>
        <w:rPr>
          <w:lang w:eastAsia="uk-UA"/>
        </w:rPr>
        <w:t>охоро-</w:t>
      </w:r>
      <w:proofErr w:type="spellEnd"/>
      <w:r>
        <w:rPr>
          <w:lang w:eastAsia="uk-UA"/>
        </w:rPr>
        <w:t xml:space="preserve"> </w:t>
      </w:r>
      <w:proofErr w:type="spellStart"/>
      <w:r w:rsidRPr="00086F85">
        <w:t>ни</w:t>
      </w:r>
      <w:proofErr w:type="spellEnd"/>
      <w:r w:rsidRPr="00086F85">
        <w:t xml:space="preserve"> </w:t>
      </w:r>
      <w:r>
        <w:rPr>
          <w:lang w:eastAsia="uk-UA"/>
        </w:rPr>
        <w:t>праці, а також і розроблення конкретних заходів як доповнень до відповід</w:t>
      </w:r>
      <w:r>
        <w:rPr>
          <w:lang w:eastAsia="uk-UA"/>
        </w:rPr>
        <w:softHyphen/>
        <w:t>них правил, інструкцій, інструктажів тощо з їх подальшим практичним ви</w:t>
      </w:r>
      <w:r>
        <w:rPr>
          <w:lang w:eastAsia="uk-UA"/>
        </w:rPr>
        <w:softHyphen/>
        <w:t>користанням.</w:t>
      </w:r>
    </w:p>
    <w:p w:rsidR="00086F85" w:rsidRDefault="00086F85">
      <w:pPr>
        <w:pStyle w:val="a4"/>
        <w:shd w:val="clear" w:color="auto" w:fill="auto"/>
        <w:spacing w:before="0" w:line="302" w:lineRule="exact"/>
        <w:ind w:left="60" w:right="40" w:firstLine="400"/>
        <w:jc w:val="both"/>
      </w:pPr>
      <w:r>
        <w:rPr>
          <w:lang w:eastAsia="uk-UA"/>
        </w:rPr>
        <w:t>Розслідування проводиться у разі виникнення нещасного випадку, рапто</w:t>
      </w:r>
      <w:r>
        <w:rPr>
          <w:lang w:eastAsia="uk-UA"/>
        </w:rPr>
        <w:softHyphen/>
        <w:t>вого погіршання стану здоров'я працівника або особи, яка забезпечує себе ро</w:t>
      </w:r>
      <w:r>
        <w:rPr>
          <w:lang w:eastAsia="uk-UA"/>
        </w:rPr>
        <w:softHyphen/>
        <w:t>ботою самостійно, одержання ними поранення, травми, у тому числі внаслідок тілесних ушкоджень, заподіяних іншою особою, гострого професійного захво</w:t>
      </w:r>
      <w:r>
        <w:rPr>
          <w:lang w:eastAsia="uk-UA"/>
        </w:rPr>
        <w:softHyphen/>
        <w:t>рювання, гострого професійного та інших отруєнь, одержання теплового уда</w:t>
      </w:r>
      <w:r>
        <w:rPr>
          <w:lang w:eastAsia="uk-UA"/>
        </w:rPr>
        <w:softHyphen/>
        <w:t>ру, опіку, обмороження; у разі утоплення, ураження електричним струмом, блискавкою та іонізаційним випромінюванням, одержання інших ушкоджень унаслідок аварії, пожежі, стихійного лиха (землетруси, зсуви, повені, урагани тощо), контакту з представниками тваринного і рослинного світу, що призве</w:t>
      </w:r>
      <w:r>
        <w:rPr>
          <w:lang w:eastAsia="uk-UA"/>
        </w:rPr>
        <w:softHyphen/>
        <w:t>ли до втрати працівником працездатності на один робочий день і більше або зумовили потребу в його переведенні на іншу (легшу) роботу не менш як на один робочий день; у випадку зникнення працівника під час виконання ним трудових обов'язків, а також у разі смерті працівника на підприємстві.</w:t>
      </w:r>
    </w:p>
    <w:p w:rsidR="00086F85" w:rsidRDefault="00086F85">
      <w:pPr>
        <w:pStyle w:val="a4"/>
        <w:shd w:val="clear" w:color="auto" w:fill="auto"/>
        <w:spacing w:before="0" w:line="302" w:lineRule="exact"/>
        <w:ind w:left="60" w:right="40" w:firstLine="400"/>
        <w:jc w:val="both"/>
      </w:pPr>
      <w:r>
        <w:rPr>
          <w:lang w:eastAsia="uk-UA"/>
        </w:rPr>
        <w:t>До гострих професійних захворювань і гострих професійних отруєнь нале</w:t>
      </w:r>
      <w:r>
        <w:rPr>
          <w:lang w:eastAsia="uk-UA"/>
        </w:rPr>
        <w:softHyphen/>
        <w:t>жать захворювання та отруєння, зумовлені впливом небезпечних факторів або шкідливих речовин не більше ніж протягом однієї робочої зміни.</w:t>
      </w:r>
    </w:p>
    <w:p w:rsidR="00086F85" w:rsidRDefault="00086F85">
      <w:pPr>
        <w:pStyle w:val="a4"/>
        <w:shd w:val="clear" w:color="auto" w:fill="auto"/>
        <w:spacing w:before="0" w:line="302" w:lineRule="exact"/>
        <w:ind w:left="60" w:right="40" w:firstLine="400"/>
        <w:jc w:val="both"/>
      </w:pPr>
      <w:r>
        <w:rPr>
          <w:lang w:eastAsia="uk-UA"/>
        </w:rPr>
        <w:lastRenderedPageBreak/>
        <w:t xml:space="preserve">Гострі професійні захворювання зумовлюються впливом хімічних речовин, іонізаційного та </w:t>
      </w:r>
      <w:proofErr w:type="spellStart"/>
      <w:r>
        <w:rPr>
          <w:lang w:eastAsia="uk-UA"/>
        </w:rPr>
        <w:t>неіонізаційного</w:t>
      </w:r>
      <w:proofErr w:type="spellEnd"/>
      <w:r>
        <w:rPr>
          <w:lang w:eastAsia="uk-UA"/>
        </w:rPr>
        <w:t xml:space="preserve"> випромінювання, значним фізичним наван</w:t>
      </w:r>
      <w:r>
        <w:rPr>
          <w:lang w:eastAsia="uk-UA"/>
        </w:rPr>
        <w:softHyphen/>
        <w:t>таженням та перенапруженням окремих органів і систем людини. До їх числа також належать інфекційні, паразитарні та алергійні захворювання. Водно</w:t>
      </w:r>
      <w:r>
        <w:rPr>
          <w:lang w:eastAsia="uk-UA"/>
        </w:rPr>
        <w:softHyphen/>
        <w:t>час причиною виникнення гострих професійних отруєнь є вплив шкідливих речовин хімічного походження.</w:t>
      </w:r>
    </w:p>
    <w:p w:rsidR="00086F85" w:rsidRDefault="00086F85">
      <w:pPr>
        <w:pStyle w:val="a4"/>
        <w:shd w:val="clear" w:color="auto" w:fill="auto"/>
        <w:spacing w:before="0" w:line="298" w:lineRule="exact"/>
        <w:ind w:left="60" w:right="40" w:firstLine="400"/>
        <w:jc w:val="both"/>
      </w:pPr>
      <w:r>
        <w:rPr>
          <w:lang w:eastAsia="uk-UA"/>
        </w:rPr>
        <w:t>Про кожний нещасний випадок потерпілий або працівник, який його вия</w:t>
      </w:r>
      <w:r>
        <w:rPr>
          <w:lang w:eastAsia="uk-UA"/>
        </w:rPr>
        <w:softHyphen/>
        <w:t>вив, або інша особа — свідок нещасного випадку — має негайно повідомити безпосереднього керівника робіт або іншу уповноважену особу підприємства та вжити заходів щодо надання необхідної допомоги.</w:t>
      </w:r>
    </w:p>
    <w:p w:rsidR="00086F85" w:rsidRDefault="00086F85">
      <w:pPr>
        <w:pStyle w:val="a4"/>
        <w:shd w:val="clear" w:color="auto" w:fill="auto"/>
        <w:spacing w:before="0" w:line="298" w:lineRule="exact"/>
        <w:ind w:left="60" w:right="40" w:firstLine="400"/>
        <w:jc w:val="both"/>
      </w:pPr>
      <w:r>
        <w:rPr>
          <w:lang w:eastAsia="uk-UA"/>
        </w:rPr>
        <w:t>У разі нещасного випадку безпосередній керівник робіт (уповноважена осо</w:t>
      </w:r>
      <w:r>
        <w:rPr>
          <w:lang w:eastAsia="uk-UA"/>
        </w:rPr>
        <w:softHyphen/>
        <w:t>ба підприємства) зобов'язаний:</w:t>
      </w:r>
    </w:p>
    <w:p w:rsidR="00086F85" w:rsidRDefault="00086F85">
      <w:pPr>
        <w:pStyle w:val="a4"/>
        <w:numPr>
          <w:ilvl w:val="0"/>
          <w:numId w:val="24"/>
        </w:numPr>
        <w:shd w:val="clear" w:color="auto" w:fill="auto"/>
        <w:tabs>
          <w:tab w:val="left" w:pos="809"/>
        </w:tabs>
        <w:spacing w:before="0" w:line="293" w:lineRule="exact"/>
        <w:ind w:left="60" w:right="40" w:firstLine="400"/>
        <w:jc w:val="both"/>
      </w:pPr>
      <w:r>
        <w:rPr>
          <w:lang w:eastAsia="uk-UA"/>
        </w:rPr>
        <w:t xml:space="preserve">терміново організувати надання першої медичної допомоги </w:t>
      </w:r>
      <w:proofErr w:type="spellStart"/>
      <w:r>
        <w:rPr>
          <w:lang w:eastAsia="uk-UA"/>
        </w:rPr>
        <w:t>потепілому</w:t>
      </w:r>
      <w:proofErr w:type="spellEnd"/>
      <w:r>
        <w:rPr>
          <w:lang w:eastAsia="uk-UA"/>
        </w:rPr>
        <w:t xml:space="preserve"> та забезпечити у разі необхідності його доставку до лікувально-профілактичного закладу;</w:t>
      </w:r>
    </w:p>
    <w:p w:rsidR="00086F85" w:rsidRDefault="00086F85">
      <w:pPr>
        <w:pStyle w:val="a4"/>
        <w:numPr>
          <w:ilvl w:val="0"/>
          <w:numId w:val="24"/>
        </w:numPr>
        <w:shd w:val="clear" w:color="auto" w:fill="auto"/>
        <w:tabs>
          <w:tab w:val="left" w:pos="814"/>
        </w:tabs>
        <w:spacing w:before="0" w:line="293" w:lineRule="exact"/>
        <w:ind w:left="60" w:right="40" w:firstLine="400"/>
        <w:jc w:val="both"/>
      </w:pPr>
      <w:r>
        <w:rPr>
          <w:lang w:eastAsia="uk-UA"/>
        </w:rPr>
        <w:t>повідомити про те, що сталося, роботодавця, керівника первинної орга</w:t>
      </w:r>
      <w:r>
        <w:rPr>
          <w:lang w:eastAsia="uk-UA"/>
        </w:rPr>
        <w:softHyphen/>
        <w:t>нізації профспілки, членом якої є потерпілий, або уповноважену найманими працівниками особу з питань охорони праці, якщо потерпілий не є членом профспілки;</w:t>
      </w:r>
    </w:p>
    <w:p w:rsidR="00086F85" w:rsidRDefault="00086F85">
      <w:pPr>
        <w:pStyle w:val="a4"/>
        <w:numPr>
          <w:ilvl w:val="0"/>
          <w:numId w:val="24"/>
        </w:numPr>
        <w:shd w:val="clear" w:color="auto" w:fill="auto"/>
        <w:tabs>
          <w:tab w:val="left" w:pos="823"/>
        </w:tabs>
        <w:spacing w:before="0" w:line="298" w:lineRule="exact"/>
        <w:ind w:left="60" w:right="40" w:firstLine="400"/>
        <w:jc w:val="both"/>
      </w:pPr>
      <w:r>
        <w:rPr>
          <w:lang w:eastAsia="uk-UA"/>
        </w:rPr>
        <w:t>зберегти до прибуття комісії з розслідування (комісії зі спеціального розслідування) нещасного випадку обстановку на робочому місці та устатку</w:t>
      </w:r>
      <w:r>
        <w:rPr>
          <w:lang w:eastAsia="uk-UA"/>
        </w:rPr>
        <w:softHyphen/>
        <w:t>вання у такому стані, в якому вони були на момент нещасного випадку (якщо це не загрожує життю та здоров'ю інших працівників і не призведе до більш тяжких наслідків), а також вжити заходів щодо недопущення виникнення по</w:t>
      </w:r>
      <w:r>
        <w:rPr>
          <w:lang w:eastAsia="uk-UA"/>
        </w:rPr>
        <w:softHyphen/>
        <w:t>дібних випадків у майбутньому.</w:t>
      </w:r>
    </w:p>
    <w:p w:rsidR="00086F85" w:rsidRDefault="00086F85">
      <w:pPr>
        <w:pStyle w:val="a4"/>
        <w:shd w:val="clear" w:color="auto" w:fill="auto"/>
        <w:spacing w:before="0" w:line="312" w:lineRule="exact"/>
        <w:ind w:left="80" w:right="80" w:firstLine="400"/>
        <w:jc w:val="both"/>
      </w:pPr>
      <w:r>
        <w:rPr>
          <w:rStyle w:val="82"/>
          <w:lang w:eastAsia="uk-UA"/>
        </w:rPr>
        <w:t>Лікувально</w:t>
      </w:r>
      <w:r>
        <w:rPr>
          <w:lang w:eastAsia="uk-UA"/>
        </w:rPr>
        <w:t>-профілактичний заклад повинен про кожне звернення потер</w:t>
      </w:r>
      <w:r>
        <w:rPr>
          <w:lang w:eastAsia="uk-UA"/>
        </w:rPr>
        <w:softHyphen/>
        <w:t>пілого з посиланням на нещасний випадок на виробництві (без направлення підприємства) передати протягом доби з використанням засобів зв'язку екс</w:t>
      </w:r>
      <w:r>
        <w:rPr>
          <w:lang w:eastAsia="uk-UA"/>
        </w:rPr>
        <w:softHyphen/>
        <w:t>трене повідомлення (</w:t>
      </w:r>
      <w:proofErr w:type="spellStart"/>
      <w:r>
        <w:rPr>
          <w:lang w:eastAsia="uk-UA"/>
        </w:rPr>
        <w:t>дод</w:t>
      </w:r>
      <w:proofErr w:type="spellEnd"/>
      <w:r>
        <w:rPr>
          <w:lang w:eastAsia="uk-UA"/>
        </w:rPr>
        <w:t>. 13):</w:t>
      </w:r>
    </w:p>
    <w:p w:rsidR="00086F85" w:rsidRDefault="00086F85">
      <w:pPr>
        <w:pStyle w:val="a4"/>
        <w:numPr>
          <w:ilvl w:val="0"/>
          <w:numId w:val="24"/>
        </w:numPr>
        <w:shd w:val="clear" w:color="auto" w:fill="auto"/>
        <w:tabs>
          <w:tab w:val="left" w:pos="826"/>
        </w:tabs>
        <w:spacing w:before="0" w:line="250" w:lineRule="exact"/>
        <w:ind w:left="80" w:firstLine="400"/>
        <w:jc w:val="both"/>
      </w:pPr>
      <w:r>
        <w:rPr>
          <w:lang w:eastAsia="uk-UA"/>
        </w:rPr>
        <w:t>підприємству, де працює потерпілий;</w:t>
      </w:r>
    </w:p>
    <w:p w:rsidR="00086F85" w:rsidRDefault="00086F85">
      <w:pPr>
        <w:pStyle w:val="a4"/>
        <w:numPr>
          <w:ilvl w:val="0"/>
          <w:numId w:val="24"/>
        </w:numPr>
        <w:shd w:val="clear" w:color="auto" w:fill="auto"/>
        <w:tabs>
          <w:tab w:val="left" w:pos="834"/>
        </w:tabs>
        <w:spacing w:before="0" w:line="298" w:lineRule="exact"/>
        <w:ind w:left="80" w:right="80" w:firstLine="400"/>
        <w:jc w:val="both"/>
      </w:pPr>
      <w:r>
        <w:rPr>
          <w:lang w:eastAsia="uk-UA"/>
        </w:rPr>
        <w:t>робочому органу виконавчої дирекції Фонду за місцезнаходженням під</w:t>
      </w:r>
      <w:r>
        <w:rPr>
          <w:lang w:eastAsia="uk-UA"/>
        </w:rPr>
        <w:softHyphen/>
        <w:t>приємства, де працює потерпілий, або за місцем настання нещасного випадку, якщо він стався з особою, яка забезпечує себе роботою самостійно;</w:t>
      </w:r>
    </w:p>
    <w:p w:rsidR="00086F85" w:rsidRDefault="00086F85">
      <w:pPr>
        <w:pStyle w:val="a4"/>
        <w:numPr>
          <w:ilvl w:val="0"/>
          <w:numId w:val="24"/>
        </w:numPr>
        <w:shd w:val="clear" w:color="auto" w:fill="auto"/>
        <w:tabs>
          <w:tab w:val="left" w:pos="829"/>
        </w:tabs>
        <w:spacing w:before="0" w:line="298" w:lineRule="exact"/>
        <w:ind w:left="80" w:right="80" w:firstLine="400"/>
        <w:jc w:val="both"/>
      </w:pPr>
      <w:r>
        <w:rPr>
          <w:lang w:eastAsia="uk-UA"/>
        </w:rPr>
        <w:t>установі державної санітарно-епідеміологічної служби, яка обслуговує підприємство, де працює потерпілий, або такій установі за місцем настання нещасного випадку, якщо він стався з особою, що забезпечує себе роботою са</w:t>
      </w:r>
      <w:r>
        <w:rPr>
          <w:lang w:eastAsia="uk-UA"/>
        </w:rPr>
        <w:softHyphen/>
        <w:t>мостійно (у разі виявлення гострого професійного захворювання (отруєння)).</w:t>
      </w:r>
    </w:p>
    <w:p w:rsidR="00086F85" w:rsidRDefault="00086F85">
      <w:pPr>
        <w:pStyle w:val="a4"/>
        <w:shd w:val="clear" w:color="auto" w:fill="auto"/>
        <w:spacing w:before="0" w:line="350" w:lineRule="exact"/>
        <w:ind w:left="80" w:right="80" w:firstLine="400"/>
        <w:jc w:val="both"/>
      </w:pPr>
      <w:r>
        <w:rPr>
          <w:lang w:eastAsia="uk-UA"/>
        </w:rPr>
        <w:t>Роботодавець, одержавши повідомлення про нещасний випадок, зобов'я</w:t>
      </w:r>
      <w:r>
        <w:rPr>
          <w:lang w:eastAsia="uk-UA"/>
        </w:rPr>
        <w:softHyphen/>
        <w:t>заний негайно:</w:t>
      </w:r>
    </w:p>
    <w:p w:rsidR="00086F85" w:rsidRDefault="00086F85">
      <w:pPr>
        <w:pStyle w:val="a4"/>
        <w:numPr>
          <w:ilvl w:val="0"/>
          <w:numId w:val="24"/>
        </w:numPr>
        <w:shd w:val="clear" w:color="auto" w:fill="auto"/>
        <w:tabs>
          <w:tab w:val="left" w:pos="838"/>
        </w:tabs>
        <w:spacing w:before="0" w:line="302" w:lineRule="exact"/>
        <w:ind w:left="80" w:right="80" w:firstLine="400"/>
        <w:jc w:val="both"/>
      </w:pPr>
      <w:r>
        <w:rPr>
          <w:lang w:eastAsia="uk-UA"/>
        </w:rPr>
        <w:t>повідомити про нещасний випадок, використовуючи засоби зв'язку: ро</w:t>
      </w:r>
      <w:r>
        <w:rPr>
          <w:lang w:eastAsia="uk-UA"/>
        </w:rPr>
        <w:softHyphen/>
        <w:t>бочий орган виконавчої дирекції Фонду за місцезнаходженням підприємства за встановленою формою; підприємство, де працює потерпілий (якщо потерпі</w:t>
      </w:r>
      <w:r>
        <w:rPr>
          <w:lang w:eastAsia="uk-UA"/>
        </w:rPr>
        <w:softHyphen/>
        <w:t>лий є працівником іншого підприємства); органи державної пожежної охоро</w:t>
      </w:r>
      <w:r>
        <w:rPr>
          <w:lang w:eastAsia="uk-UA"/>
        </w:rPr>
        <w:softHyphen/>
        <w:t>ни за місцезнаходженням підприємства (у разі нещасного випадку, що стався внаслідок пожежі); установу державної санітарно-епідеміологічної служби, яка обслуговує підприємство (у разі виявлення гострого професійного захво</w:t>
      </w:r>
      <w:r>
        <w:rPr>
          <w:lang w:eastAsia="uk-UA"/>
        </w:rPr>
        <w:softHyphen/>
        <w:t>рювання (отруєння));</w:t>
      </w:r>
    </w:p>
    <w:p w:rsidR="00086F85" w:rsidRDefault="00086F85">
      <w:pPr>
        <w:pStyle w:val="a4"/>
        <w:numPr>
          <w:ilvl w:val="0"/>
          <w:numId w:val="24"/>
        </w:numPr>
        <w:shd w:val="clear" w:color="auto" w:fill="auto"/>
        <w:tabs>
          <w:tab w:val="left" w:pos="838"/>
        </w:tabs>
        <w:spacing w:before="0" w:line="293" w:lineRule="exact"/>
        <w:ind w:left="80" w:right="80" w:firstLine="400"/>
        <w:jc w:val="both"/>
      </w:pPr>
      <w:r>
        <w:rPr>
          <w:lang w:eastAsia="uk-UA"/>
        </w:rPr>
        <w:t>створити наказом комісію, діяльність якої має бути пов'язана з розслі</w:t>
      </w:r>
      <w:r>
        <w:rPr>
          <w:lang w:eastAsia="uk-UA"/>
        </w:rPr>
        <w:softHyphen/>
        <w:t>дуванням нещасного випадку, у складі не менше 3 осіб.</w:t>
      </w:r>
    </w:p>
    <w:p w:rsidR="00086F85" w:rsidRDefault="00086F85">
      <w:pPr>
        <w:pStyle w:val="a4"/>
        <w:shd w:val="clear" w:color="auto" w:fill="auto"/>
        <w:spacing w:before="0" w:line="293" w:lineRule="exact"/>
        <w:ind w:left="80" w:right="80" w:firstLine="400"/>
        <w:jc w:val="both"/>
      </w:pPr>
      <w:r>
        <w:rPr>
          <w:lang w:eastAsia="uk-UA"/>
        </w:rPr>
        <w:t>До складу комісії з розслідування нещасного випадку входять керівник (спеціаліст) служби охорони праці або посадова особа, на яку роботодавцем по</w:t>
      </w:r>
      <w:r>
        <w:rPr>
          <w:lang w:eastAsia="uk-UA"/>
        </w:rPr>
        <w:softHyphen/>
        <w:t xml:space="preserve">кладено виконання </w:t>
      </w:r>
      <w:r>
        <w:rPr>
          <w:lang w:eastAsia="uk-UA"/>
        </w:rPr>
        <w:lastRenderedPageBreak/>
        <w:t>функцій спеціаліста з питань охорони праці (голова комі</w:t>
      </w:r>
      <w:r>
        <w:rPr>
          <w:lang w:eastAsia="uk-UA"/>
        </w:rPr>
        <w:softHyphen/>
        <w:t>сії); керівник структурного підрозділу підприємства, на якому стався нещас</w:t>
      </w:r>
      <w:r>
        <w:rPr>
          <w:lang w:eastAsia="uk-UA"/>
        </w:rPr>
        <w:softHyphen/>
        <w:t>ний випадок; представник робочого органу виконавчої дирекції Фонду за міс</w:t>
      </w:r>
      <w:r>
        <w:rPr>
          <w:lang w:eastAsia="uk-UA"/>
        </w:rPr>
        <w:softHyphen/>
        <w:t>цезнаходженням підприємства; представник первинної організації профспіл</w:t>
      </w:r>
      <w:r>
        <w:rPr>
          <w:lang w:eastAsia="uk-UA"/>
        </w:rPr>
        <w:softHyphen/>
        <w:t>ки, членом якої є потерпілий, або уповноважена найманими працівниками особа з питань охорони праці, якщо потерпілий не є членом профспілки; інші</w:t>
      </w:r>
    </w:p>
    <w:p w:rsidR="00086F85" w:rsidRDefault="00086F85">
      <w:pPr>
        <w:pStyle w:val="a4"/>
        <w:shd w:val="clear" w:color="auto" w:fill="auto"/>
        <w:spacing w:before="0" w:line="250" w:lineRule="exact"/>
        <w:ind w:left="80" w:firstLine="0"/>
        <w:jc w:val="left"/>
      </w:pPr>
      <w:r>
        <w:rPr>
          <w:lang w:eastAsia="uk-UA"/>
        </w:rPr>
        <w:t>особи — у разі потреби.</w:t>
      </w:r>
    </w:p>
    <w:p w:rsidR="00086F85" w:rsidRDefault="00086F85">
      <w:pPr>
        <w:pStyle w:val="a4"/>
        <w:shd w:val="clear" w:color="auto" w:fill="auto"/>
        <w:spacing w:before="0" w:line="307" w:lineRule="exact"/>
        <w:ind w:left="80" w:right="80" w:firstLine="400"/>
        <w:jc w:val="both"/>
      </w:pPr>
      <w:r>
        <w:rPr>
          <w:lang w:eastAsia="uk-UA"/>
        </w:rPr>
        <w:t xml:space="preserve">У разі настання нещасного випадку з тяжкими наслідками, у тому числі з можливістю </w:t>
      </w:r>
      <w:proofErr w:type="spellStart"/>
      <w:r>
        <w:rPr>
          <w:lang w:eastAsia="uk-UA"/>
        </w:rPr>
        <w:t>інвалідизації</w:t>
      </w:r>
      <w:proofErr w:type="spellEnd"/>
      <w:r>
        <w:rPr>
          <w:lang w:eastAsia="uk-UA"/>
        </w:rPr>
        <w:t xml:space="preserve"> потерпілого, до складу комісії обов'язково включа</w:t>
      </w:r>
      <w:r>
        <w:rPr>
          <w:lang w:eastAsia="uk-UA"/>
        </w:rPr>
        <w:softHyphen/>
        <w:t>ється представник робочого органу Фонду за місцезнаходженням підприєм</w:t>
      </w:r>
      <w:r>
        <w:rPr>
          <w:lang w:eastAsia="uk-UA"/>
        </w:rPr>
        <w:softHyphen/>
        <w:t>ства. Натомість до її складу не може входити керівник робіт, який безпосеред</w:t>
      </w:r>
      <w:r>
        <w:rPr>
          <w:lang w:eastAsia="uk-UA"/>
        </w:rPr>
        <w:softHyphen/>
        <w:t>ньо відповідає за стан охорони праці на робочому місці, де стався нещасний випадок.</w:t>
      </w:r>
    </w:p>
    <w:p w:rsidR="00086F85" w:rsidRDefault="00086F85">
      <w:pPr>
        <w:pStyle w:val="a4"/>
        <w:shd w:val="clear" w:color="auto" w:fill="auto"/>
        <w:spacing w:before="0" w:line="298" w:lineRule="exact"/>
        <w:ind w:left="80" w:right="80" w:firstLine="400"/>
        <w:jc w:val="both"/>
      </w:pPr>
      <w:r>
        <w:rPr>
          <w:lang w:eastAsia="uk-UA"/>
        </w:rPr>
        <w:t>У разі виявлення гострого професійного захворювання (отруєння) до скла</w:t>
      </w:r>
      <w:r>
        <w:rPr>
          <w:lang w:eastAsia="uk-UA"/>
        </w:rPr>
        <w:softHyphen/>
        <w:t xml:space="preserve">ду комісії залучають також представників установи державної </w:t>
      </w:r>
      <w:proofErr w:type="spellStart"/>
      <w:r>
        <w:rPr>
          <w:lang w:eastAsia="uk-UA"/>
        </w:rPr>
        <w:t>санітарно-</w:t>
      </w:r>
      <w:proofErr w:type="spellEnd"/>
      <w:r>
        <w:rPr>
          <w:lang w:eastAsia="uk-UA"/>
        </w:rPr>
        <w:t xml:space="preserve"> епідеміологічної служби, яка обслуговує підприємство, та робочого органу ви</w:t>
      </w:r>
      <w:r>
        <w:rPr>
          <w:lang w:eastAsia="uk-UA"/>
        </w:rPr>
        <w:softHyphen/>
        <w:t>конавчої дирекції Фонду за місцезнаходженням підприємства.</w:t>
      </w:r>
    </w:p>
    <w:p w:rsidR="00086F85" w:rsidRDefault="00086F85">
      <w:pPr>
        <w:pStyle w:val="a4"/>
        <w:shd w:val="clear" w:color="auto" w:fill="auto"/>
        <w:spacing w:before="0" w:line="331" w:lineRule="exact"/>
        <w:ind w:left="80" w:right="80" w:firstLine="400"/>
        <w:jc w:val="both"/>
      </w:pPr>
      <w:r>
        <w:rPr>
          <w:lang w:eastAsia="uk-UA"/>
        </w:rPr>
        <w:t>На підприємствах, які не мають структурних підрозділів, до складу комісії входить представник роботодавця.</w:t>
      </w:r>
    </w:p>
    <w:p w:rsidR="00086F85" w:rsidRDefault="00086F85">
      <w:pPr>
        <w:pStyle w:val="a4"/>
        <w:shd w:val="clear" w:color="auto" w:fill="auto"/>
        <w:spacing w:before="0" w:line="283" w:lineRule="exact"/>
        <w:ind w:left="60" w:right="60" w:firstLine="420"/>
        <w:jc w:val="both"/>
      </w:pPr>
      <w:r>
        <w:rPr>
          <w:lang w:eastAsia="uk-UA"/>
        </w:rPr>
        <w:t>На суднах морського, річкового та рибопромислового флоту під час плаван</w:t>
      </w:r>
      <w:r>
        <w:rPr>
          <w:lang w:eastAsia="uk-UA"/>
        </w:rPr>
        <w:softHyphen/>
        <w:t>ня або перебування в іноземних портах комісія утворюється капітаном, про що повідомляється власником судна.</w:t>
      </w:r>
    </w:p>
    <w:p w:rsidR="00086F85" w:rsidRDefault="00086F85">
      <w:pPr>
        <w:pStyle w:val="a4"/>
        <w:shd w:val="clear" w:color="auto" w:fill="auto"/>
        <w:spacing w:before="0" w:line="250" w:lineRule="exact"/>
        <w:ind w:left="60" w:firstLine="420"/>
        <w:jc w:val="both"/>
      </w:pPr>
      <w:r>
        <w:rPr>
          <w:lang w:eastAsia="uk-UA"/>
        </w:rPr>
        <w:t>Комісія зобов'язана протягом трьох діб:</w:t>
      </w:r>
    </w:p>
    <w:p w:rsidR="00086F85" w:rsidRDefault="00086F85">
      <w:pPr>
        <w:pStyle w:val="a4"/>
        <w:numPr>
          <w:ilvl w:val="0"/>
          <w:numId w:val="24"/>
        </w:numPr>
        <w:shd w:val="clear" w:color="auto" w:fill="auto"/>
        <w:tabs>
          <w:tab w:val="left" w:pos="814"/>
        </w:tabs>
        <w:spacing w:before="0" w:line="278" w:lineRule="exact"/>
        <w:ind w:left="60" w:right="60" w:firstLine="420"/>
        <w:jc w:val="both"/>
      </w:pPr>
      <w:r>
        <w:rPr>
          <w:lang w:eastAsia="uk-UA"/>
        </w:rPr>
        <w:t>обстежити місце нещасного випадку, одержати пояснення потерпілого, якщо це можливо, опитати свідків нещасного випадку та причетних до нього осіб;</w:t>
      </w:r>
    </w:p>
    <w:p w:rsidR="00086F85" w:rsidRDefault="00086F85">
      <w:pPr>
        <w:pStyle w:val="a4"/>
        <w:numPr>
          <w:ilvl w:val="0"/>
          <w:numId w:val="24"/>
        </w:numPr>
        <w:shd w:val="clear" w:color="auto" w:fill="auto"/>
        <w:tabs>
          <w:tab w:val="left" w:pos="814"/>
        </w:tabs>
        <w:spacing w:before="0" w:line="274" w:lineRule="exact"/>
        <w:ind w:left="60" w:right="60" w:firstLine="420"/>
        <w:jc w:val="both"/>
      </w:pPr>
      <w:r>
        <w:rPr>
          <w:lang w:eastAsia="uk-UA"/>
        </w:rPr>
        <w:t>визначити відповідність умов праці та її безпеки вимогам законодавства про охорону праці;</w:t>
      </w:r>
    </w:p>
    <w:p w:rsidR="00086F85" w:rsidRDefault="00086F85">
      <w:pPr>
        <w:pStyle w:val="a4"/>
        <w:numPr>
          <w:ilvl w:val="0"/>
          <w:numId w:val="24"/>
        </w:numPr>
        <w:shd w:val="clear" w:color="auto" w:fill="auto"/>
        <w:tabs>
          <w:tab w:val="left" w:pos="816"/>
        </w:tabs>
        <w:spacing w:before="0" w:line="250" w:lineRule="exact"/>
        <w:ind w:left="60" w:firstLine="420"/>
        <w:jc w:val="both"/>
      </w:pPr>
      <w:r>
        <w:rPr>
          <w:lang w:eastAsia="uk-UA"/>
        </w:rPr>
        <w:t>з'ясувати, чи пов'язаний нещасний випадок з виробництвом;</w:t>
      </w:r>
    </w:p>
    <w:p w:rsidR="00086F85" w:rsidRDefault="00086F85">
      <w:pPr>
        <w:pStyle w:val="a4"/>
        <w:numPr>
          <w:ilvl w:val="0"/>
          <w:numId w:val="24"/>
        </w:numPr>
        <w:shd w:val="clear" w:color="auto" w:fill="auto"/>
        <w:tabs>
          <w:tab w:val="left" w:pos="814"/>
        </w:tabs>
        <w:spacing w:before="0" w:line="274" w:lineRule="exact"/>
        <w:ind w:left="60" w:right="60" w:firstLine="420"/>
        <w:jc w:val="both"/>
      </w:pPr>
      <w:r>
        <w:rPr>
          <w:lang w:eastAsia="uk-UA"/>
        </w:rPr>
        <w:t>виявити осіб, які допустили порушення вимог законодавства про охоро</w:t>
      </w:r>
      <w:r>
        <w:rPr>
          <w:lang w:eastAsia="uk-UA"/>
        </w:rPr>
        <w:softHyphen/>
        <w:t>ну праці, розробити заходи щодо запобігання подібним нещасним випадкам у майбутньому;</w:t>
      </w:r>
    </w:p>
    <w:p w:rsidR="00086F85" w:rsidRDefault="00086F85">
      <w:pPr>
        <w:pStyle w:val="a4"/>
        <w:numPr>
          <w:ilvl w:val="0"/>
          <w:numId w:val="24"/>
        </w:numPr>
        <w:shd w:val="clear" w:color="auto" w:fill="auto"/>
        <w:tabs>
          <w:tab w:val="left" w:pos="814"/>
        </w:tabs>
        <w:spacing w:before="0" w:line="293" w:lineRule="exact"/>
        <w:ind w:left="60" w:right="60" w:firstLine="420"/>
        <w:jc w:val="both"/>
      </w:pPr>
      <w:r>
        <w:rPr>
          <w:lang w:eastAsia="uk-UA"/>
        </w:rPr>
        <w:t>скласти акт розслідування нещасного випадку за формою Н-5 (акт спеці</w:t>
      </w:r>
      <w:r>
        <w:rPr>
          <w:lang w:eastAsia="uk-UA"/>
        </w:rPr>
        <w:softHyphen/>
        <w:t>ального розслідування нещасного випадку (аварії), що стався) у трьох примір</w:t>
      </w:r>
      <w:r>
        <w:rPr>
          <w:lang w:eastAsia="uk-UA"/>
        </w:rPr>
        <w:softHyphen/>
        <w:t xml:space="preserve">никах, а також акт про нещасний випадок, пов'язаний з виробництвом, за формою Н-1 (див. </w:t>
      </w:r>
      <w:proofErr w:type="spellStart"/>
      <w:r>
        <w:rPr>
          <w:lang w:eastAsia="uk-UA"/>
        </w:rPr>
        <w:t>дод</w:t>
      </w:r>
      <w:proofErr w:type="spellEnd"/>
      <w:r>
        <w:rPr>
          <w:lang w:eastAsia="uk-UA"/>
        </w:rPr>
        <w:t>. 10) у шести примірниках, якщо цей нещасний випадок визнано таким, що пов'язаний з виробництвом, та передати їх на затверджен</w:t>
      </w:r>
      <w:r>
        <w:rPr>
          <w:lang w:eastAsia="uk-UA"/>
        </w:rPr>
        <w:softHyphen/>
        <w:t>ня роботодавцю;</w:t>
      </w:r>
    </w:p>
    <w:p w:rsidR="00086F85" w:rsidRDefault="00086F85">
      <w:pPr>
        <w:pStyle w:val="a4"/>
        <w:numPr>
          <w:ilvl w:val="0"/>
          <w:numId w:val="24"/>
        </w:numPr>
        <w:shd w:val="clear" w:color="auto" w:fill="auto"/>
        <w:tabs>
          <w:tab w:val="left" w:pos="809"/>
        </w:tabs>
        <w:spacing w:before="0" w:line="288" w:lineRule="exact"/>
        <w:ind w:left="60" w:right="60" w:firstLine="420"/>
        <w:jc w:val="both"/>
      </w:pPr>
      <w:r>
        <w:rPr>
          <w:lang w:eastAsia="uk-UA"/>
        </w:rPr>
        <w:t>у разі виявлення гострого професійного захворювання (отруєння), пов'язаного з виробництвом, крім акта форми Н-1 скласти також у чотирьох примірниках карту обліку професійного захворювання (отруєння) за формою П-5 (</w:t>
      </w:r>
      <w:proofErr w:type="spellStart"/>
      <w:r>
        <w:rPr>
          <w:lang w:eastAsia="uk-UA"/>
        </w:rPr>
        <w:t>дод</w:t>
      </w:r>
      <w:proofErr w:type="spellEnd"/>
      <w:r>
        <w:rPr>
          <w:lang w:eastAsia="uk-UA"/>
        </w:rPr>
        <w:t>. 14).</w:t>
      </w:r>
    </w:p>
    <w:p w:rsidR="00086F85" w:rsidRDefault="00086F85">
      <w:pPr>
        <w:pStyle w:val="a4"/>
        <w:shd w:val="clear" w:color="auto" w:fill="auto"/>
        <w:spacing w:before="0" w:line="293" w:lineRule="exact"/>
        <w:ind w:left="60" w:right="60" w:firstLine="420"/>
        <w:jc w:val="both"/>
      </w:pPr>
      <w:r>
        <w:rPr>
          <w:lang w:eastAsia="uk-UA"/>
        </w:rPr>
        <w:t>Акти форми Н-5, Н-1 підписуються як головою, так і всіма членами комі</w:t>
      </w:r>
      <w:r>
        <w:rPr>
          <w:lang w:eastAsia="uk-UA"/>
        </w:rPr>
        <w:softHyphen/>
        <w:t>сії. У разі незгоди зі змістом зазначених документів член комісії письмово ви</w:t>
      </w:r>
      <w:r>
        <w:rPr>
          <w:lang w:eastAsia="uk-UA"/>
        </w:rPr>
        <w:softHyphen/>
        <w:t>кладає свою окрему думку, яка додається до акта форми Н-5 і є його невід'ємною частиною, про що здійснюється відповідний запис в акті форми Н-5.</w:t>
      </w:r>
    </w:p>
    <w:p w:rsidR="00086F85" w:rsidRDefault="00086F85">
      <w:pPr>
        <w:pStyle w:val="a4"/>
        <w:shd w:val="clear" w:color="auto" w:fill="auto"/>
        <w:spacing w:before="0" w:line="293" w:lineRule="exact"/>
        <w:ind w:left="60" w:right="60" w:firstLine="420"/>
        <w:jc w:val="both"/>
      </w:pPr>
      <w:r>
        <w:rPr>
          <w:lang w:eastAsia="uk-UA"/>
        </w:rPr>
        <w:t>У разі виникнення потреби у проведенні лабораторних досліджень, експер</w:t>
      </w:r>
      <w:r>
        <w:rPr>
          <w:lang w:eastAsia="uk-UA"/>
        </w:rPr>
        <w:softHyphen/>
        <w:t>тизи, випробовувань для встановлення обставин і причин нещасного випадку термін розслідування може бути продовжено за погодженням з територіаль</w:t>
      </w:r>
      <w:r>
        <w:rPr>
          <w:lang w:eastAsia="uk-UA"/>
        </w:rPr>
        <w:softHyphen/>
        <w:t>ним органом Державного комітету з нагляду за охороною праці за місцезнахо</w:t>
      </w:r>
      <w:r>
        <w:rPr>
          <w:lang w:eastAsia="uk-UA"/>
        </w:rPr>
        <w:softHyphen/>
        <w:t>дженням підприємства, але не більше ніж на місяць, про що роботодавець ви</w:t>
      </w:r>
      <w:r>
        <w:rPr>
          <w:lang w:eastAsia="uk-UA"/>
        </w:rPr>
        <w:softHyphen/>
        <w:t>дає наказ.</w:t>
      </w:r>
    </w:p>
    <w:p w:rsidR="00086F85" w:rsidRDefault="00086F85">
      <w:pPr>
        <w:pStyle w:val="a4"/>
        <w:shd w:val="clear" w:color="auto" w:fill="auto"/>
        <w:spacing w:before="0" w:line="293" w:lineRule="exact"/>
        <w:ind w:left="60" w:right="60" w:firstLine="420"/>
        <w:jc w:val="both"/>
      </w:pPr>
      <w:r>
        <w:rPr>
          <w:rStyle w:val="TimesNewRoman47"/>
          <w:lang w:eastAsia="uk-UA"/>
        </w:rPr>
        <w:lastRenderedPageBreak/>
        <w:t xml:space="preserve">Нещасними випадками, що </w:t>
      </w:r>
      <w:r>
        <w:rPr>
          <w:rStyle w:val="TimesNewRoman33"/>
          <w:lang w:eastAsia="uk-UA"/>
        </w:rPr>
        <w:t xml:space="preserve">пов'язані </w:t>
      </w:r>
      <w:r>
        <w:rPr>
          <w:rStyle w:val="TimesNewRoman47"/>
          <w:lang w:eastAsia="uk-UA"/>
        </w:rPr>
        <w:t xml:space="preserve">з </w:t>
      </w:r>
      <w:r>
        <w:rPr>
          <w:rStyle w:val="TimesNewRoman33"/>
          <w:lang w:eastAsia="uk-UA"/>
        </w:rPr>
        <w:t>виробництвом,</w:t>
      </w:r>
      <w:r>
        <w:rPr>
          <w:lang w:eastAsia="uk-UA"/>
        </w:rPr>
        <w:t xml:space="preserve"> визнаються ті з них, які сталися з працівниками під час виконання трудових обов'язків, у тому числі у відрядженні, а також ті, що сталися у період:</w:t>
      </w:r>
    </w:p>
    <w:p w:rsidR="00086F85" w:rsidRDefault="00086F85">
      <w:pPr>
        <w:pStyle w:val="a4"/>
        <w:numPr>
          <w:ilvl w:val="0"/>
          <w:numId w:val="24"/>
        </w:numPr>
        <w:shd w:val="clear" w:color="auto" w:fill="auto"/>
        <w:tabs>
          <w:tab w:val="left" w:pos="818"/>
        </w:tabs>
        <w:spacing w:before="0" w:line="293" w:lineRule="exact"/>
        <w:ind w:left="60" w:right="60" w:firstLine="420"/>
        <w:jc w:val="both"/>
      </w:pPr>
      <w:r>
        <w:rPr>
          <w:lang w:eastAsia="uk-UA"/>
        </w:rPr>
        <w:t>перебування на робочому місці, на території підприємства або в іншому місці, пов'язаного з використанням виробничих об'єктів, починаючи з момен</w:t>
      </w:r>
      <w:r>
        <w:rPr>
          <w:lang w:eastAsia="uk-UA"/>
        </w:rPr>
        <w:softHyphen/>
        <w:t>ту прибуття працівника на підприємство до моменту його відбуття, у тому чис</w:t>
      </w:r>
      <w:r>
        <w:rPr>
          <w:lang w:eastAsia="uk-UA"/>
        </w:rPr>
        <w:softHyphen/>
        <w:t>лі протягом робочого та надурочного часу, або виконання завдань роботодавця у неробочий час, під час відпустки, у вихідні, святкові та неробочі дні;</w:t>
      </w:r>
    </w:p>
    <w:p w:rsidR="00086F85" w:rsidRDefault="00086F85">
      <w:pPr>
        <w:pStyle w:val="a4"/>
        <w:numPr>
          <w:ilvl w:val="0"/>
          <w:numId w:val="24"/>
        </w:numPr>
        <w:shd w:val="clear" w:color="auto" w:fill="auto"/>
        <w:tabs>
          <w:tab w:val="left" w:pos="818"/>
        </w:tabs>
        <w:spacing w:before="0" w:line="293" w:lineRule="exact"/>
        <w:ind w:left="60" w:right="60" w:firstLine="420"/>
        <w:jc w:val="both"/>
        <w:sectPr w:rsidR="00086F85">
          <w:headerReference w:type="even" r:id="rId97"/>
          <w:headerReference w:type="default" r:id="rId98"/>
          <w:footerReference w:type="even" r:id="rId99"/>
          <w:footerReference w:type="default" r:id="rId100"/>
          <w:headerReference w:type="first" r:id="rId101"/>
          <w:footerReference w:type="first" r:id="rId102"/>
          <w:pgSz w:w="16837" w:h="23810"/>
          <w:pgMar w:top="4715" w:right="3693" w:bottom="4935" w:left="2815" w:header="0" w:footer="3" w:gutter="0"/>
          <w:cols w:space="720"/>
          <w:noEndnote/>
          <w:titlePg/>
          <w:docGrid w:linePitch="360"/>
        </w:sectPr>
      </w:pPr>
      <w:r>
        <w:rPr>
          <w:lang w:eastAsia="uk-UA"/>
        </w:rPr>
        <w:t>підготовки до початку роботи та приведення в порядок робочого місця після закінчення виробничого процесу, виконання заходів особистої гігієни, пересування територією підприємства перед початком роботи та після її закін</w:t>
      </w:r>
      <w:r>
        <w:rPr>
          <w:lang w:eastAsia="uk-UA"/>
        </w:rPr>
        <w:softHyphen/>
        <w:t>чення;</w:t>
      </w:r>
    </w:p>
    <w:p w:rsidR="00086F85" w:rsidRDefault="00086F85">
      <w:pPr>
        <w:pStyle w:val="a4"/>
        <w:shd w:val="clear" w:color="auto" w:fill="auto"/>
        <w:tabs>
          <w:tab w:val="left" w:pos="3652"/>
        </w:tabs>
        <w:spacing w:before="0" w:line="485" w:lineRule="exact"/>
        <w:ind w:left="220" w:right="100" w:firstLine="0"/>
        <w:jc w:val="both"/>
      </w:pPr>
      <w:r>
        <w:rPr>
          <w:vertAlign w:val="superscript"/>
          <w:lang w:eastAsia="uk-UA"/>
        </w:rPr>
        <w:lastRenderedPageBreak/>
        <w:t>ЦЄМ</w:t>
      </w:r>
      <w:r>
        <w:rPr>
          <w:lang w:eastAsia="uk-UA"/>
        </w:rPr>
        <w:t xml:space="preserve">І використання власного транспортного засобу в інтересах підприємства з </w:t>
      </w:r>
      <w:proofErr w:type="spellStart"/>
      <w:r>
        <w:rPr>
          <w:lang w:eastAsia="uk-UA"/>
        </w:rPr>
        <w:t>дозво-і</w:t>
      </w:r>
      <w:proofErr w:type="spellEnd"/>
      <w:r>
        <w:rPr>
          <w:lang w:eastAsia="uk-UA"/>
        </w:rPr>
        <w:t>^Габо^за</w:t>
      </w:r>
      <w:r>
        <w:rPr>
          <w:lang w:eastAsia="uk-UA"/>
        </w:rPr>
        <w:tab/>
      </w:r>
      <w:r>
        <w:rPr>
          <w:rStyle w:val="-1pt6"/>
          <w:lang w:eastAsia="uk-UA"/>
        </w:rPr>
        <w:t>р^д^пі^^</w:t>
      </w:r>
    </w:p>
    <w:p w:rsidR="00086F85" w:rsidRDefault="00086F85">
      <w:pPr>
        <w:pStyle w:val="a4"/>
        <w:shd w:val="clear" w:color="auto" w:fill="auto"/>
        <w:spacing w:before="0" w:after="511" w:line="250" w:lineRule="exact"/>
        <w:ind w:left="220" w:firstLine="0"/>
        <w:jc w:val="both"/>
      </w:pPr>
      <w:r>
        <w:rPr>
          <w:lang w:eastAsia="uk-UA"/>
        </w:rPr>
        <w:t xml:space="preserve">тобто </w:t>
      </w:r>
      <w:proofErr w:type="spellStart"/>
      <w:r>
        <w:rPr>
          <w:lang w:eastAsia="uk-UA"/>
        </w:rPr>
        <w:t>якГне</w:t>
      </w:r>
      <w:proofErr w:type="spellEnd"/>
      <w:r>
        <w:rPr>
          <w:lang w:eastAsia="uk-UA"/>
        </w:rPr>
        <w:t xml:space="preserve"> </w:t>
      </w:r>
      <w:proofErr w:type="spellStart"/>
      <w:r>
        <w:rPr>
          <w:lang w:eastAsia="uk-UA"/>
        </w:rPr>
        <w:t>належатіГд</w:t>
      </w:r>
      <w:proofErr w:type="spellEnd"/>
      <w:r>
        <w:rPr>
          <w:lang w:eastAsia="uk-UA"/>
        </w:rPr>
        <w:t>^</w:t>
      </w:r>
      <w:proofErr w:type="spellStart"/>
      <w:r>
        <w:rPr>
          <w:lang w:eastAsia="uk-UA"/>
        </w:rPr>
        <w:t>пршйИХ</w:t>
      </w:r>
      <w:proofErr w:type="spellEnd"/>
    </w:p>
    <w:p w:rsidR="00086F85" w:rsidRDefault="00086F85">
      <w:pPr>
        <w:pStyle w:val="a4"/>
        <w:shd w:val="clear" w:color="auto" w:fill="auto"/>
        <w:tabs>
          <w:tab w:val="left" w:pos="6695"/>
        </w:tabs>
        <w:spacing w:before="0" w:line="451" w:lineRule="exact"/>
        <w:ind w:left="220" w:firstLine="0"/>
        <w:jc w:val="both"/>
      </w:pPr>
      <w:proofErr w:type="spellStart"/>
      <w:r>
        <w:rPr>
          <w:lang w:eastAsia="uk-UA"/>
        </w:rPr>
        <w:t>порядженням</w:t>
      </w:r>
      <w:proofErr w:type="spellEnd"/>
      <w:r>
        <w:rPr>
          <w:lang w:eastAsia="uk-UA"/>
        </w:rPr>
        <w:t xml:space="preserve"> або дорученням</w:t>
      </w:r>
      <w:r>
        <w:rPr>
          <w:lang w:eastAsia="uk-UA"/>
        </w:rPr>
        <w:tab/>
      </w:r>
      <w:r>
        <w:rPr>
          <w:vertAlign w:val="subscript"/>
          <w:lang w:eastAsia="uk-UA"/>
        </w:rPr>
        <w:t>ситуації</w:t>
      </w:r>
      <w:r>
        <w:rPr>
          <w:lang w:eastAsia="uk-UA"/>
        </w:rPr>
        <w:t xml:space="preserve"> техногенного або</w:t>
      </w:r>
    </w:p>
    <w:p w:rsidR="00086F85" w:rsidRDefault="00086F85">
      <w:pPr>
        <w:pStyle w:val="a4"/>
        <w:shd w:val="clear" w:color="auto" w:fill="auto"/>
        <w:tabs>
          <w:tab w:val="left" w:pos="5558"/>
        </w:tabs>
        <w:spacing w:before="0" w:after="13" w:line="451" w:lineRule="exact"/>
        <w:ind w:left="220" w:right="100" w:firstLine="0"/>
        <w:jc w:val="both"/>
      </w:pPr>
      <w:proofErr w:type="spellStart"/>
      <w:r>
        <w:rPr>
          <w:vertAlign w:val="subscript"/>
          <w:lang w:eastAsia="uk-UA"/>
        </w:rPr>
        <w:t>пр</w:t>
      </w:r>
      <w:proofErr w:type="spellEnd"/>
      <w:r>
        <w:rPr>
          <w:lang w:eastAsia="uk-UA"/>
        </w:rPr>
        <w:t>^^</w:t>
      </w:r>
      <w:proofErr w:type="spellStart"/>
      <w:r>
        <w:rPr>
          <w:lang w:eastAsia="uk-UA"/>
        </w:rPr>
        <w:t>=иЛ=</w:t>
      </w:r>
      <w:proofErr w:type="spellEnd"/>
      <w:r>
        <w:rPr>
          <w:lang w:eastAsia="uk-UA"/>
        </w:rPr>
        <w:t>^аис4тин</w:t>
      </w:r>
      <w:r>
        <w:rPr>
          <w:vertAlign w:val="subscript"/>
          <w:lang w:eastAsia="uk-UA"/>
        </w:rPr>
        <w:t>Х</w:t>
      </w:r>
      <w:r>
        <w:rPr>
          <w:lang w:eastAsia="uk-UA"/>
        </w:rPr>
        <w:t xml:space="preserve"> засобах, що ви</w:t>
      </w:r>
      <w:r>
        <w:rPr>
          <w:lang w:eastAsia="uk-UA"/>
        </w:rPr>
        <w:softHyphen/>
        <w:t>користовуються підприємством,</w:t>
      </w:r>
      <w:r>
        <w:rPr>
          <w:lang w:eastAsia="uk-UA"/>
        </w:rPr>
        <w:tab/>
      </w:r>
      <w:proofErr w:type="spellStart"/>
      <w:r>
        <w:rPr>
          <w:vertAlign w:val="subscript"/>
          <w:lang w:eastAsia="uk-UA"/>
        </w:rPr>
        <w:t>пяттеяння</w:t>
      </w:r>
      <w:proofErr w:type="spellEnd"/>
      <w:r>
        <w:rPr>
          <w:lang w:eastAsia="uk-UA"/>
        </w:rPr>
        <w:t xml:space="preserve"> людей, виконання дій,</w:t>
      </w:r>
    </w:p>
    <w:p w:rsidR="00086F85" w:rsidRDefault="00086F85">
      <w:pPr>
        <w:pStyle w:val="2210"/>
        <w:shd w:val="clear" w:color="auto" w:fill="auto"/>
        <w:spacing w:before="0" w:line="660" w:lineRule="exact"/>
        <w:ind w:left="7680"/>
      </w:pPr>
      <w:r>
        <w:rPr>
          <w:rStyle w:val="222"/>
          <w:lang w:eastAsia="uk-UA"/>
        </w:rPr>
        <w:t>—</w:t>
      </w:r>
      <w:r>
        <w:rPr>
          <w:rStyle w:val="222"/>
          <w:vertAlign w:val="superscript"/>
          <w:lang w:eastAsia="uk-UA"/>
        </w:rPr>
        <w:t>у процесі</w:t>
      </w:r>
    </w:p>
    <w:p w:rsidR="00086F85" w:rsidRDefault="00086F85">
      <w:pPr>
        <w:pStyle w:val="a4"/>
        <w:shd w:val="clear" w:color="auto" w:fill="auto"/>
        <w:spacing w:before="0" w:line="250" w:lineRule="exact"/>
        <w:ind w:left="220" w:firstLine="0"/>
        <w:jc w:val="both"/>
      </w:pPr>
      <w:r>
        <w:rPr>
          <w:lang w:eastAsia="uk-UA"/>
        </w:rPr>
        <w:t>виконання трудових обов'язків;</w:t>
      </w:r>
    </w:p>
    <w:p w:rsidR="00086F85" w:rsidRDefault="00086F85">
      <w:pPr>
        <w:pStyle w:val="a4"/>
        <w:shd w:val="clear" w:color="auto" w:fill="auto"/>
        <w:spacing w:before="0" w:line="250" w:lineRule="exact"/>
        <w:ind w:left="560" w:firstLine="0"/>
        <w:jc w:val="left"/>
      </w:pPr>
      <w:r>
        <w:rPr>
          <w:lang w:eastAsia="uk-UA"/>
        </w:rPr>
        <w:t xml:space="preserve">_ надання </w:t>
      </w:r>
      <w:r>
        <w:rPr>
          <w:rStyle w:val="-1pt6"/>
          <w:lang w:eastAsia="uk-UA"/>
        </w:rPr>
        <w:t>під^</w:t>
      </w:r>
      <w:proofErr w:type="spellStart"/>
      <w:r>
        <w:rPr>
          <w:rStyle w:val="-1pt6"/>
          <w:lang w:eastAsia="uk-UA"/>
        </w:rPr>
        <w:t>риєм</w:t>
      </w:r>
      <w:proofErr w:type="spellEnd"/>
      <w:r>
        <w:rPr>
          <w:rStyle w:val="-1pt6"/>
          <w:lang w:eastAsia="uk-UA"/>
        </w:rPr>
        <w:t>^</w:t>
      </w:r>
      <w:proofErr w:type="spellStart"/>
      <w:r>
        <w:rPr>
          <w:rStyle w:val="-1pt6"/>
          <w:lang w:eastAsia="uk-UA"/>
        </w:rPr>
        <w:t>во</w:t>
      </w:r>
      <w:proofErr w:type="spellEnd"/>
      <w:r>
        <w:rPr>
          <w:rStyle w:val="-1pt6"/>
          <w:lang w:eastAsia="uk-UA"/>
        </w:rPr>
        <w:t>^^^</w:t>
      </w:r>
      <w:proofErr w:type="spellStart"/>
      <w:r>
        <w:rPr>
          <w:rStyle w:val="-1pt6"/>
          <w:lang w:eastAsia="uk-UA"/>
        </w:rPr>
        <w:t>ької</w:t>
      </w:r>
      <w:proofErr w:type="spellEnd"/>
      <w:r>
        <w:rPr>
          <w:rStyle w:val="-1pt6"/>
          <w:lang w:eastAsia="uk-UA"/>
        </w:rPr>
        <w:t xml:space="preserve"> допомоги^ ^ ^^</w:t>
      </w:r>
      <w:r>
        <w:rPr>
          <w:lang w:eastAsia="uk-UA"/>
        </w:rPr>
        <w:t xml:space="preserve"> </w:t>
      </w:r>
      <w:r>
        <w:rPr>
          <w:vertAlign w:val="subscript"/>
          <w:lang w:eastAsia="uk-UA"/>
        </w:rPr>
        <w:t>на територ1ї</w:t>
      </w:r>
    </w:p>
    <w:p w:rsidR="00086F85" w:rsidRDefault="00086F85">
      <w:pPr>
        <w:pStyle w:val="a4"/>
        <w:shd w:val="clear" w:color="auto" w:fill="auto"/>
        <w:tabs>
          <w:tab w:val="left" w:pos="6781"/>
        </w:tabs>
        <w:spacing w:before="0" w:line="384" w:lineRule="exact"/>
        <w:ind w:left="560" w:firstLine="0"/>
        <w:jc w:val="left"/>
      </w:pPr>
      <w:r>
        <w:rPr>
          <w:lang w:eastAsia="uk-UA"/>
        </w:rPr>
        <w:t xml:space="preserve">— перебування у </w:t>
      </w:r>
      <w:r>
        <w:rPr>
          <w:lang w:val="ru-RU"/>
        </w:rPr>
        <w:t xml:space="preserve">транспорту </w:t>
      </w:r>
      <w:r>
        <w:rPr>
          <w:vertAlign w:val="subscript"/>
          <w:lang w:eastAsia="uk-UA"/>
        </w:rPr>
        <w:t>у</w:t>
      </w:r>
      <w:r>
        <w:rPr>
          <w:vertAlign w:val="subscript"/>
          <w:lang w:eastAsia="uk-UA"/>
        </w:rPr>
        <w:tab/>
      </w:r>
      <w:r>
        <w:rPr>
          <w:vertAlign w:val="subscript"/>
          <w:lang w:val="en-US" w:eastAsia="en-US"/>
        </w:rPr>
        <w:t>TTOUMHKV</w:t>
      </w:r>
      <w:r w:rsidRPr="00086F85">
        <w:rPr>
          <w:vertAlign w:val="subscript"/>
          <w:lang w:val="ru-RU" w:eastAsia="en-US"/>
        </w:rPr>
        <w:t xml:space="preserve"> </w:t>
      </w:r>
      <w:proofErr w:type="spellStart"/>
      <w:r>
        <w:rPr>
          <w:vertAlign w:val="subscript"/>
          <w:lang w:eastAsia="uk-UA"/>
        </w:rPr>
        <w:t>ЯК</w:t>
      </w:r>
      <w:r>
        <w:rPr>
          <w:lang w:eastAsia="uk-UA"/>
        </w:rPr>
        <w:t>що</w:t>
      </w:r>
      <w:proofErr w:type="spellEnd"/>
      <w:r>
        <w:rPr>
          <w:lang w:eastAsia="uk-UA"/>
        </w:rPr>
        <w:t xml:space="preserve"> настання</w:t>
      </w:r>
    </w:p>
    <w:p w:rsidR="00086F85" w:rsidRDefault="00086F85">
      <w:pPr>
        <w:pStyle w:val="a4"/>
        <w:shd w:val="clear" w:color="auto" w:fill="auto"/>
        <w:spacing w:before="0" w:after="347" w:line="384" w:lineRule="exact"/>
        <w:ind w:left="220" w:right="100" w:firstLine="0"/>
        <w:jc w:val="both"/>
      </w:pPr>
      <w:r>
        <w:rPr>
          <w:lang w:eastAsia="uk-UA"/>
        </w:rPr>
        <w:t xml:space="preserve">вахтового селиш, </w:t>
      </w:r>
      <w:r>
        <w:rPr>
          <w:rStyle w:val="-1pt6"/>
          <w:lang w:eastAsia="uk-UA"/>
        </w:rPr>
        <w:t>У^</w:t>
      </w:r>
      <w:proofErr w:type="spellStart"/>
      <w:r>
        <w:rPr>
          <w:rStyle w:val="-1pt6"/>
          <w:lang w:eastAsia="uk-UA"/>
        </w:rPr>
        <w:t>учием-</w:t>
      </w:r>
      <w:proofErr w:type="spellEnd"/>
      <w:r>
        <w:rPr>
          <w:rStyle w:val="-1pt6"/>
          <w:lang w:eastAsia="uk-UA"/>
        </w:rPr>
        <w:t>^</w:t>
      </w:r>
      <w:proofErr w:type="spellStart"/>
      <w:r>
        <w:rPr>
          <w:rStyle w:val="-1pt6"/>
          <w:lang w:eastAsia="uk-UA"/>
        </w:rPr>
        <w:t>ГяГпГерпТлГ</w:t>
      </w:r>
      <w:proofErr w:type="spellEnd"/>
      <w:r>
        <w:rPr>
          <w:rStyle w:val="-1pt6"/>
          <w:lang w:eastAsia="uk-UA"/>
        </w:rPr>
        <w:t>^у^ви"</w:t>
      </w:r>
      <w:r>
        <w:rPr>
          <w:lang w:eastAsia="uk-UA"/>
        </w:rPr>
        <w:t xml:space="preserve"> обов'язків </w:t>
      </w:r>
      <w:proofErr w:type="spellStart"/>
      <w:r>
        <w:rPr>
          <w:rStyle w:val="6pt"/>
          <w:lang w:eastAsia="uk-UA"/>
        </w:rPr>
        <w:t>ГГзТпл</w:t>
      </w:r>
      <w:r>
        <w:rPr>
          <w:rStyle w:val="-1pt32"/>
          <w:lang w:val="uk-UA" w:eastAsia="uk-UA"/>
        </w:rPr>
        <w:t>™</w:t>
      </w:r>
      <w:proofErr w:type="spellEnd"/>
      <w:r>
        <w:rPr>
          <w:rStyle w:val="-1pt32"/>
          <w:lang w:val="uk-UA" w:eastAsia="uk-UA"/>
        </w:rPr>
        <w:t>"</w:t>
      </w:r>
      <w:proofErr w:type="spellStart"/>
      <w:r>
        <w:rPr>
          <w:rStyle w:val="-1pt32"/>
          <w:vertAlign w:val="subscript"/>
          <w:lang w:val="uk-UA" w:eastAsia="uk-UA"/>
        </w:rPr>
        <w:t>Ь</w:t>
      </w:r>
      <w:r>
        <w:rPr>
          <w:rStyle w:val="-1pt32"/>
          <w:lang w:val="uk-UA" w:eastAsia="uk-UA"/>
        </w:rPr>
        <w:t>о°г</w:t>
      </w:r>
      <w:r>
        <w:rPr>
          <w:rStyle w:val="-1pt32"/>
          <w:vertAlign w:val="superscript"/>
          <w:lang w:val="uk-UA" w:eastAsia="uk-UA"/>
        </w:rPr>
        <w:t>В</w:t>
      </w:r>
      <w:r>
        <w:rPr>
          <w:rStyle w:val="-1pt32"/>
          <w:lang w:val="uk-UA" w:eastAsia="uk-UA"/>
        </w:rPr>
        <w:t>о</w:t>
      </w:r>
      <w:proofErr w:type="spellEnd"/>
      <w:r>
        <w:rPr>
          <w:lang w:eastAsia="uk-UA"/>
        </w:rPr>
        <w:t xml:space="preserve"> небезпечних та шкідливих факторів виробничого </w:t>
      </w:r>
      <w:proofErr w:type="spellStart"/>
      <w:r>
        <w:rPr>
          <w:lang w:eastAsia="uk-UA"/>
        </w:rPr>
        <w:t>се-</w:t>
      </w:r>
      <w:proofErr w:type="spellEnd"/>
    </w:p>
    <w:p w:rsidR="00086F85" w:rsidRDefault="00086F85">
      <w:pPr>
        <w:pStyle w:val="a4"/>
        <w:shd w:val="clear" w:color="auto" w:fill="auto"/>
        <w:spacing w:before="0" w:line="250" w:lineRule="exact"/>
        <w:ind w:left="220" w:firstLine="0"/>
        <w:jc w:val="both"/>
      </w:pPr>
      <w:r>
        <w:rPr>
          <w:rStyle w:val="-1pt6"/>
          <w:vertAlign w:val="superscript"/>
          <w:lang w:eastAsia="uk-UA"/>
        </w:rPr>
        <w:t>РЄД</w:t>
      </w:r>
      <w:r>
        <w:rPr>
          <w:rStyle w:val="-1pt6"/>
          <w:lang w:eastAsia="uk-UA"/>
        </w:rPr>
        <w:t>°-</w:t>
      </w:r>
      <w:r>
        <w:rPr>
          <w:rStyle w:val="-1pt6"/>
          <w:vertAlign w:val="superscript"/>
          <w:lang w:eastAsia="uk-UA"/>
        </w:rPr>
        <w:t>В</w:t>
      </w:r>
      <w:r>
        <w:rPr>
          <w:rStyle w:val="-1pt6"/>
          <w:lang w:eastAsia="uk-UA"/>
        </w:rPr>
        <w:t>™:</w:t>
      </w:r>
      <w:proofErr w:type="spellStart"/>
      <w:r>
        <w:rPr>
          <w:rStyle w:val="-1pt6"/>
          <w:lang w:eastAsia="uk-UA"/>
        </w:rPr>
        <w:t>мУваннн</w:t>
      </w:r>
      <w:proofErr w:type="spellEnd"/>
      <w:r>
        <w:rPr>
          <w:lang w:eastAsia="uk-UA"/>
        </w:rPr>
        <w:t xml:space="preserve"> </w:t>
      </w:r>
      <w:proofErr w:type="spellStart"/>
      <w:r>
        <w:rPr>
          <w:lang w:eastAsia="uk-UA"/>
        </w:rPr>
        <w:t>прапівника</w:t>
      </w:r>
      <w:proofErr w:type="spellEnd"/>
      <w:r>
        <w:rPr>
          <w:lang w:eastAsia="uk-UA"/>
        </w:rPr>
        <w:t xml:space="preserve"> від одного</w:t>
      </w:r>
    </w:p>
    <w:p w:rsidR="00086F85" w:rsidRDefault="00086F85">
      <w:pPr>
        <w:pStyle w:val="a4"/>
        <w:shd w:val="clear" w:color="auto" w:fill="auto"/>
        <w:tabs>
          <w:tab w:val="left" w:pos="4622"/>
        </w:tabs>
        <w:spacing w:before="0" w:line="403" w:lineRule="exact"/>
        <w:ind w:left="220" w:right="100" w:firstLine="0"/>
        <w:jc w:val="left"/>
      </w:pPr>
      <w:r>
        <w:rPr>
          <w:lang w:eastAsia="uk-UA"/>
        </w:rPr>
        <w:t xml:space="preserve">затвердженими маршрутами або до будь-якого об </w:t>
      </w:r>
      <w:proofErr w:type="spellStart"/>
      <w:r>
        <w:rPr>
          <w:lang w:eastAsia="uk-UA"/>
        </w:rPr>
        <w:t>екта</w:t>
      </w:r>
      <w:proofErr w:type="spellEnd"/>
      <w:r>
        <w:rPr>
          <w:lang w:eastAsia="uk-UA"/>
        </w:rPr>
        <w:t xml:space="preserve"> за </w:t>
      </w:r>
      <w:proofErr w:type="spellStart"/>
      <w:r>
        <w:rPr>
          <w:lang w:eastAsia="uk-UA"/>
        </w:rPr>
        <w:t>доруче</w:t>
      </w:r>
      <w:proofErr w:type="spellEnd"/>
      <w:r>
        <w:rPr>
          <w:lang w:eastAsia="uk-UA"/>
        </w:rPr>
        <w:t xml:space="preserve"> "прямування до або з </w:t>
      </w:r>
      <w:proofErr w:type="spellStart"/>
      <w:r>
        <w:rPr>
          <w:lang w:eastAsia="uk-UA"/>
        </w:rPr>
        <w:t>міспя</w:t>
      </w:r>
      <w:proofErr w:type="spellEnd"/>
      <w:r>
        <w:rPr>
          <w:lang w:eastAsia="uk-UA"/>
        </w:rPr>
        <w:t xml:space="preserve"> відрядження згідно з вимогами або завдання</w:t>
      </w:r>
      <w:r>
        <w:rPr>
          <w:lang w:eastAsia="uk-UA"/>
        </w:rPr>
        <w:softHyphen/>
        <w:t>ми, які установлені.</w:t>
      </w:r>
      <w:r>
        <w:rPr>
          <w:lang w:eastAsia="uk-UA"/>
        </w:rPr>
        <w:tab/>
        <w:t xml:space="preserve">„-„_--,, </w:t>
      </w:r>
      <w:proofErr w:type="spellStart"/>
      <w:r>
        <w:rPr>
          <w:lang w:eastAsia="uk-UA"/>
        </w:rPr>
        <w:t>„„в'язаними</w:t>
      </w:r>
      <w:proofErr w:type="spellEnd"/>
      <w:r>
        <w:rPr>
          <w:lang w:eastAsia="uk-UA"/>
        </w:rPr>
        <w:t xml:space="preserve"> з виробництвом у разі Крім того, нещасні випадки визнаються </w:t>
      </w:r>
      <w:proofErr w:type="spellStart"/>
      <w:r>
        <w:rPr>
          <w:lang w:eastAsia="uk-UA"/>
        </w:rPr>
        <w:t>пов</w:t>
      </w:r>
      <w:proofErr w:type="spellEnd"/>
      <w:r>
        <w:rPr>
          <w:lang w:eastAsia="uk-UA"/>
        </w:rPr>
        <w:t xml:space="preserve"> </w:t>
      </w:r>
      <w:proofErr w:type="spellStart"/>
      <w:r>
        <w:rPr>
          <w:lang w:eastAsia="uk-UA"/>
        </w:rPr>
        <w:t>язаними</w:t>
      </w:r>
      <w:proofErr w:type="spellEnd"/>
      <w:r>
        <w:rPr>
          <w:lang w:eastAsia="uk-UA"/>
        </w:rPr>
        <w:t xml:space="preserve"> з р</w:t>
      </w:r>
    </w:p>
    <w:p w:rsidR="00086F85" w:rsidRDefault="00086F85">
      <w:pPr>
        <w:pStyle w:val="a4"/>
        <w:shd w:val="clear" w:color="auto" w:fill="auto"/>
        <w:spacing w:before="0" w:after="41" w:line="293" w:lineRule="exact"/>
        <w:ind w:left="220" w:right="100" w:firstLine="0"/>
        <w:jc w:val="both"/>
      </w:pPr>
      <w:r>
        <w:rPr>
          <w:lang w:eastAsia="uk-UA"/>
        </w:rPr>
        <w:t xml:space="preserve">раптового погіршання </w:t>
      </w:r>
      <w:proofErr w:type="spellStart"/>
      <w:r>
        <w:rPr>
          <w:lang w:eastAsia="uk-UA"/>
        </w:rPr>
        <w:t>отану</w:t>
      </w:r>
      <w:proofErr w:type="spellEnd"/>
      <w:r>
        <w:rPr>
          <w:lang w:eastAsia="uk-UA"/>
        </w:rPr>
        <w:t xml:space="preserve"> здоров'я </w:t>
      </w:r>
      <w:proofErr w:type="spellStart"/>
      <w:r>
        <w:rPr>
          <w:lang w:eastAsia="uk-UA"/>
        </w:rPr>
        <w:t>правдвиика</w:t>
      </w:r>
      <w:proofErr w:type="spellEnd"/>
      <w:r>
        <w:rPr>
          <w:lang w:eastAsia="uk-UA"/>
        </w:rPr>
        <w:t xml:space="preserve"> або:його -™^</w:t>
      </w:r>
      <w:proofErr w:type="spellStart"/>
      <w:r>
        <w:rPr>
          <w:lang w:eastAsia="uk-UA"/>
        </w:rPr>
        <w:t>мних</w:t>
      </w:r>
      <w:proofErr w:type="spellEnd"/>
      <w:r>
        <w:rPr>
          <w:lang w:eastAsia="uk-UA"/>
        </w:rPr>
        <w:t xml:space="preserve"> </w:t>
      </w:r>
      <w:proofErr w:type="spellStart"/>
      <w:r>
        <w:rPr>
          <w:lang w:eastAsia="uk-UA"/>
        </w:rPr>
        <w:t>робо-</w:t>
      </w:r>
      <w:proofErr w:type="spellEnd"/>
      <w:r>
        <w:rPr>
          <w:lang w:eastAsia="uk-UA"/>
        </w:rPr>
        <w:t xml:space="preserve"> строї серцево-судинної недостатності ,</w:t>
      </w:r>
      <w:proofErr w:type="spellStart"/>
      <w:r>
        <w:rPr>
          <w:lang w:eastAsia="uk-UA"/>
        </w:rPr>
        <w:t>шд</w:t>
      </w:r>
      <w:proofErr w:type="spellEnd"/>
      <w:r>
        <w:rPr>
          <w:lang w:eastAsia="uk-UA"/>
        </w:rPr>
        <w:t xml:space="preserve"> </w:t>
      </w:r>
      <w:proofErr w:type="spellStart"/>
      <w:r>
        <w:rPr>
          <w:rStyle w:val="16pt"/>
          <w:lang w:eastAsia="uk-UA"/>
        </w:rPr>
        <w:t>час</w:t>
      </w:r>
      <w:r>
        <w:rPr>
          <w:rStyle w:val="16pt"/>
          <w:vertAlign w:val="subscript"/>
          <w:lang w:eastAsia="uk-UA"/>
        </w:rPr>
        <w:t>технічне</w:t>
      </w:r>
      <w:proofErr w:type="spellEnd"/>
      <w:r>
        <w:rPr>
          <w:rStyle w:val="16pt1"/>
          <w:noProof w:val="0"/>
          <w:vertAlign w:val="subscript"/>
          <w:lang w:eastAsia="uk-UA"/>
        </w:rPr>
        <w:t xml:space="preserve"> </w:t>
      </w:r>
      <w:proofErr w:type="spellStart"/>
      <w:r>
        <w:rPr>
          <w:lang w:eastAsia="uk-UA"/>
        </w:rPr>
        <w:t>тах</w:t>
      </w:r>
      <w:proofErr w:type="spellEnd"/>
      <w:r>
        <w:rPr>
          <w:lang w:eastAsia="uk-UA"/>
        </w:rPr>
        <w:t xml:space="preserve"> (видобування корисних копалин, </w:t>
      </w:r>
      <w:proofErr w:type="spellStart"/>
      <w:r>
        <w:rPr>
          <w:lang w:eastAsia="uk-UA"/>
        </w:rPr>
        <w:t>будавництас</w:t>
      </w:r>
      <w:proofErr w:type="spellEnd"/>
      <w:r>
        <w:rPr>
          <w:lang w:val="en-US" w:eastAsia="en-US"/>
        </w:rPr>
        <w:t>s</w:t>
      </w:r>
      <w:r w:rsidRPr="00086F85">
        <w:rPr>
          <w:lang w:eastAsia="en-US"/>
        </w:rPr>
        <w:t xml:space="preserve"> </w:t>
      </w:r>
      <w:proofErr w:type="spellStart"/>
      <w:r>
        <w:rPr>
          <w:lang w:eastAsia="uk-UA"/>
        </w:rPr>
        <w:t>рекон</w:t>
      </w:r>
      <w:proofErr w:type="spellEnd"/>
      <w:r>
        <w:rPr>
          <w:lang w:eastAsia="uk-UA"/>
        </w:rPr>
        <w:t xml:space="preserve"> РУ</w:t>
      </w:r>
    </w:p>
    <w:p w:rsidR="00086F85" w:rsidRDefault="00086F85">
      <w:pPr>
        <w:pStyle w:val="a4"/>
        <w:shd w:val="clear" w:color="auto" w:fill="auto"/>
        <w:tabs>
          <w:tab w:val="left" w:pos="5265"/>
        </w:tabs>
        <w:spacing w:before="0" w:line="317" w:lineRule="exact"/>
        <w:ind w:left="220" w:right="100" w:firstLine="0"/>
        <w:jc w:val="both"/>
      </w:pPr>
      <w:r>
        <w:rPr>
          <w:rStyle w:val="-1pt6"/>
          <w:lang w:eastAsia="uk-UA"/>
        </w:rPr>
        <w:t>переоснащення^^</w:t>
      </w:r>
      <w:proofErr w:type="spellStart"/>
      <w:r>
        <w:rPr>
          <w:rStyle w:val="-1pt6"/>
          <w:lang w:eastAsia="uk-UA"/>
        </w:rPr>
        <w:t>міта</w:t>
      </w:r>
      <w:proofErr w:type="spellEnd"/>
      <w:r>
        <w:rPr>
          <w:rStyle w:val="-1pt6"/>
          <w:lang w:eastAsia="uk-UA"/>
        </w:rPr>
        <w:t>^^</w:t>
      </w:r>
      <w:proofErr w:type="spellStart"/>
      <w:r>
        <w:rPr>
          <w:rStyle w:val="-1pt6"/>
          <w:lang w:eastAsia="uk-UA"/>
        </w:rPr>
        <w:t>ии</w:t>
      </w:r>
      <w:proofErr w:type="spellEnd"/>
      <w:r>
        <w:rPr>
          <w:rStyle w:val="-1pt6"/>
          <w:lang w:eastAsia="uk-UA"/>
        </w:rPr>
        <w:t xml:space="preserve"> ^^^^^^^^^^</w:t>
      </w:r>
      <w:proofErr w:type="spellStart"/>
      <w:r>
        <w:rPr>
          <w:rStyle w:val="-1pt6"/>
          <w:lang w:eastAsia="uk-UA"/>
        </w:rPr>
        <w:t>ддо</w:t>
      </w:r>
      <w:proofErr w:type="spellEnd"/>
      <w:r>
        <w:rPr>
          <w:rStyle w:val="-1pt6"/>
          <w:lang w:eastAsia="uk-UA"/>
        </w:rPr>
        <w:t>^^</w:t>
      </w:r>
      <w:proofErr w:type="spellStart"/>
      <w:r>
        <w:rPr>
          <w:rStyle w:val="-1pt6"/>
          <w:lang w:eastAsia="uk-UA"/>
        </w:rPr>
        <w:t>озвідувальні</w:t>
      </w:r>
      <w:proofErr w:type="spellEnd"/>
      <w:r>
        <w:rPr>
          <w:lang w:eastAsia="uk-UA"/>
        </w:rPr>
        <w:t xml:space="preserve"> роботи, них каналів, тунелів та інших д</w:t>
      </w:r>
      <w:r>
        <w:rPr>
          <w:lang w:eastAsia="uk-UA"/>
        </w:rPr>
        <w:tab/>
      </w:r>
      <w:r>
        <w:rPr>
          <w:vertAlign w:val="subscript"/>
          <w:lang w:eastAsia="uk-UA"/>
        </w:rPr>
        <w:t>виведе</w:t>
      </w:r>
      <w:r>
        <w:rPr>
          <w:lang w:eastAsia="uk-UA"/>
        </w:rPr>
        <w:t>ння працівника на поверхню з</w:t>
      </w:r>
    </w:p>
    <w:p w:rsidR="00086F85" w:rsidRDefault="00086F85">
      <w:pPr>
        <w:pStyle w:val="a4"/>
        <w:shd w:val="clear" w:color="auto" w:fill="auto"/>
        <w:spacing w:before="0" w:after="474" w:line="317" w:lineRule="exact"/>
        <w:ind w:left="6500" w:firstLine="0"/>
        <w:jc w:val="left"/>
      </w:pPr>
      <w:r>
        <w:rPr>
          <w:lang w:eastAsia="uk-UA"/>
        </w:rPr>
        <w:t xml:space="preserve">і, що </w:t>
      </w:r>
      <w:proofErr w:type="spellStart"/>
      <w:r>
        <w:rPr>
          <w:lang w:eastAsia="uk-UA"/>
        </w:rPr>
        <w:t>підтерджено</w:t>
      </w:r>
      <w:proofErr w:type="spellEnd"/>
      <w:r>
        <w:rPr>
          <w:lang w:eastAsia="uk-UA"/>
        </w:rPr>
        <w:t xml:space="preserve"> медичним</w:t>
      </w:r>
    </w:p>
    <w:p w:rsidR="00086F85" w:rsidRDefault="00086F85">
      <w:pPr>
        <w:pStyle w:val="a4"/>
        <w:shd w:val="clear" w:color="auto" w:fill="auto"/>
        <w:spacing w:before="0" w:after="12" w:line="250" w:lineRule="exact"/>
        <w:ind w:left="220" w:firstLine="0"/>
        <w:jc w:val="both"/>
      </w:pPr>
      <w:proofErr w:type="spellStart"/>
      <w:r>
        <w:rPr>
          <w:rStyle w:val="-1pt5"/>
          <w:vertAlign w:val="superscript"/>
          <w:lang w:eastAsia="uk-UA"/>
        </w:rPr>
        <w:t>ВИС</w:t>
      </w:r>
      <w:r>
        <w:rPr>
          <w:rStyle w:val="-1pt5"/>
          <w:lang w:eastAsia="uk-UA"/>
        </w:rPr>
        <w:t>ГдГний</w:t>
      </w:r>
      <w:proofErr w:type="spellEnd"/>
      <w:r>
        <w:rPr>
          <w:lang w:eastAsia="uk-UA"/>
        </w:rPr>
        <w:t xml:space="preserve"> висновок </w:t>
      </w:r>
      <w:r>
        <w:rPr>
          <w:vertAlign w:val="subscript"/>
          <w:lang w:eastAsia="uk-UA"/>
        </w:rPr>
        <w:t>=</w:t>
      </w:r>
    </w:p>
    <w:p w:rsidR="00086F85" w:rsidRDefault="00086F85">
      <w:pPr>
        <w:pStyle w:val="a4"/>
        <w:shd w:val="clear" w:color="auto" w:fill="auto"/>
        <w:tabs>
          <w:tab w:val="left" w:pos="8778"/>
        </w:tabs>
        <w:spacing w:before="0" w:after="1213" w:line="250" w:lineRule="exact"/>
        <w:ind w:left="220" w:firstLine="0"/>
        <w:jc w:val="both"/>
      </w:pPr>
      <w:r>
        <w:rPr>
          <w:lang w:eastAsia="uk-UA"/>
        </w:rPr>
        <w:t>впливом на нього небезпечних та шкідливих</w:t>
      </w:r>
      <w:r>
        <w:rPr>
          <w:rStyle w:val="1040"/>
          <w:lang w:eastAsia="uk-UA"/>
        </w:rPr>
        <w:t xml:space="preserve"> р</w:t>
      </w:r>
      <w:r>
        <w:rPr>
          <w:lang w:eastAsia="uk-UA"/>
        </w:rPr>
        <w:tab/>
        <w:t>видається</w:t>
      </w:r>
    </w:p>
    <w:p w:rsidR="00086F85" w:rsidRDefault="00086F85">
      <w:pPr>
        <w:pStyle w:val="a4"/>
        <w:shd w:val="clear" w:color="auto" w:fill="auto"/>
        <w:spacing w:before="0" w:line="504" w:lineRule="exact"/>
        <w:ind w:left="560" w:right="100" w:firstLine="0"/>
        <w:jc w:val="left"/>
      </w:pPr>
      <w:r>
        <w:rPr>
          <w:rStyle w:val="-1pt5"/>
          <w:vertAlign w:val="superscript"/>
          <w:lang w:eastAsia="uk-UA"/>
        </w:rPr>
        <w:t>3</w:t>
      </w:r>
      <w:r>
        <w:rPr>
          <w:rStyle w:val="-1pt5"/>
          <w:lang w:eastAsia="uk-UA"/>
        </w:rPr>
        <w:t xml:space="preserve"> ~ з^</w:t>
      </w:r>
      <w:proofErr w:type="spellStart"/>
      <w:r>
        <w:rPr>
          <w:rStyle w:val="-1pt5"/>
          <w:lang w:eastAsia="uk-UA"/>
        </w:rPr>
        <w:t>™нЗ~ваиня</w:t>
      </w:r>
      <w:proofErr w:type="spellEnd"/>
      <w:r>
        <w:rPr>
          <w:lang w:eastAsia="uk-UA"/>
        </w:rPr>
        <w:t xml:space="preserve"> на території польових та вахтових </w:t>
      </w:r>
      <w:r>
        <w:rPr>
          <w:lang w:val="ru-RU"/>
        </w:rPr>
        <w:t>се</w:t>
      </w:r>
      <w:r>
        <w:rPr>
          <w:lang w:val="ru-RU"/>
        </w:rPr>
        <w:softHyphen/>
        <w:t>лищ;</w:t>
      </w:r>
      <w:r>
        <w:rPr>
          <w:lang w:eastAsia="uk-UA"/>
        </w:rPr>
        <w:t xml:space="preserve"> </w:t>
      </w:r>
      <w:r>
        <w:rPr>
          <w:rStyle w:val="TimesNewRoman28"/>
          <w:lang w:eastAsia="uk-UA"/>
        </w:rPr>
        <w:t>86</w:t>
      </w:r>
    </w:p>
    <w:p w:rsidR="00086F85" w:rsidRDefault="00086F85">
      <w:pPr>
        <w:pStyle w:val="a4"/>
        <w:numPr>
          <w:ilvl w:val="0"/>
          <w:numId w:val="24"/>
        </w:numPr>
        <w:shd w:val="clear" w:color="auto" w:fill="auto"/>
        <w:tabs>
          <w:tab w:val="left" w:pos="803"/>
        </w:tabs>
        <w:spacing w:before="0" w:line="317" w:lineRule="exact"/>
        <w:ind w:left="40" w:right="40" w:firstLine="440"/>
        <w:jc w:val="both"/>
      </w:pPr>
      <w:r>
        <w:rPr>
          <w:lang w:eastAsia="uk-UA"/>
        </w:rPr>
        <w:t>під час використання працівниками в особистих цілях транспортних за</w:t>
      </w:r>
      <w:r>
        <w:rPr>
          <w:lang w:eastAsia="uk-UA"/>
        </w:rPr>
        <w:softHyphen/>
        <w:t>собів, машин, механізмів, устаткування, інструментів, які належать або ви</w:t>
      </w:r>
      <w:r>
        <w:rPr>
          <w:lang w:eastAsia="uk-UA"/>
        </w:rPr>
        <w:softHyphen/>
        <w:t>користовуються підприємством (крім випадків, що сталися внаслідок їх не</w:t>
      </w:r>
      <w:r>
        <w:rPr>
          <w:lang w:eastAsia="uk-UA"/>
        </w:rPr>
        <w:softHyphen/>
        <w:t>справності);</w:t>
      </w:r>
    </w:p>
    <w:p w:rsidR="00086F85" w:rsidRDefault="00086F85">
      <w:pPr>
        <w:pStyle w:val="a4"/>
        <w:numPr>
          <w:ilvl w:val="0"/>
          <w:numId w:val="24"/>
        </w:numPr>
        <w:shd w:val="clear" w:color="auto" w:fill="auto"/>
        <w:tabs>
          <w:tab w:val="left" w:pos="813"/>
        </w:tabs>
        <w:spacing w:before="0" w:line="312" w:lineRule="exact"/>
        <w:ind w:left="40" w:right="40" w:firstLine="440"/>
        <w:jc w:val="both"/>
      </w:pPr>
      <w:r>
        <w:rPr>
          <w:lang w:eastAsia="uk-UA"/>
        </w:rPr>
        <w:t>унаслідок отруєння алкоголем, наркотичними, токсичними або отруй</w:t>
      </w:r>
      <w:r>
        <w:rPr>
          <w:lang w:eastAsia="uk-UA"/>
        </w:rPr>
        <w:softHyphen/>
        <w:t xml:space="preserve">ними речовинами, а також унаслідок їх дії (асфіксія, інсульт, зупинення серця тощо), за наявності відповідного медичного висновку, якщо це не пов'язано із застосуванням </w:t>
      </w:r>
      <w:r>
        <w:rPr>
          <w:lang w:eastAsia="uk-UA"/>
        </w:rPr>
        <w:lastRenderedPageBreak/>
        <w:t>таких речовин у виробничих процесах та порушенням вимог безпеки щодо їх зберігання і транспортування або якщо потерпілий, який пе</w:t>
      </w:r>
      <w:r>
        <w:rPr>
          <w:lang w:eastAsia="uk-UA"/>
        </w:rPr>
        <w:softHyphen/>
        <w:t>ребував у стані алкогольного, токсичного чи наркотичного сп'яніння, до на</w:t>
      </w:r>
      <w:r>
        <w:rPr>
          <w:lang w:eastAsia="uk-UA"/>
        </w:rPr>
        <w:softHyphen/>
        <w:t>стання нещасного випадку був відсторонений від роботи відповідно до вимог правил внутрішнього трудового розпорядку підприємства та колективного до</w:t>
      </w:r>
      <w:r>
        <w:rPr>
          <w:lang w:eastAsia="uk-UA"/>
        </w:rPr>
        <w:softHyphen/>
        <w:t>говору;</w:t>
      </w:r>
    </w:p>
    <w:p w:rsidR="00086F85" w:rsidRDefault="00086F85">
      <w:pPr>
        <w:pStyle w:val="a4"/>
        <w:numPr>
          <w:ilvl w:val="0"/>
          <w:numId w:val="24"/>
        </w:numPr>
        <w:shd w:val="clear" w:color="auto" w:fill="auto"/>
        <w:tabs>
          <w:tab w:val="left" w:pos="813"/>
        </w:tabs>
        <w:spacing w:before="0" w:line="302" w:lineRule="exact"/>
        <w:ind w:left="40" w:right="40" w:firstLine="440"/>
        <w:jc w:val="both"/>
      </w:pPr>
      <w:r>
        <w:rPr>
          <w:lang w:eastAsia="uk-UA"/>
        </w:rPr>
        <w:t>у разі алкогольного, токсичного або наркотичного сп'яніння, що під</w:t>
      </w:r>
      <w:r>
        <w:rPr>
          <w:lang w:eastAsia="uk-UA"/>
        </w:rPr>
        <w:softHyphen/>
        <w:t>тверджене відповідним медичним висновком, не зумовлене виробничим про</w:t>
      </w:r>
      <w:r>
        <w:rPr>
          <w:lang w:eastAsia="uk-UA"/>
        </w:rPr>
        <w:softHyphen/>
        <w:t>цесом та є основною причиною виникнення нещасного випадку за відсутності технічних або організаційних причин його настання;</w:t>
      </w:r>
    </w:p>
    <w:p w:rsidR="00086F85" w:rsidRDefault="00086F85">
      <w:pPr>
        <w:pStyle w:val="a4"/>
        <w:numPr>
          <w:ilvl w:val="0"/>
          <w:numId w:val="24"/>
        </w:numPr>
        <w:shd w:val="clear" w:color="auto" w:fill="auto"/>
        <w:tabs>
          <w:tab w:val="left" w:pos="826"/>
        </w:tabs>
        <w:spacing w:before="0" w:line="302" w:lineRule="exact"/>
        <w:ind w:left="40" w:firstLine="440"/>
        <w:jc w:val="both"/>
      </w:pPr>
      <w:r>
        <w:rPr>
          <w:lang w:eastAsia="uk-UA"/>
        </w:rPr>
        <w:t>під час скоєння злочину, що встановлено обвинувальним вироком суду;</w:t>
      </w:r>
    </w:p>
    <w:p w:rsidR="00086F85" w:rsidRDefault="00086F85">
      <w:pPr>
        <w:pStyle w:val="a4"/>
        <w:numPr>
          <w:ilvl w:val="0"/>
          <w:numId w:val="24"/>
        </w:numPr>
        <w:shd w:val="clear" w:color="auto" w:fill="auto"/>
        <w:tabs>
          <w:tab w:val="left" w:pos="826"/>
        </w:tabs>
        <w:spacing w:before="0" w:line="250" w:lineRule="exact"/>
        <w:ind w:left="40" w:firstLine="440"/>
        <w:jc w:val="both"/>
      </w:pPr>
      <w:r>
        <w:rPr>
          <w:lang w:eastAsia="uk-UA"/>
        </w:rPr>
        <w:t>у разі самогубства.</w:t>
      </w:r>
    </w:p>
    <w:p w:rsidR="00086F85" w:rsidRDefault="00086F85">
      <w:pPr>
        <w:pStyle w:val="a4"/>
        <w:shd w:val="clear" w:color="auto" w:fill="auto"/>
        <w:spacing w:before="0" w:line="307" w:lineRule="exact"/>
        <w:ind w:left="40" w:right="40" w:firstLine="440"/>
        <w:jc w:val="both"/>
      </w:pPr>
      <w:r>
        <w:rPr>
          <w:rStyle w:val="TimesNewRoman47"/>
          <w:lang w:eastAsia="uk-UA"/>
        </w:rPr>
        <w:t>Посадова особа органу Державного комітету з нагляду за охороною праці</w:t>
      </w:r>
      <w:r>
        <w:rPr>
          <w:rStyle w:val="TimesNewRoman27"/>
          <w:noProof w:val="0"/>
          <w:lang w:eastAsia="uk-UA"/>
        </w:rPr>
        <w:t xml:space="preserve"> </w:t>
      </w:r>
      <w:r>
        <w:rPr>
          <w:lang w:eastAsia="uk-UA"/>
        </w:rPr>
        <w:t>має право у разі відмови роботодавця скласти та затвердити акти за формами Н-5 та Н-1 (або форми НПВ — акт про нещасний випадок на підприємстві, не пов'язаний з виробництвом) або незгоди потерпілого чи особи, яка представ</w:t>
      </w:r>
      <w:r>
        <w:rPr>
          <w:lang w:eastAsia="uk-UA"/>
        </w:rPr>
        <w:softHyphen/>
        <w:t>ляє його інтереси, зі змістом зазначених документів видавати обов'язкові для виконання роботодавцем або робочим органом виконавчої дирекції Фонду, у разі нещасного випадку з особою, яка забезпечує себе роботою самостійно, при</w:t>
      </w:r>
      <w:r>
        <w:rPr>
          <w:lang w:eastAsia="uk-UA"/>
        </w:rPr>
        <w:softHyphen/>
        <w:t>писи за формою Н-9 (</w:t>
      </w:r>
      <w:proofErr w:type="spellStart"/>
      <w:r>
        <w:rPr>
          <w:lang w:eastAsia="uk-UA"/>
        </w:rPr>
        <w:t>дод</w:t>
      </w:r>
      <w:proofErr w:type="spellEnd"/>
      <w:r>
        <w:rPr>
          <w:lang w:eastAsia="uk-UA"/>
        </w:rPr>
        <w:t>. 15) щодо необхідності проведення розслідування (по</w:t>
      </w:r>
      <w:r>
        <w:rPr>
          <w:lang w:eastAsia="uk-UA"/>
        </w:rPr>
        <w:softHyphen/>
        <w:t>вторного розслідування) нещасного випадку, затвердження або перегляду за</w:t>
      </w:r>
      <w:r>
        <w:rPr>
          <w:lang w:eastAsia="uk-UA"/>
        </w:rPr>
        <w:softHyphen/>
        <w:t>твердженого акта форми Н-5, акта форми Н-1 (або форми НПВ) та визнання або невизнання нещасного випадку таким, що пов'язаний з виробництвом, тощо.</w:t>
      </w:r>
    </w:p>
    <w:p w:rsidR="00086F85" w:rsidRDefault="00086F85">
      <w:pPr>
        <w:pStyle w:val="a4"/>
        <w:shd w:val="clear" w:color="auto" w:fill="auto"/>
        <w:spacing w:before="0" w:line="307" w:lineRule="exact"/>
        <w:ind w:left="40" w:right="40" w:firstLine="440"/>
        <w:jc w:val="both"/>
      </w:pPr>
      <w:r>
        <w:rPr>
          <w:lang w:eastAsia="uk-UA"/>
        </w:rPr>
        <w:t>Рішення посадової особи органу Державного комітету з нагляду за охоро</w:t>
      </w:r>
      <w:r>
        <w:rPr>
          <w:lang w:eastAsia="uk-UA"/>
        </w:rPr>
        <w:softHyphen/>
        <w:t>ною праці може бути оскаржено у судовому порядку. На час розгляду справи у</w:t>
      </w:r>
    </w:p>
    <w:p w:rsidR="00086F85" w:rsidRDefault="00086F85">
      <w:pPr>
        <w:pStyle w:val="a4"/>
        <w:shd w:val="clear" w:color="auto" w:fill="auto"/>
        <w:spacing w:before="0" w:line="250" w:lineRule="exact"/>
        <w:ind w:left="40" w:firstLine="0"/>
        <w:jc w:val="left"/>
      </w:pPr>
      <w:r>
        <w:rPr>
          <w:lang w:eastAsia="uk-UA"/>
        </w:rPr>
        <w:t>суді дія припису припиняється.</w:t>
      </w:r>
    </w:p>
    <w:p w:rsidR="00086F85" w:rsidRDefault="00086F85">
      <w:pPr>
        <w:pStyle w:val="a4"/>
        <w:shd w:val="clear" w:color="auto" w:fill="auto"/>
        <w:spacing w:before="0" w:after="362" w:line="302" w:lineRule="exact"/>
        <w:ind w:left="40" w:right="40" w:firstLine="440"/>
        <w:jc w:val="both"/>
      </w:pPr>
      <w:r>
        <w:rPr>
          <w:rStyle w:val="TimesNewRoman47"/>
          <w:lang w:eastAsia="uk-UA"/>
        </w:rPr>
        <w:t>Роботодавець</w:t>
      </w:r>
      <w:r>
        <w:rPr>
          <w:lang w:eastAsia="uk-UA"/>
        </w:rPr>
        <w:t xml:space="preserve"> зобов'язаний у п'ятиденний термін після одержання припи</w:t>
      </w:r>
      <w:r>
        <w:rPr>
          <w:lang w:eastAsia="uk-UA"/>
        </w:rPr>
        <w:softHyphen/>
        <w:t>су за формою Н-9 видати наказ про виконання запропонованих у ньому захо</w:t>
      </w:r>
      <w:r>
        <w:rPr>
          <w:lang w:eastAsia="uk-UA"/>
        </w:rPr>
        <w:softHyphen/>
        <w:t>дів, а також притягнути до відповідальності працівників, які допустили пору</w:t>
      </w:r>
      <w:r>
        <w:rPr>
          <w:lang w:eastAsia="uk-UA"/>
        </w:rPr>
        <w:softHyphen/>
        <w:t>шення законодавства про охорону праці. Про виконання цих заходів роботода</w:t>
      </w:r>
      <w:r>
        <w:rPr>
          <w:lang w:eastAsia="uk-UA"/>
        </w:rPr>
        <w:softHyphen/>
        <w:t>вець повідомляє письмово орган Державного комітету з нагляду за охороною праці, посадова особа якого видала припис, у встановлений ним термін.</w:t>
      </w:r>
    </w:p>
    <w:p w:rsidR="00086F85" w:rsidRDefault="00086F85">
      <w:pPr>
        <w:pStyle w:val="310"/>
        <w:keepNext/>
        <w:keepLines/>
        <w:shd w:val="clear" w:color="auto" w:fill="auto"/>
        <w:spacing w:after="167" w:line="300" w:lineRule="exact"/>
        <w:ind w:left="40" w:firstLine="440"/>
      </w:pPr>
      <w:bookmarkStart w:id="34" w:name="bookmark36"/>
      <w:r>
        <w:rPr>
          <w:rStyle w:val="331"/>
          <w:lang w:eastAsia="uk-UA"/>
        </w:rPr>
        <w:t>Спеціальне розслідування нещасних випадків</w:t>
      </w:r>
      <w:bookmarkEnd w:id="34"/>
    </w:p>
    <w:p w:rsidR="00086F85" w:rsidRDefault="00086F85">
      <w:pPr>
        <w:pStyle w:val="a4"/>
        <w:shd w:val="clear" w:color="auto" w:fill="auto"/>
        <w:spacing w:before="0" w:line="250" w:lineRule="exact"/>
        <w:ind w:left="40" w:firstLine="440"/>
        <w:jc w:val="both"/>
      </w:pPr>
      <w:r>
        <w:rPr>
          <w:lang w:eastAsia="uk-UA"/>
        </w:rPr>
        <w:t>Спеціальному розслідуванню підлягають:</w:t>
      </w:r>
    </w:p>
    <w:p w:rsidR="00086F85" w:rsidRDefault="00086F85">
      <w:pPr>
        <w:pStyle w:val="a4"/>
        <w:numPr>
          <w:ilvl w:val="0"/>
          <w:numId w:val="24"/>
        </w:numPr>
        <w:shd w:val="clear" w:color="auto" w:fill="auto"/>
        <w:tabs>
          <w:tab w:val="left" w:pos="826"/>
        </w:tabs>
        <w:spacing w:before="0" w:line="250" w:lineRule="exact"/>
        <w:ind w:left="40" w:firstLine="440"/>
        <w:jc w:val="both"/>
      </w:pPr>
      <w:r>
        <w:rPr>
          <w:lang w:eastAsia="uk-UA"/>
        </w:rPr>
        <w:t>нещасні випадки зі смертельними наслідками;</w:t>
      </w:r>
    </w:p>
    <w:p w:rsidR="00086F85" w:rsidRDefault="00086F85">
      <w:pPr>
        <w:pStyle w:val="a4"/>
        <w:numPr>
          <w:ilvl w:val="0"/>
          <w:numId w:val="24"/>
        </w:numPr>
        <w:shd w:val="clear" w:color="auto" w:fill="auto"/>
        <w:tabs>
          <w:tab w:val="left" w:pos="778"/>
        </w:tabs>
        <w:spacing w:before="0" w:line="302" w:lineRule="exact"/>
        <w:ind w:left="20" w:right="20" w:firstLine="420"/>
        <w:jc w:val="both"/>
      </w:pPr>
      <w:r>
        <w:rPr>
          <w:lang w:eastAsia="uk-UA"/>
        </w:rPr>
        <w:t>групові нещасні випадки, які сталися одночасно з двома і більше праців</w:t>
      </w:r>
      <w:r>
        <w:rPr>
          <w:lang w:eastAsia="uk-UA"/>
        </w:rPr>
        <w:softHyphen/>
        <w:t>никами, незалежно від ступеня тяжкості ушкодження;</w:t>
      </w:r>
    </w:p>
    <w:p w:rsidR="00086F85" w:rsidRDefault="00086F85">
      <w:pPr>
        <w:pStyle w:val="a4"/>
        <w:numPr>
          <w:ilvl w:val="0"/>
          <w:numId w:val="24"/>
        </w:numPr>
        <w:shd w:val="clear" w:color="auto" w:fill="auto"/>
        <w:tabs>
          <w:tab w:val="left" w:pos="776"/>
        </w:tabs>
        <w:spacing w:before="0" w:line="302" w:lineRule="exact"/>
        <w:ind w:left="20" w:firstLine="420"/>
        <w:jc w:val="both"/>
      </w:pPr>
      <w:r>
        <w:rPr>
          <w:lang w:eastAsia="uk-UA"/>
        </w:rPr>
        <w:t>випадки смерті працівників на підприємстві;</w:t>
      </w:r>
    </w:p>
    <w:p w:rsidR="00086F85" w:rsidRDefault="00086F85">
      <w:pPr>
        <w:pStyle w:val="a4"/>
        <w:numPr>
          <w:ilvl w:val="0"/>
          <w:numId w:val="24"/>
        </w:numPr>
        <w:shd w:val="clear" w:color="auto" w:fill="auto"/>
        <w:tabs>
          <w:tab w:val="left" w:pos="778"/>
        </w:tabs>
        <w:spacing w:before="0" w:line="302" w:lineRule="exact"/>
        <w:ind w:left="20" w:right="20" w:firstLine="420"/>
        <w:jc w:val="both"/>
      </w:pPr>
      <w:r>
        <w:rPr>
          <w:lang w:eastAsia="uk-UA"/>
        </w:rPr>
        <w:t>випадки зникнення працівників під час виконання трудових (посадо</w:t>
      </w:r>
      <w:r>
        <w:rPr>
          <w:lang w:eastAsia="uk-UA"/>
        </w:rPr>
        <w:softHyphen/>
        <w:t>вих) обов'язків;</w:t>
      </w:r>
    </w:p>
    <w:p w:rsidR="00086F85" w:rsidRDefault="00086F85">
      <w:pPr>
        <w:pStyle w:val="a4"/>
        <w:numPr>
          <w:ilvl w:val="0"/>
          <w:numId w:val="24"/>
        </w:numPr>
        <w:shd w:val="clear" w:color="auto" w:fill="auto"/>
        <w:tabs>
          <w:tab w:val="left" w:pos="788"/>
        </w:tabs>
        <w:spacing w:before="0" w:line="302" w:lineRule="exact"/>
        <w:ind w:left="20" w:right="20" w:firstLine="420"/>
        <w:jc w:val="both"/>
      </w:pPr>
      <w:r>
        <w:rPr>
          <w:lang w:eastAsia="uk-UA"/>
        </w:rPr>
        <w:t xml:space="preserve">нещасні випадки з тяжкими наслідками, у тому числі з можливою </w:t>
      </w:r>
      <w:proofErr w:type="spellStart"/>
      <w:r>
        <w:rPr>
          <w:lang w:eastAsia="uk-UA"/>
        </w:rPr>
        <w:t>інва-</w:t>
      </w:r>
      <w:proofErr w:type="spellEnd"/>
      <w:r>
        <w:rPr>
          <w:lang w:eastAsia="uk-UA"/>
        </w:rPr>
        <w:t xml:space="preserve"> </w:t>
      </w:r>
      <w:proofErr w:type="spellStart"/>
      <w:r>
        <w:rPr>
          <w:lang w:eastAsia="uk-UA"/>
        </w:rPr>
        <w:t>лідизацією</w:t>
      </w:r>
      <w:proofErr w:type="spellEnd"/>
      <w:r>
        <w:rPr>
          <w:lang w:eastAsia="uk-UA"/>
        </w:rPr>
        <w:t xml:space="preserve"> потерпілого.</w:t>
      </w:r>
    </w:p>
    <w:p w:rsidR="00086F85" w:rsidRDefault="00086F85">
      <w:pPr>
        <w:pStyle w:val="a4"/>
        <w:shd w:val="clear" w:color="auto" w:fill="auto"/>
        <w:spacing w:before="0" w:line="302" w:lineRule="exact"/>
        <w:ind w:left="20" w:right="20" w:firstLine="420"/>
        <w:jc w:val="both"/>
      </w:pPr>
      <w:r>
        <w:rPr>
          <w:lang w:eastAsia="uk-UA"/>
        </w:rPr>
        <w:t xml:space="preserve">Віднесення нещасних випадків до таких, що спричинили тяжкі наслідки, у тому числі до нещасних випадків з можливою </w:t>
      </w:r>
      <w:proofErr w:type="spellStart"/>
      <w:r>
        <w:rPr>
          <w:lang w:eastAsia="uk-UA"/>
        </w:rPr>
        <w:t>інвалідизацією</w:t>
      </w:r>
      <w:proofErr w:type="spellEnd"/>
      <w:r>
        <w:rPr>
          <w:lang w:eastAsia="uk-UA"/>
        </w:rPr>
        <w:t xml:space="preserve"> потерпілого, здійснюється відповідно до Класифікатора розподілу травм за ступенем тяж</w:t>
      </w:r>
      <w:r>
        <w:rPr>
          <w:lang w:eastAsia="uk-UA"/>
        </w:rPr>
        <w:softHyphen/>
        <w:t>кості, що затверджується Міністерством охорони здоров'я.</w:t>
      </w:r>
    </w:p>
    <w:p w:rsidR="00086F85" w:rsidRDefault="00086F85">
      <w:pPr>
        <w:pStyle w:val="a4"/>
        <w:shd w:val="clear" w:color="auto" w:fill="auto"/>
        <w:spacing w:before="0" w:line="302" w:lineRule="exact"/>
        <w:ind w:left="20" w:right="20" w:firstLine="420"/>
        <w:jc w:val="both"/>
      </w:pPr>
      <w:r>
        <w:rPr>
          <w:lang w:eastAsia="uk-UA"/>
        </w:rPr>
        <w:lastRenderedPageBreak/>
        <w:t>Про груповий нещасний випадок, нещасний випадок зі смертельним на</w:t>
      </w:r>
      <w:r>
        <w:rPr>
          <w:lang w:eastAsia="uk-UA"/>
        </w:rPr>
        <w:softHyphen/>
        <w:t>слідком, нещасний випадок, що спричинить тяжкі наслідки, випадок смерті працівника на підприємстві, а також випадок зникнення працівника під час виконання ним трудових (посадових) обов'язків роботодавець зобов'язаний негайно, використовуючи засоби зв'язку, передати</w:t>
      </w:r>
      <w:r>
        <w:rPr>
          <w:rStyle w:val="TimesNewRoman47"/>
          <w:lang w:eastAsia="uk-UA"/>
        </w:rPr>
        <w:t xml:space="preserve"> повідомлення про </w:t>
      </w:r>
      <w:r>
        <w:rPr>
          <w:rStyle w:val="TimesNewRoman33"/>
          <w:lang w:eastAsia="uk-UA"/>
        </w:rPr>
        <w:t>нещас</w:t>
      </w:r>
      <w:r>
        <w:rPr>
          <w:rStyle w:val="TimesNewRoman33"/>
          <w:lang w:eastAsia="uk-UA"/>
        </w:rPr>
        <w:softHyphen/>
      </w:r>
      <w:r>
        <w:rPr>
          <w:rStyle w:val="TimesNewRoman47"/>
          <w:lang w:eastAsia="uk-UA"/>
        </w:rPr>
        <w:t>ний випадок</w:t>
      </w:r>
      <w:r>
        <w:rPr>
          <w:lang w:eastAsia="uk-UA"/>
        </w:rPr>
        <w:t xml:space="preserve"> за відповідною формою (</w:t>
      </w:r>
      <w:proofErr w:type="spellStart"/>
      <w:r>
        <w:rPr>
          <w:lang w:eastAsia="uk-UA"/>
        </w:rPr>
        <w:t>дод</w:t>
      </w:r>
      <w:proofErr w:type="spellEnd"/>
      <w:r>
        <w:rPr>
          <w:lang w:eastAsia="uk-UA"/>
        </w:rPr>
        <w:t>. 16) до:</w:t>
      </w:r>
    </w:p>
    <w:p w:rsidR="00086F85" w:rsidRDefault="00086F85">
      <w:pPr>
        <w:pStyle w:val="a4"/>
        <w:numPr>
          <w:ilvl w:val="0"/>
          <w:numId w:val="24"/>
        </w:numPr>
        <w:shd w:val="clear" w:color="auto" w:fill="auto"/>
        <w:tabs>
          <w:tab w:val="left" w:pos="774"/>
        </w:tabs>
        <w:spacing w:before="0" w:line="302" w:lineRule="exact"/>
        <w:ind w:left="20" w:right="20" w:firstLine="420"/>
        <w:jc w:val="both"/>
      </w:pPr>
      <w:r>
        <w:rPr>
          <w:lang w:eastAsia="uk-UA"/>
        </w:rPr>
        <w:t>територіального органу Державного комітету з нагляду за охороною пра</w:t>
      </w:r>
      <w:r>
        <w:rPr>
          <w:lang w:eastAsia="uk-UA"/>
        </w:rPr>
        <w:softHyphen/>
        <w:t>ці за місцезнаходженням підприємства;</w:t>
      </w:r>
    </w:p>
    <w:p w:rsidR="00086F85" w:rsidRDefault="00086F85">
      <w:pPr>
        <w:pStyle w:val="a4"/>
        <w:numPr>
          <w:ilvl w:val="0"/>
          <w:numId w:val="24"/>
        </w:numPr>
        <w:shd w:val="clear" w:color="auto" w:fill="auto"/>
        <w:tabs>
          <w:tab w:val="left" w:pos="781"/>
        </w:tabs>
        <w:spacing w:before="0" w:line="302" w:lineRule="exact"/>
        <w:ind w:left="20" w:firstLine="420"/>
        <w:jc w:val="both"/>
      </w:pPr>
      <w:r>
        <w:rPr>
          <w:lang w:eastAsia="uk-UA"/>
        </w:rPr>
        <w:t>органу прокуратори за місцем настання нещасного випадку;</w:t>
      </w:r>
    </w:p>
    <w:p w:rsidR="00086F85" w:rsidRDefault="00086F85">
      <w:pPr>
        <w:pStyle w:val="a4"/>
        <w:numPr>
          <w:ilvl w:val="0"/>
          <w:numId w:val="24"/>
        </w:numPr>
        <w:shd w:val="clear" w:color="auto" w:fill="auto"/>
        <w:tabs>
          <w:tab w:val="left" w:pos="774"/>
        </w:tabs>
        <w:spacing w:before="0" w:line="302" w:lineRule="exact"/>
        <w:ind w:left="20" w:right="20" w:firstLine="420"/>
        <w:jc w:val="both"/>
      </w:pPr>
      <w:r>
        <w:rPr>
          <w:lang w:eastAsia="uk-UA"/>
        </w:rPr>
        <w:t>робочого органу виконавчої дирекції Фонду за місцезнаходженням під</w:t>
      </w:r>
      <w:r>
        <w:rPr>
          <w:lang w:eastAsia="uk-UA"/>
        </w:rPr>
        <w:softHyphen/>
        <w:t>приємства;</w:t>
      </w:r>
    </w:p>
    <w:p w:rsidR="00086F85" w:rsidRDefault="00086F85">
      <w:pPr>
        <w:pStyle w:val="a4"/>
        <w:numPr>
          <w:ilvl w:val="0"/>
          <w:numId w:val="24"/>
        </w:numPr>
        <w:shd w:val="clear" w:color="auto" w:fill="auto"/>
        <w:tabs>
          <w:tab w:val="left" w:pos="774"/>
        </w:tabs>
        <w:spacing w:before="0" w:line="302" w:lineRule="exact"/>
        <w:ind w:left="20" w:right="20" w:firstLine="420"/>
        <w:jc w:val="both"/>
      </w:pPr>
      <w:r>
        <w:rPr>
          <w:lang w:eastAsia="uk-UA"/>
        </w:rPr>
        <w:t>органу, до сфери управління якого належить підприємство (у разі його відсутності — до місцевої державної адміністрації);</w:t>
      </w:r>
    </w:p>
    <w:p w:rsidR="00086F85" w:rsidRDefault="00086F85">
      <w:pPr>
        <w:pStyle w:val="a4"/>
        <w:numPr>
          <w:ilvl w:val="0"/>
          <w:numId w:val="24"/>
        </w:numPr>
        <w:shd w:val="clear" w:color="auto" w:fill="auto"/>
        <w:tabs>
          <w:tab w:val="left" w:pos="778"/>
        </w:tabs>
        <w:spacing w:before="0" w:line="302" w:lineRule="exact"/>
        <w:ind w:left="20" w:right="20" w:firstLine="420"/>
        <w:jc w:val="both"/>
      </w:pPr>
      <w:r>
        <w:rPr>
          <w:lang w:eastAsia="uk-UA"/>
        </w:rPr>
        <w:t>установи державної санітарно-епідеміологічної служби, яка обслуговує підприємство (у разі гострих професійних захворювань (отруєнь));</w:t>
      </w:r>
    </w:p>
    <w:p w:rsidR="00086F85" w:rsidRDefault="00086F85">
      <w:pPr>
        <w:pStyle w:val="a4"/>
        <w:numPr>
          <w:ilvl w:val="0"/>
          <w:numId w:val="24"/>
        </w:numPr>
        <w:shd w:val="clear" w:color="auto" w:fill="auto"/>
        <w:tabs>
          <w:tab w:val="left" w:pos="781"/>
        </w:tabs>
        <w:spacing w:before="0" w:line="302" w:lineRule="exact"/>
        <w:ind w:left="20" w:firstLine="420"/>
        <w:jc w:val="both"/>
      </w:pPr>
      <w:r>
        <w:rPr>
          <w:lang w:eastAsia="uk-UA"/>
        </w:rPr>
        <w:t>первинної організації профспілки, членом якої є потерпілий;</w:t>
      </w:r>
    </w:p>
    <w:p w:rsidR="00086F85" w:rsidRDefault="00086F85">
      <w:pPr>
        <w:pStyle w:val="a4"/>
        <w:numPr>
          <w:ilvl w:val="0"/>
          <w:numId w:val="24"/>
        </w:numPr>
        <w:shd w:val="clear" w:color="auto" w:fill="auto"/>
        <w:tabs>
          <w:tab w:val="left" w:pos="778"/>
        </w:tabs>
        <w:spacing w:before="0" w:line="302" w:lineRule="exact"/>
        <w:ind w:left="20" w:right="20" w:firstLine="420"/>
        <w:jc w:val="both"/>
      </w:pPr>
      <w:r>
        <w:rPr>
          <w:lang w:eastAsia="uk-UA"/>
        </w:rPr>
        <w:t>органу з питань захисту населення і територій від надзвичайних ситуа</w:t>
      </w:r>
      <w:r>
        <w:rPr>
          <w:lang w:eastAsia="uk-UA"/>
        </w:rPr>
        <w:softHyphen/>
        <w:t>цій за місцем настання нещасного випадку.</w:t>
      </w:r>
    </w:p>
    <w:p w:rsidR="00086F85" w:rsidRDefault="00086F85">
      <w:pPr>
        <w:pStyle w:val="a4"/>
        <w:shd w:val="clear" w:color="auto" w:fill="auto"/>
        <w:spacing w:before="0" w:line="302" w:lineRule="exact"/>
        <w:ind w:left="20" w:right="20" w:firstLine="420"/>
        <w:jc w:val="both"/>
      </w:pPr>
      <w:r>
        <w:rPr>
          <w:lang w:eastAsia="uk-UA"/>
        </w:rPr>
        <w:t>Про груповий нещасний випадок, нещасний випадок зі смертельним на</w:t>
      </w:r>
      <w:r>
        <w:rPr>
          <w:lang w:eastAsia="uk-UA"/>
        </w:rPr>
        <w:softHyphen/>
        <w:t>слідком, нещасний випадок, що спричинив тяжкі наслідки, а також про ви</w:t>
      </w:r>
      <w:r>
        <w:rPr>
          <w:lang w:eastAsia="uk-UA"/>
        </w:rPr>
        <w:softHyphen/>
        <w:t>падок смерті або зникнення під час виконання робіт особи, яка забезпечує себе роботою самостійно, робочий орган виконавчої дирекції Фонду зобов'язаний негайно, використовуючи засоби зв'язку, передати повідомлення про нещас</w:t>
      </w:r>
      <w:r>
        <w:rPr>
          <w:lang w:eastAsia="uk-UA"/>
        </w:rPr>
        <w:softHyphen/>
        <w:t>ний випадок за відповідною формою (</w:t>
      </w:r>
      <w:proofErr w:type="spellStart"/>
      <w:r>
        <w:rPr>
          <w:lang w:eastAsia="uk-UA"/>
        </w:rPr>
        <w:t>дод</w:t>
      </w:r>
      <w:proofErr w:type="spellEnd"/>
      <w:r>
        <w:rPr>
          <w:lang w:eastAsia="uk-UA"/>
        </w:rPr>
        <w:t>. 16) до:</w:t>
      </w:r>
    </w:p>
    <w:p w:rsidR="00086F85" w:rsidRDefault="00086F85">
      <w:pPr>
        <w:pStyle w:val="a4"/>
        <w:numPr>
          <w:ilvl w:val="0"/>
          <w:numId w:val="24"/>
        </w:numPr>
        <w:shd w:val="clear" w:color="auto" w:fill="auto"/>
        <w:tabs>
          <w:tab w:val="left" w:pos="778"/>
        </w:tabs>
        <w:spacing w:before="0" w:line="302" w:lineRule="exact"/>
        <w:ind w:left="20" w:right="20" w:firstLine="420"/>
        <w:jc w:val="both"/>
      </w:pPr>
      <w:r>
        <w:rPr>
          <w:lang w:eastAsia="uk-UA"/>
        </w:rPr>
        <w:t>територіального органу Державного комітету з нагляду за охороною пра</w:t>
      </w:r>
      <w:r>
        <w:rPr>
          <w:lang w:eastAsia="uk-UA"/>
        </w:rPr>
        <w:softHyphen/>
        <w:t>ці за місцем настання нещасного випадку;</w:t>
      </w:r>
    </w:p>
    <w:p w:rsidR="00086F85" w:rsidRDefault="00086F85">
      <w:pPr>
        <w:pStyle w:val="a4"/>
        <w:numPr>
          <w:ilvl w:val="0"/>
          <w:numId w:val="24"/>
        </w:numPr>
        <w:shd w:val="clear" w:color="auto" w:fill="auto"/>
        <w:tabs>
          <w:tab w:val="left" w:pos="781"/>
        </w:tabs>
        <w:spacing w:before="0" w:line="302" w:lineRule="exact"/>
        <w:ind w:left="20" w:firstLine="420"/>
        <w:jc w:val="both"/>
      </w:pPr>
      <w:r>
        <w:rPr>
          <w:lang w:eastAsia="uk-UA"/>
        </w:rPr>
        <w:t>органу прокуратури за місцем настання нещасного випадку;</w:t>
      </w:r>
    </w:p>
    <w:p w:rsidR="00086F85" w:rsidRDefault="00086F85">
      <w:pPr>
        <w:pStyle w:val="a4"/>
        <w:numPr>
          <w:ilvl w:val="0"/>
          <w:numId w:val="24"/>
        </w:numPr>
        <w:shd w:val="clear" w:color="auto" w:fill="auto"/>
        <w:tabs>
          <w:tab w:val="left" w:pos="786"/>
        </w:tabs>
        <w:spacing w:before="0" w:line="302" w:lineRule="exact"/>
        <w:ind w:left="20" w:firstLine="420"/>
        <w:jc w:val="both"/>
      </w:pPr>
      <w:r>
        <w:rPr>
          <w:lang w:eastAsia="uk-UA"/>
        </w:rPr>
        <w:t>місцевої державної адміністрації;</w:t>
      </w:r>
    </w:p>
    <w:p w:rsidR="00086F85" w:rsidRDefault="00086F85">
      <w:pPr>
        <w:pStyle w:val="a4"/>
        <w:numPr>
          <w:ilvl w:val="0"/>
          <w:numId w:val="24"/>
        </w:numPr>
        <w:shd w:val="clear" w:color="auto" w:fill="auto"/>
        <w:tabs>
          <w:tab w:val="left" w:pos="783"/>
        </w:tabs>
        <w:spacing w:before="0" w:line="302" w:lineRule="exact"/>
        <w:ind w:left="20" w:right="20" w:firstLine="420"/>
        <w:jc w:val="both"/>
      </w:pPr>
      <w:r>
        <w:rPr>
          <w:lang w:eastAsia="uk-UA"/>
        </w:rPr>
        <w:t>установи державної санітарно-епідеміологічної служби за місцем на</w:t>
      </w:r>
      <w:r>
        <w:rPr>
          <w:lang w:eastAsia="uk-UA"/>
        </w:rPr>
        <w:softHyphen/>
        <w:t>стання нещасного випадку (у разі гострих професійних захворювань (отру</w:t>
      </w:r>
      <w:r>
        <w:rPr>
          <w:lang w:eastAsia="uk-UA"/>
        </w:rPr>
        <w:softHyphen/>
        <w:t>єнь));</w:t>
      </w:r>
    </w:p>
    <w:p w:rsidR="00086F85" w:rsidRDefault="00086F85">
      <w:pPr>
        <w:pStyle w:val="a4"/>
        <w:numPr>
          <w:ilvl w:val="0"/>
          <w:numId w:val="24"/>
        </w:numPr>
        <w:shd w:val="clear" w:color="auto" w:fill="auto"/>
        <w:tabs>
          <w:tab w:val="left" w:pos="774"/>
        </w:tabs>
        <w:spacing w:before="0" w:line="302" w:lineRule="exact"/>
        <w:ind w:left="20" w:right="20" w:firstLine="420"/>
        <w:jc w:val="both"/>
      </w:pPr>
      <w:r>
        <w:rPr>
          <w:lang w:eastAsia="uk-UA"/>
        </w:rPr>
        <w:t>органу з питань захисту населення і території від надзвичайних ситуа</w:t>
      </w:r>
      <w:r>
        <w:rPr>
          <w:lang w:eastAsia="uk-UA"/>
        </w:rPr>
        <w:softHyphen/>
        <w:t>цій.</w:t>
      </w:r>
    </w:p>
    <w:p w:rsidR="00086F85" w:rsidRDefault="00086F85">
      <w:pPr>
        <w:pStyle w:val="a4"/>
        <w:shd w:val="clear" w:color="auto" w:fill="auto"/>
        <w:spacing w:before="0" w:line="302" w:lineRule="exact"/>
        <w:ind w:left="20" w:right="20" w:firstLine="400"/>
        <w:jc w:val="both"/>
      </w:pPr>
      <w:r>
        <w:rPr>
          <w:lang w:eastAsia="uk-UA"/>
        </w:rPr>
        <w:t>Спеціальне розслідування нещасного випадку проводиться</w:t>
      </w:r>
      <w:r>
        <w:rPr>
          <w:rStyle w:val="TimesNewRoman47"/>
          <w:lang w:eastAsia="uk-UA"/>
        </w:rPr>
        <w:t xml:space="preserve"> комісією,</w:t>
      </w:r>
      <w:r>
        <w:rPr>
          <w:lang w:eastAsia="uk-UA"/>
        </w:rPr>
        <w:t xml:space="preserve"> що призначається наказом керівника територіального органу Державного коміте</w:t>
      </w:r>
      <w:r>
        <w:rPr>
          <w:lang w:eastAsia="uk-UA"/>
        </w:rPr>
        <w:softHyphen/>
        <w:t>ту з нагляду за охороною праці за місцезнаходженням підприємства або за міс</w:t>
      </w:r>
      <w:r>
        <w:rPr>
          <w:lang w:eastAsia="uk-UA"/>
        </w:rPr>
        <w:softHyphen/>
        <w:t>цем настання нещасного випадку, якщо він стався з особою, яка забезпечує себе роботою самостійно, або внаслідок дорожньо-транспортної пригоди.</w:t>
      </w:r>
    </w:p>
    <w:p w:rsidR="00086F85" w:rsidRDefault="00086F85">
      <w:pPr>
        <w:pStyle w:val="4310"/>
        <w:keepNext/>
        <w:keepLines/>
        <w:shd w:val="clear" w:color="auto" w:fill="auto"/>
        <w:spacing w:line="302" w:lineRule="exact"/>
        <w:ind w:left="20"/>
      </w:pPr>
      <w:bookmarkStart w:id="35" w:name="bookmark37"/>
      <w:r>
        <w:rPr>
          <w:rStyle w:val="4320"/>
          <w:i/>
          <w:iCs/>
          <w:lang w:eastAsia="uk-UA"/>
        </w:rPr>
        <w:t>До складу комісії</w:t>
      </w:r>
      <w:r>
        <w:rPr>
          <w:rStyle w:val="43Georgia1"/>
          <w:i w:val="0"/>
          <w:iCs w:val="0"/>
          <w:lang w:eastAsia="uk-UA"/>
        </w:rPr>
        <w:t xml:space="preserve"> залучаються:</w:t>
      </w:r>
      <w:bookmarkEnd w:id="35"/>
    </w:p>
    <w:p w:rsidR="00086F85" w:rsidRDefault="00086F85">
      <w:pPr>
        <w:pStyle w:val="a4"/>
        <w:numPr>
          <w:ilvl w:val="0"/>
          <w:numId w:val="24"/>
        </w:numPr>
        <w:shd w:val="clear" w:color="auto" w:fill="auto"/>
        <w:tabs>
          <w:tab w:val="left" w:pos="774"/>
        </w:tabs>
        <w:spacing w:before="0" w:line="302" w:lineRule="exact"/>
        <w:ind w:left="20" w:right="20" w:firstLine="400"/>
        <w:jc w:val="both"/>
      </w:pPr>
      <w:r>
        <w:rPr>
          <w:lang w:eastAsia="uk-UA"/>
        </w:rPr>
        <w:t>посадова особа територіального органу Державного комітету з нагляду за охороною праці (голова комісії);</w:t>
      </w:r>
    </w:p>
    <w:p w:rsidR="00086F85" w:rsidRDefault="00086F85">
      <w:pPr>
        <w:pStyle w:val="a4"/>
        <w:numPr>
          <w:ilvl w:val="0"/>
          <w:numId w:val="24"/>
        </w:numPr>
        <w:shd w:val="clear" w:color="auto" w:fill="auto"/>
        <w:tabs>
          <w:tab w:val="left" w:pos="783"/>
        </w:tabs>
        <w:spacing w:before="0" w:line="302" w:lineRule="exact"/>
        <w:ind w:left="20" w:right="20" w:firstLine="400"/>
        <w:jc w:val="both"/>
      </w:pPr>
      <w:r>
        <w:rPr>
          <w:lang w:eastAsia="uk-UA"/>
        </w:rPr>
        <w:t>представник робочого органу виконавчої дирекції Фонду за місцезнахо</w:t>
      </w:r>
      <w:r>
        <w:rPr>
          <w:lang w:eastAsia="uk-UA"/>
        </w:rPr>
        <w:softHyphen/>
        <w:t>дженням підприємства або за місцем настання нещасного випадку;</w:t>
      </w:r>
    </w:p>
    <w:p w:rsidR="00086F85" w:rsidRDefault="00086F85">
      <w:pPr>
        <w:pStyle w:val="a4"/>
        <w:numPr>
          <w:ilvl w:val="0"/>
          <w:numId w:val="24"/>
        </w:numPr>
        <w:shd w:val="clear" w:color="auto" w:fill="auto"/>
        <w:tabs>
          <w:tab w:val="left" w:pos="778"/>
        </w:tabs>
        <w:spacing w:before="0" w:line="302" w:lineRule="exact"/>
        <w:ind w:left="20" w:right="20" w:firstLine="400"/>
        <w:jc w:val="both"/>
      </w:pPr>
      <w:r>
        <w:rPr>
          <w:lang w:eastAsia="uk-UA"/>
        </w:rPr>
        <w:t>представник органу, до сфери управління якого належить підприємство, у разі його відсутності — представник місцевої державної адміністрації;</w:t>
      </w:r>
    </w:p>
    <w:p w:rsidR="00086F85" w:rsidRDefault="00086F85">
      <w:pPr>
        <w:pStyle w:val="a4"/>
        <w:numPr>
          <w:ilvl w:val="0"/>
          <w:numId w:val="24"/>
        </w:numPr>
        <w:shd w:val="clear" w:color="auto" w:fill="auto"/>
        <w:tabs>
          <w:tab w:val="left" w:pos="774"/>
        </w:tabs>
        <w:spacing w:before="0" w:line="302" w:lineRule="exact"/>
        <w:ind w:left="20" w:right="20" w:firstLine="400"/>
        <w:jc w:val="both"/>
      </w:pPr>
      <w:r>
        <w:rPr>
          <w:lang w:eastAsia="uk-UA"/>
        </w:rPr>
        <w:t>керівник (спеціаліст) служби охорони праці підприємства або інший представник роботодавця;</w:t>
      </w:r>
    </w:p>
    <w:p w:rsidR="00086F85" w:rsidRDefault="00086F85">
      <w:pPr>
        <w:pStyle w:val="a4"/>
        <w:numPr>
          <w:ilvl w:val="0"/>
          <w:numId w:val="24"/>
        </w:numPr>
        <w:shd w:val="clear" w:color="auto" w:fill="auto"/>
        <w:tabs>
          <w:tab w:val="left" w:pos="774"/>
        </w:tabs>
        <w:spacing w:before="0" w:line="302" w:lineRule="exact"/>
        <w:ind w:left="20" w:right="20" w:firstLine="400"/>
        <w:jc w:val="both"/>
      </w:pPr>
      <w:r>
        <w:rPr>
          <w:lang w:eastAsia="uk-UA"/>
        </w:rPr>
        <w:lastRenderedPageBreak/>
        <w:t>представник первинної організації профспілки підприємства, членом якої є потерпілий, або уповноважена найманими працівниками особа з питань охорони праці, якщо потерпілий не є членом профспілки;</w:t>
      </w:r>
    </w:p>
    <w:p w:rsidR="00086F85" w:rsidRDefault="00086F85">
      <w:pPr>
        <w:pStyle w:val="a4"/>
        <w:numPr>
          <w:ilvl w:val="0"/>
          <w:numId w:val="24"/>
        </w:numPr>
        <w:shd w:val="clear" w:color="auto" w:fill="auto"/>
        <w:tabs>
          <w:tab w:val="left" w:pos="761"/>
        </w:tabs>
        <w:spacing w:before="0" w:line="302" w:lineRule="exact"/>
        <w:ind w:left="20" w:firstLine="400"/>
        <w:jc w:val="both"/>
      </w:pPr>
      <w:r>
        <w:rPr>
          <w:lang w:eastAsia="uk-UA"/>
        </w:rPr>
        <w:t>представник профспілкового органу вищого рівня;</w:t>
      </w:r>
    </w:p>
    <w:p w:rsidR="00086F85" w:rsidRDefault="00086F85">
      <w:pPr>
        <w:pStyle w:val="a4"/>
        <w:numPr>
          <w:ilvl w:val="0"/>
          <w:numId w:val="24"/>
        </w:numPr>
        <w:shd w:val="clear" w:color="auto" w:fill="auto"/>
        <w:tabs>
          <w:tab w:val="left" w:pos="774"/>
        </w:tabs>
        <w:spacing w:before="0" w:line="302" w:lineRule="exact"/>
        <w:ind w:left="20" w:right="20" w:firstLine="400"/>
        <w:jc w:val="both"/>
      </w:pPr>
      <w:r>
        <w:rPr>
          <w:lang w:eastAsia="uk-UA"/>
        </w:rPr>
        <w:t>представник установи державної санітарно-епідеміологічної служби, яка обслуговує підприємство, або такої установи за місцем настання нещасно</w:t>
      </w:r>
      <w:r>
        <w:rPr>
          <w:lang w:eastAsia="uk-UA"/>
        </w:rPr>
        <w:softHyphen/>
        <w:t>го випадку, якщо він стався з особою, яка забезпечує себе роботою самостійно (у разі розслідування випадку гострого професійного захворювання (отруєн</w:t>
      </w:r>
      <w:r>
        <w:rPr>
          <w:lang w:eastAsia="uk-UA"/>
        </w:rPr>
        <w:softHyphen/>
        <w:t>ня));</w:t>
      </w:r>
    </w:p>
    <w:p w:rsidR="00086F85" w:rsidRDefault="00086F85">
      <w:pPr>
        <w:pStyle w:val="a4"/>
        <w:numPr>
          <w:ilvl w:val="0"/>
          <w:numId w:val="24"/>
        </w:numPr>
        <w:shd w:val="clear" w:color="auto" w:fill="auto"/>
        <w:tabs>
          <w:tab w:val="left" w:pos="774"/>
        </w:tabs>
        <w:spacing w:before="0" w:line="302" w:lineRule="exact"/>
        <w:ind w:left="20" w:right="20" w:firstLine="400"/>
        <w:jc w:val="both"/>
      </w:pPr>
      <w:r>
        <w:rPr>
          <w:lang w:eastAsia="uk-UA"/>
        </w:rPr>
        <w:t>представник інспекції державного технічного нагляду Міністерства аграрної політики в тому разі, якщо нещасний випадок стався під час експлу</w:t>
      </w:r>
      <w:r>
        <w:rPr>
          <w:lang w:eastAsia="uk-UA"/>
        </w:rPr>
        <w:softHyphen/>
        <w:t>атації зареєстрованих в інспекції сільськогосподарських машин: тракторів, самохідних шасі, самохідних сільськогосподарських, дорожньо-будівних і ме</w:t>
      </w:r>
      <w:r>
        <w:rPr>
          <w:lang w:eastAsia="uk-UA"/>
        </w:rPr>
        <w:softHyphen/>
        <w:t>ліоративних машин, тракторних причепів, обладнання тваринницьких ферм, посівних та збиральних машин.</w:t>
      </w:r>
    </w:p>
    <w:p w:rsidR="00086F85" w:rsidRDefault="00086F85">
      <w:pPr>
        <w:pStyle w:val="a4"/>
        <w:shd w:val="clear" w:color="auto" w:fill="auto"/>
        <w:spacing w:before="0" w:line="302" w:lineRule="exact"/>
        <w:ind w:left="20" w:right="20" w:firstLine="400"/>
        <w:jc w:val="both"/>
      </w:pPr>
      <w:r>
        <w:rPr>
          <w:lang w:eastAsia="uk-UA"/>
        </w:rPr>
        <w:t>Крім того, слід зазначити, що залежно від кількості загиблих, характеру і можливих наслідків аварії до складу спеціальної комісії можуть бути включе</w:t>
      </w:r>
      <w:r>
        <w:rPr>
          <w:lang w:eastAsia="uk-UA"/>
        </w:rPr>
        <w:softHyphen/>
        <w:t>ні спеціалісти державних установ з питань захисту населення і територій від надзвичайних ситуацій, представники органів охорони здоров'я тощо.</w:t>
      </w:r>
    </w:p>
    <w:p w:rsidR="00086F85" w:rsidRDefault="00086F85">
      <w:pPr>
        <w:pStyle w:val="a4"/>
        <w:shd w:val="clear" w:color="auto" w:fill="auto"/>
        <w:spacing w:before="0" w:line="302" w:lineRule="exact"/>
        <w:ind w:left="20" w:right="20" w:firstLine="400"/>
        <w:jc w:val="both"/>
        <w:sectPr w:rsidR="00086F85">
          <w:headerReference w:type="even" r:id="rId103"/>
          <w:headerReference w:type="default" r:id="rId104"/>
          <w:footerReference w:type="even" r:id="rId105"/>
          <w:footerReference w:type="default" r:id="rId106"/>
          <w:headerReference w:type="first" r:id="rId107"/>
          <w:pgSz w:w="16837" w:h="23810"/>
          <w:pgMar w:top="4715" w:right="3693" w:bottom="4935" w:left="2815" w:header="0" w:footer="3" w:gutter="0"/>
          <w:cols w:space="720"/>
          <w:noEndnote/>
          <w:titlePg/>
          <w:docGrid w:linePitch="360"/>
        </w:sectPr>
      </w:pPr>
      <w:r>
        <w:rPr>
          <w:rStyle w:val="TimesNewRoman47"/>
          <w:lang w:eastAsia="uk-UA"/>
        </w:rPr>
        <w:t>Спеціальне розслідування групового нещасного випадку,</w:t>
      </w:r>
      <w:r>
        <w:rPr>
          <w:lang w:eastAsia="uk-UA"/>
        </w:rPr>
        <w:t xml:space="preserve"> під час якого за</w:t>
      </w:r>
      <w:r>
        <w:rPr>
          <w:lang w:eastAsia="uk-UA"/>
        </w:rPr>
        <w:softHyphen/>
        <w:t>гинуло 5 осіб і більше або травмовано 10 осіб і більше, проводиться комісією, до складу якої включається посадова особа Державного комітету з нагляду за охороною праці, органу, до сфери управління якого належить підприємство, місцевого органу виконавчої влади, виконавчої дирекції Фонду, галузевого або територіального об'єднання профспілок, роботодавець, а також представники первинних організацій профспілок, членами яких є потерпілі, або уповнова</w:t>
      </w:r>
      <w:r>
        <w:rPr>
          <w:lang w:eastAsia="uk-UA"/>
        </w:rPr>
        <w:softHyphen/>
        <w:t>жені найманими працівниками особи з питань охорони праці, якщо потерпілі не є членами профспілок, представники відповідного органу з питань захисту населення і територій від надзвичайних ситуацій та закладів охорони здо</w:t>
      </w:r>
      <w:r>
        <w:rPr>
          <w:lang w:eastAsia="uk-UA"/>
        </w:rPr>
        <w:softHyphen/>
        <w:t>ров'я.</w:t>
      </w:r>
    </w:p>
    <w:p w:rsidR="00086F85" w:rsidRDefault="00086F85">
      <w:pPr>
        <w:pStyle w:val="a4"/>
        <w:shd w:val="clear" w:color="auto" w:fill="auto"/>
        <w:spacing w:before="0" w:line="302" w:lineRule="exact"/>
        <w:ind w:left="100" w:right="100" w:firstLine="400"/>
        <w:jc w:val="both"/>
      </w:pPr>
      <w:r>
        <w:rPr>
          <w:lang w:eastAsia="uk-UA"/>
        </w:rPr>
        <w:lastRenderedPageBreak/>
        <w:t>Якщо Кабінетом Міністрів України прийнято спеціальне рішення щодо утворення комісії з розслідування групового нещасного випадку (авари, що призвела до нещасних випадків), головою спеціальної комісії призначається посадова особа Державного комітету з нагляду за охороною пращ.</w:t>
      </w:r>
    </w:p>
    <w:p w:rsidR="00086F85" w:rsidRDefault="00086F85">
      <w:pPr>
        <w:pStyle w:val="a4"/>
        <w:shd w:val="clear" w:color="auto" w:fill="auto"/>
        <w:spacing w:before="0" w:line="307" w:lineRule="exact"/>
        <w:ind w:left="100" w:right="100" w:firstLine="400"/>
        <w:jc w:val="both"/>
      </w:pPr>
      <w:r>
        <w:rPr>
          <w:lang w:eastAsia="uk-UA"/>
        </w:rPr>
        <w:t>Спеціальне розслідування нещасного випадку проводиться протягом 10 ро</w:t>
      </w:r>
      <w:r>
        <w:rPr>
          <w:lang w:eastAsia="uk-UA"/>
        </w:rPr>
        <w:softHyphen/>
        <w:t>бочих днів. У разі потреби термін спеціального розслідування може бути про</w:t>
      </w:r>
      <w:r>
        <w:rPr>
          <w:lang w:eastAsia="uk-UA"/>
        </w:rPr>
        <w:softHyphen/>
        <w:t>довжений органом, який призначив спеціальну комісію.</w:t>
      </w:r>
    </w:p>
    <w:p w:rsidR="00086F85" w:rsidRDefault="00086F85">
      <w:pPr>
        <w:pStyle w:val="1110"/>
        <w:shd w:val="clear" w:color="auto" w:fill="auto"/>
        <w:spacing w:before="0" w:after="0" w:line="260" w:lineRule="exact"/>
        <w:ind w:left="100" w:firstLine="400"/>
        <w:jc w:val="both"/>
      </w:pPr>
      <w:r>
        <w:rPr>
          <w:rStyle w:val="114"/>
          <w:i/>
          <w:iCs/>
          <w:lang w:eastAsia="uk-UA"/>
        </w:rPr>
        <w:t>Комісія зобов'язана:</w:t>
      </w:r>
    </w:p>
    <w:p w:rsidR="00086F85" w:rsidRDefault="00086F85">
      <w:pPr>
        <w:pStyle w:val="a4"/>
        <w:numPr>
          <w:ilvl w:val="0"/>
          <w:numId w:val="24"/>
        </w:numPr>
        <w:shd w:val="clear" w:color="auto" w:fill="auto"/>
        <w:tabs>
          <w:tab w:val="left" w:pos="854"/>
        </w:tabs>
        <w:spacing w:before="0" w:line="307" w:lineRule="exact"/>
        <w:ind w:left="100" w:right="100" w:firstLine="400"/>
        <w:jc w:val="left"/>
      </w:pPr>
      <w:r>
        <w:rPr>
          <w:lang w:eastAsia="uk-UA"/>
        </w:rPr>
        <w:t>обстежити місце, де стався нещасний випадок, одержати письмові або усні пояснення від роботодавця і його представників, посадових осіб, праців</w:t>
      </w:r>
      <w:r>
        <w:rPr>
          <w:lang w:eastAsia="uk-UA"/>
        </w:rPr>
        <w:softHyphen/>
        <w:t>ників підприємства та потерпілого, якщо це можливо, опитати інших осіб свідків нещасного випадку та осіб, причетних до нього, тощо;</w:t>
      </w:r>
    </w:p>
    <w:p w:rsidR="00086F85" w:rsidRDefault="00086F85">
      <w:pPr>
        <w:pStyle w:val="a4"/>
        <w:numPr>
          <w:ilvl w:val="0"/>
          <w:numId w:val="24"/>
        </w:numPr>
        <w:shd w:val="clear" w:color="auto" w:fill="auto"/>
        <w:tabs>
          <w:tab w:val="left" w:pos="858"/>
        </w:tabs>
        <w:spacing w:before="0" w:line="365" w:lineRule="exact"/>
        <w:ind w:left="100" w:right="100" w:firstLine="400"/>
        <w:jc w:val="both"/>
      </w:pPr>
      <w:r>
        <w:rPr>
          <w:lang w:eastAsia="uk-UA"/>
        </w:rPr>
        <w:t>визначити відповідність умов праці та стану її безпеки вимогам законо</w:t>
      </w:r>
      <w:r>
        <w:rPr>
          <w:lang w:eastAsia="uk-UA"/>
        </w:rPr>
        <w:softHyphen/>
        <w:t>давства про охорону праці;</w:t>
      </w:r>
    </w:p>
    <w:p w:rsidR="00086F85" w:rsidRDefault="00086F85">
      <w:pPr>
        <w:pStyle w:val="a4"/>
        <w:numPr>
          <w:ilvl w:val="0"/>
          <w:numId w:val="24"/>
        </w:numPr>
        <w:shd w:val="clear" w:color="auto" w:fill="auto"/>
        <w:tabs>
          <w:tab w:val="left" w:pos="841"/>
        </w:tabs>
        <w:spacing w:before="0" w:line="250" w:lineRule="exact"/>
        <w:ind w:left="100" w:firstLine="400"/>
        <w:jc w:val="both"/>
      </w:pPr>
      <w:r>
        <w:rPr>
          <w:lang w:eastAsia="uk-UA"/>
        </w:rPr>
        <w:t>з'ясувати обставини і причини нещасного випадку;</w:t>
      </w:r>
    </w:p>
    <w:p w:rsidR="00086F85" w:rsidRDefault="00086F85">
      <w:pPr>
        <w:pStyle w:val="a4"/>
        <w:numPr>
          <w:ilvl w:val="0"/>
          <w:numId w:val="24"/>
        </w:numPr>
        <w:shd w:val="clear" w:color="auto" w:fill="auto"/>
        <w:tabs>
          <w:tab w:val="left" w:pos="849"/>
        </w:tabs>
        <w:spacing w:before="0" w:line="374" w:lineRule="exact"/>
        <w:ind w:left="100" w:right="100" w:firstLine="400"/>
        <w:jc w:val="both"/>
      </w:pPr>
      <w:r>
        <w:rPr>
          <w:lang w:eastAsia="uk-UA"/>
        </w:rPr>
        <w:t>визначити, чи пов'язаний нещасний випадок, що стався, з виробни</w:t>
      </w:r>
      <w:r>
        <w:rPr>
          <w:lang w:eastAsia="uk-UA"/>
        </w:rPr>
        <w:softHyphen/>
        <w:t>цтвом;</w:t>
      </w:r>
    </w:p>
    <w:p w:rsidR="00086F85" w:rsidRDefault="00086F85">
      <w:pPr>
        <w:pStyle w:val="a4"/>
        <w:numPr>
          <w:ilvl w:val="0"/>
          <w:numId w:val="24"/>
        </w:numPr>
        <w:shd w:val="clear" w:color="auto" w:fill="auto"/>
        <w:tabs>
          <w:tab w:val="left" w:pos="854"/>
        </w:tabs>
        <w:spacing w:before="0" w:line="298" w:lineRule="exact"/>
        <w:ind w:left="100" w:right="100" w:firstLine="400"/>
        <w:jc w:val="both"/>
      </w:pPr>
      <w:r>
        <w:rPr>
          <w:lang w:eastAsia="uk-UA"/>
        </w:rPr>
        <w:t>установити осіб, які допустили порушення вимог законодавства про охо</w:t>
      </w:r>
      <w:r>
        <w:rPr>
          <w:lang w:eastAsia="uk-UA"/>
        </w:rPr>
        <w:softHyphen/>
        <w:t>рону праці, а також розробити заходи щодо запобігання виникненню подібних</w:t>
      </w:r>
    </w:p>
    <w:p w:rsidR="00086F85" w:rsidRDefault="00086F85">
      <w:pPr>
        <w:pStyle w:val="a4"/>
        <w:shd w:val="clear" w:color="auto" w:fill="auto"/>
        <w:spacing w:before="0" w:line="250" w:lineRule="exact"/>
        <w:ind w:left="100" w:firstLine="0"/>
        <w:jc w:val="both"/>
      </w:pPr>
      <w:r>
        <w:rPr>
          <w:lang w:eastAsia="uk-UA"/>
        </w:rPr>
        <w:t>нещасних випадків у майбутньому.</w:t>
      </w:r>
    </w:p>
    <w:p w:rsidR="00086F85" w:rsidRDefault="00086F85">
      <w:pPr>
        <w:pStyle w:val="a4"/>
        <w:shd w:val="clear" w:color="auto" w:fill="auto"/>
        <w:spacing w:before="0" w:line="298" w:lineRule="exact"/>
        <w:ind w:left="100" w:right="100" w:firstLine="400"/>
        <w:jc w:val="both"/>
      </w:pPr>
      <w:r>
        <w:rPr>
          <w:lang w:eastAsia="uk-UA"/>
        </w:rPr>
        <w:t>За результатами спеціального розслідування складаються: акти (</w:t>
      </w:r>
      <w:proofErr w:type="spellStart"/>
      <w:r>
        <w:rPr>
          <w:lang w:eastAsia="uk-UA"/>
        </w:rPr>
        <w:t>дод</w:t>
      </w:r>
      <w:proofErr w:type="spellEnd"/>
      <w:r>
        <w:rPr>
          <w:lang w:eastAsia="uk-UA"/>
        </w:rPr>
        <w:t>. 17) форм Н-1 та Н-5 стосовно кожного потерпілого, протокол огляду місця події (</w:t>
      </w:r>
      <w:proofErr w:type="spellStart"/>
      <w:r>
        <w:rPr>
          <w:lang w:eastAsia="uk-UA"/>
        </w:rPr>
        <w:t>дод</w:t>
      </w:r>
      <w:proofErr w:type="spellEnd"/>
      <w:r>
        <w:rPr>
          <w:lang w:eastAsia="uk-UA"/>
        </w:rPr>
        <w:t>. 18), ескіз місця нещасного випадку (</w:t>
      </w:r>
      <w:proofErr w:type="spellStart"/>
      <w:r>
        <w:rPr>
          <w:lang w:eastAsia="uk-UA"/>
        </w:rPr>
        <w:t>дод</w:t>
      </w:r>
      <w:proofErr w:type="spellEnd"/>
      <w:r>
        <w:rPr>
          <w:lang w:eastAsia="uk-UA"/>
        </w:rPr>
        <w:t>. 19), протокол опитування по</w:t>
      </w:r>
      <w:r>
        <w:rPr>
          <w:lang w:eastAsia="uk-UA"/>
        </w:rPr>
        <w:softHyphen/>
        <w:t>терпілих, свідків та інших осіб, причетних до нещасного випадку (</w:t>
      </w:r>
      <w:proofErr w:type="spellStart"/>
      <w:r>
        <w:rPr>
          <w:lang w:eastAsia="uk-UA"/>
        </w:rPr>
        <w:t>дод</w:t>
      </w:r>
      <w:proofErr w:type="spellEnd"/>
      <w:r>
        <w:rPr>
          <w:lang w:eastAsia="uk-UA"/>
        </w:rPr>
        <w:t>. 20).</w:t>
      </w:r>
    </w:p>
    <w:p w:rsidR="00086F85" w:rsidRDefault="00086F85">
      <w:pPr>
        <w:pStyle w:val="a4"/>
        <w:shd w:val="clear" w:color="auto" w:fill="auto"/>
        <w:spacing w:before="0" w:line="298" w:lineRule="exact"/>
        <w:ind w:left="100" w:right="100" w:firstLine="400"/>
        <w:jc w:val="both"/>
      </w:pPr>
      <w:r>
        <w:rPr>
          <w:lang w:eastAsia="uk-UA"/>
        </w:rPr>
        <w:t>Орган, до сфери управління якого належить підприємство, у разі його від</w:t>
      </w:r>
      <w:r>
        <w:rPr>
          <w:lang w:eastAsia="uk-UA"/>
        </w:rPr>
        <w:softHyphen/>
        <w:t>сутності — місцева державна адміністрація після одержання матеріалів спеці</w:t>
      </w:r>
      <w:r>
        <w:rPr>
          <w:lang w:eastAsia="uk-UA"/>
        </w:rPr>
        <w:softHyphen/>
        <w:t>ального розслідування мають розглянути обставини і причини нещасного ви</w:t>
      </w:r>
      <w:r>
        <w:rPr>
          <w:lang w:eastAsia="uk-UA"/>
        </w:rPr>
        <w:softHyphen/>
        <w:t>падку і за результатами розгляду розробити заходи щодо запобігання подібним</w:t>
      </w:r>
    </w:p>
    <w:p w:rsidR="00086F85" w:rsidRDefault="00086F85">
      <w:pPr>
        <w:pStyle w:val="a4"/>
        <w:shd w:val="clear" w:color="auto" w:fill="auto"/>
        <w:spacing w:before="0" w:line="250" w:lineRule="exact"/>
        <w:ind w:left="100" w:firstLine="0"/>
        <w:jc w:val="both"/>
      </w:pPr>
      <w:r>
        <w:rPr>
          <w:lang w:eastAsia="uk-UA"/>
        </w:rPr>
        <w:t>випадкам у майбутньому.</w:t>
      </w:r>
    </w:p>
    <w:p w:rsidR="00086F85" w:rsidRDefault="00086F85">
      <w:pPr>
        <w:pStyle w:val="a4"/>
        <w:shd w:val="clear" w:color="auto" w:fill="auto"/>
        <w:spacing w:before="0" w:line="317" w:lineRule="exact"/>
        <w:ind w:left="100" w:right="100" w:firstLine="400"/>
        <w:jc w:val="both"/>
      </w:pPr>
      <w:r>
        <w:rPr>
          <w:lang w:eastAsia="uk-UA"/>
        </w:rPr>
        <w:t>За зверненням Державного комітету з нагляду за охороною пращ та його територіальних відділень органи прокуратури надають їм інформацію про рі</w:t>
      </w:r>
      <w:r>
        <w:rPr>
          <w:lang w:eastAsia="uk-UA"/>
        </w:rPr>
        <w:softHyphen/>
        <w:t>шення, що прийняті на підставі розгляду матеріалів спеціального розсліду</w:t>
      </w:r>
      <w:r>
        <w:rPr>
          <w:lang w:eastAsia="uk-UA"/>
        </w:rPr>
        <w:softHyphen/>
        <w:t>вання.</w:t>
      </w:r>
    </w:p>
    <w:p w:rsidR="00086F85" w:rsidRDefault="00086F85">
      <w:pPr>
        <w:pStyle w:val="a4"/>
        <w:shd w:val="clear" w:color="auto" w:fill="auto"/>
        <w:spacing w:before="0" w:line="298" w:lineRule="exact"/>
        <w:ind w:left="100" w:right="100" w:firstLine="400"/>
        <w:jc w:val="both"/>
      </w:pPr>
      <w:r>
        <w:rPr>
          <w:lang w:eastAsia="uk-UA"/>
        </w:rPr>
        <w:t>У разі виявлення під час проведення спеціального розслідування ознак зло</w:t>
      </w:r>
      <w:r>
        <w:rPr>
          <w:lang w:eastAsia="uk-UA"/>
        </w:rPr>
        <w:softHyphen/>
        <w:t>чину керівники Державного комітету з нагляду за охороною пращ та його те</w:t>
      </w:r>
      <w:r>
        <w:rPr>
          <w:lang w:eastAsia="uk-UA"/>
        </w:rPr>
        <w:softHyphen/>
        <w:t>риторіальних органів зобов'язані передати в установленому порядку матеріа</w:t>
      </w:r>
      <w:r>
        <w:rPr>
          <w:lang w:eastAsia="uk-UA"/>
        </w:rPr>
        <w:softHyphen/>
        <w:t>ли органам прокуратури для притягнення винних осіб</w:t>
      </w:r>
      <w:r>
        <w:rPr>
          <w:rStyle w:val="84"/>
          <w:lang w:eastAsia="uk-UA"/>
        </w:rPr>
        <w:t xml:space="preserve"> до</w:t>
      </w:r>
      <w:r>
        <w:rPr>
          <w:lang w:eastAsia="uk-UA"/>
        </w:rPr>
        <w:t xml:space="preserve"> відповідальності.</w:t>
      </w:r>
    </w:p>
    <w:p w:rsidR="00086F85" w:rsidRDefault="00086F85">
      <w:pPr>
        <w:pStyle w:val="a4"/>
        <w:shd w:val="clear" w:color="auto" w:fill="auto"/>
        <w:spacing w:before="0" w:line="298" w:lineRule="exact"/>
        <w:ind w:left="100" w:firstLine="400"/>
        <w:jc w:val="both"/>
      </w:pPr>
      <w:bookmarkStart w:id="36" w:name="bookmark38"/>
      <w:r>
        <w:rPr>
          <w:lang w:eastAsia="uk-UA"/>
        </w:rPr>
        <w:t>Звітність та інформація про нещасні випадки, аналіз їх причин</w:t>
      </w:r>
      <w:bookmarkEnd w:id="36"/>
    </w:p>
    <w:p w:rsidR="00086F85" w:rsidRDefault="00086F85">
      <w:pPr>
        <w:pStyle w:val="a4"/>
        <w:shd w:val="clear" w:color="auto" w:fill="auto"/>
        <w:spacing w:before="0" w:line="317" w:lineRule="exact"/>
        <w:ind w:left="100" w:right="100" w:firstLine="400"/>
        <w:jc w:val="both"/>
      </w:pPr>
      <w:r>
        <w:rPr>
          <w:lang w:eastAsia="uk-UA"/>
        </w:rPr>
        <w:t>Роботодавець на підставі актів форм Н-1 та НПВ подає на адресу відповід</w:t>
      </w:r>
      <w:r>
        <w:rPr>
          <w:lang w:eastAsia="uk-UA"/>
        </w:rPr>
        <w:softHyphen/>
        <w:t>них організацій державну статистичну звітність про потерпілих за формою, затвердженою Державним комітетом статистики, і несе повну відповідаль</w:t>
      </w:r>
      <w:r>
        <w:rPr>
          <w:lang w:eastAsia="uk-UA"/>
        </w:rPr>
        <w:softHyphen/>
        <w:t>ність за її достовірність.</w:t>
      </w:r>
    </w:p>
    <w:p w:rsidR="00086F85" w:rsidRDefault="00086F85">
      <w:pPr>
        <w:pStyle w:val="a4"/>
        <w:shd w:val="clear" w:color="auto" w:fill="auto"/>
        <w:spacing w:before="0" w:line="250" w:lineRule="exact"/>
        <w:ind w:left="100" w:firstLine="400"/>
        <w:jc w:val="both"/>
      </w:pPr>
      <w:r>
        <w:rPr>
          <w:lang w:eastAsia="uk-UA"/>
        </w:rPr>
        <w:t>Роботодавець</w:t>
      </w:r>
      <w:r>
        <w:rPr>
          <w:rStyle w:val="84"/>
          <w:lang w:eastAsia="uk-UA"/>
        </w:rPr>
        <w:t xml:space="preserve"> зобов</w:t>
      </w:r>
      <w:r>
        <w:rPr>
          <w:lang w:eastAsia="uk-UA"/>
        </w:rPr>
        <w:t>'язаний проводити аналіз причин нещасних випадків за</w:t>
      </w:r>
    </w:p>
    <w:p w:rsidR="00086F85" w:rsidRDefault="00086F85">
      <w:pPr>
        <w:pStyle w:val="a4"/>
        <w:shd w:val="clear" w:color="auto" w:fill="auto"/>
        <w:spacing w:before="0" w:line="322" w:lineRule="exact"/>
        <w:ind w:left="100" w:right="100" w:firstLine="0"/>
        <w:jc w:val="both"/>
      </w:pPr>
      <w:r>
        <w:rPr>
          <w:lang w:eastAsia="uk-UA"/>
        </w:rPr>
        <w:t>підсумками кварталу, півріччя і року та розробляти і, головне, виконувати за</w:t>
      </w:r>
      <w:r>
        <w:rPr>
          <w:lang w:eastAsia="uk-UA"/>
        </w:rPr>
        <w:softHyphen/>
        <w:t>ходи щодо запобігання подібним випадкам у майбутньому.</w:t>
      </w:r>
    </w:p>
    <w:p w:rsidR="00086F85" w:rsidRDefault="00086F85">
      <w:pPr>
        <w:pStyle w:val="a4"/>
        <w:shd w:val="clear" w:color="auto" w:fill="auto"/>
        <w:spacing w:before="0" w:line="298" w:lineRule="exact"/>
        <w:ind w:left="20" w:right="20" w:firstLine="400"/>
        <w:jc w:val="both"/>
      </w:pPr>
      <w:r>
        <w:rPr>
          <w:lang w:eastAsia="uk-UA"/>
        </w:rPr>
        <w:t>Органи, до сфери управління яких належать підприємства, а також місцеві державні адміністрації зобов'язані на підставі актів форми</w:t>
      </w:r>
      <w:r>
        <w:rPr>
          <w:rStyle w:val="MicrosoftSansSerif1"/>
          <w:lang w:eastAsia="uk-UA"/>
        </w:rPr>
        <w:t xml:space="preserve"> Н-1</w:t>
      </w:r>
      <w:r>
        <w:rPr>
          <w:lang w:eastAsia="uk-UA"/>
        </w:rPr>
        <w:t xml:space="preserve"> проводити ана</w:t>
      </w:r>
      <w:r>
        <w:rPr>
          <w:lang w:eastAsia="uk-UA"/>
        </w:rPr>
        <w:softHyphen/>
        <w:t xml:space="preserve">ліз обставин і причин нещасних випадків за підсумками кожного півріччя і року в цілому, доводити його результати до відома підприємств, що належать до сфери їх управління, </w:t>
      </w:r>
      <w:r>
        <w:rPr>
          <w:lang w:eastAsia="uk-UA"/>
        </w:rPr>
        <w:lastRenderedPageBreak/>
        <w:t>а також розробляти і виконувати заходи щодо запобі</w:t>
      </w:r>
      <w:r>
        <w:rPr>
          <w:lang w:eastAsia="uk-UA"/>
        </w:rPr>
        <w:softHyphen/>
        <w:t>гання подібним випадкам у майбутньому.</w:t>
      </w:r>
    </w:p>
    <w:p w:rsidR="00086F85" w:rsidRDefault="00086F85">
      <w:pPr>
        <w:pStyle w:val="a4"/>
        <w:shd w:val="clear" w:color="auto" w:fill="auto"/>
        <w:spacing w:before="0" w:line="298" w:lineRule="exact"/>
        <w:ind w:left="20" w:right="20" w:firstLine="400"/>
        <w:jc w:val="both"/>
      </w:pPr>
      <w:r>
        <w:rPr>
          <w:lang w:eastAsia="uk-UA"/>
        </w:rPr>
        <w:t>Органи державного управління охороною праці, органи Державного комі</w:t>
      </w:r>
      <w:r>
        <w:rPr>
          <w:lang w:eastAsia="uk-UA"/>
        </w:rPr>
        <w:softHyphen/>
        <w:t>тету з нагляду за охороною праці, виконавча дирекція Фонду та її робочі орга</w:t>
      </w:r>
      <w:r>
        <w:rPr>
          <w:lang w:eastAsia="uk-UA"/>
        </w:rPr>
        <w:softHyphen/>
        <w:t>ни, а також профспілки в межах своєї компетенції перевіряють ефективність роботи із запобігання нещасним випадкам.</w:t>
      </w:r>
    </w:p>
    <w:p w:rsidR="00086F85" w:rsidRDefault="00086F85">
      <w:pPr>
        <w:pStyle w:val="a4"/>
        <w:shd w:val="clear" w:color="auto" w:fill="auto"/>
        <w:spacing w:before="0" w:line="298" w:lineRule="exact"/>
        <w:ind w:left="20" w:right="20" w:firstLine="400"/>
        <w:jc w:val="both"/>
      </w:pPr>
      <w:r>
        <w:rPr>
          <w:lang w:eastAsia="uk-UA"/>
        </w:rPr>
        <w:t>Підприємства та органи, до сфери управління яких вони належать, а також робочі органи виконавчої дирекції Фонду здійснюють облік усіх нещасних ви</w:t>
      </w:r>
      <w:r>
        <w:rPr>
          <w:lang w:eastAsia="uk-UA"/>
        </w:rPr>
        <w:softHyphen/>
        <w:t>падків.</w:t>
      </w:r>
    </w:p>
    <w:p w:rsidR="00086F85" w:rsidRDefault="00086F85">
      <w:pPr>
        <w:pStyle w:val="a4"/>
        <w:shd w:val="clear" w:color="auto" w:fill="auto"/>
        <w:spacing w:before="0" w:line="298" w:lineRule="exact"/>
        <w:ind w:left="20" w:right="20" w:firstLine="400"/>
        <w:jc w:val="both"/>
      </w:pPr>
      <w:r>
        <w:rPr>
          <w:lang w:eastAsia="uk-UA"/>
        </w:rPr>
        <w:t>Державний комітет з нагляду за охороною праці, інші центральні органи виконавчої влади, місцеві державні адміністрації проводять оперативний об</w:t>
      </w:r>
      <w:r>
        <w:rPr>
          <w:lang w:eastAsia="uk-UA"/>
        </w:rPr>
        <w:softHyphen/>
        <w:t>лік нещасних випадків, які підлягають спеціальному розслідуванню.</w:t>
      </w:r>
    </w:p>
    <w:p w:rsidR="00086F85" w:rsidRDefault="00086F85">
      <w:pPr>
        <w:pStyle w:val="a4"/>
        <w:shd w:val="clear" w:color="auto" w:fill="auto"/>
        <w:spacing w:before="0" w:line="298" w:lineRule="exact"/>
        <w:ind w:left="20" w:right="20" w:firstLine="400"/>
        <w:jc w:val="both"/>
      </w:pPr>
      <w:r>
        <w:rPr>
          <w:lang w:eastAsia="uk-UA"/>
        </w:rPr>
        <w:t>Органи державної пожежної охорони ведуть облік осіб, які постраждали під час пожеж, установи державної санітарно-епідеміологічної служби та ро</w:t>
      </w:r>
      <w:r>
        <w:rPr>
          <w:lang w:eastAsia="uk-UA"/>
        </w:rPr>
        <w:softHyphen/>
        <w:t>бочі органи виконавчої дирекції Фонду — облік осіб, які постраждали внаслі</w:t>
      </w:r>
      <w:r>
        <w:rPr>
          <w:lang w:eastAsia="uk-UA"/>
        </w:rPr>
        <w:softHyphen/>
        <w:t>док виникнення гострих професійних захворювань (отруєнь).</w:t>
      </w:r>
    </w:p>
    <w:p w:rsidR="00086F85" w:rsidRDefault="00086F85">
      <w:pPr>
        <w:pStyle w:val="a4"/>
        <w:shd w:val="clear" w:color="auto" w:fill="auto"/>
        <w:spacing w:before="0" w:after="208" w:line="298" w:lineRule="exact"/>
        <w:ind w:left="20" w:right="20" w:firstLine="400"/>
        <w:jc w:val="both"/>
      </w:pPr>
      <w:r>
        <w:rPr>
          <w:lang w:eastAsia="uk-UA"/>
        </w:rPr>
        <w:t>Збирання статистичних даних та розроблення форм державної статистич</w:t>
      </w:r>
      <w:r>
        <w:rPr>
          <w:lang w:eastAsia="uk-UA"/>
        </w:rPr>
        <w:softHyphen/>
        <w:t>ної звітності про осіб, які постраждали від нещасних випадків на підприєм</w:t>
      </w:r>
      <w:r>
        <w:rPr>
          <w:lang w:eastAsia="uk-UA"/>
        </w:rPr>
        <w:softHyphen/>
        <w:t>ствах, здійснюють органи державної статистики.</w:t>
      </w:r>
    </w:p>
    <w:p w:rsidR="00086F85" w:rsidRDefault="00086F85">
      <w:pPr>
        <w:pStyle w:val="51"/>
        <w:shd w:val="clear" w:color="auto" w:fill="auto"/>
        <w:spacing w:before="0" w:after="156" w:line="413" w:lineRule="exact"/>
        <w:ind w:left="420" w:right="1240"/>
        <w:jc w:val="left"/>
      </w:pPr>
      <w:bookmarkStart w:id="37" w:name="bookmark39"/>
      <w:r>
        <w:rPr>
          <w:rStyle w:val="59"/>
          <w:lang w:eastAsia="uk-UA"/>
        </w:rPr>
        <w:t>Розслідування та облік випадків хронічних професійних</w:t>
      </w:r>
      <w:r>
        <w:rPr>
          <w:rStyle w:val="58"/>
          <w:noProof w:val="0"/>
          <w:lang w:eastAsia="uk-UA"/>
        </w:rPr>
        <w:t xml:space="preserve"> </w:t>
      </w:r>
      <w:r>
        <w:rPr>
          <w:rStyle w:val="59"/>
          <w:lang w:eastAsia="uk-UA"/>
        </w:rPr>
        <w:t>захворювань і отруєнь</w:t>
      </w:r>
      <w:bookmarkEnd w:id="37"/>
    </w:p>
    <w:p w:rsidR="00086F85" w:rsidRDefault="00086F85">
      <w:pPr>
        <w:pStyle w:val="a4"/>
        <w:shd w:val="clear" w:color="auto" w:fill="auto"/>
        <w:spacing w:before="0" w:line="293" w:lineRule="exact"/>
        <w:ind w:left="20" w:right="20" w:firstLine="400"/>
        <w:jc w:val="both"/>
      </w:pPr>
      <w:r>
        <w:rPr>
          <w:lang w:eastAsia="uk-UA"/>
        </w:rPr>
        <w:t>Усі виявлені випадки хронічних професійних захворювань і отруєнь в обов'язковому порядку підлягають розслідуванню.</w:t>
      </w:r>
    </w:p>
    <w:p w:rsidR="00086F85" w:rsidRDefault="00086F85">
      <w:pPr>
        <w:pStyle w:val="a4"/>
        <w:shd w:val="clear" w:color="auto" w:fill="auto"/>
        <w:spacing w:before="0" w:line="293" w:lineRule="exact"/>
        <w:ind w:left="20" w:right="20" w:firstLine="400"/>
        <w:jc w:val="both"/>
      </w:pPr>
      <w:r>
        <w:rPr>
          <w:lang w:eastAsia="uk-UA"/>
        </w:rPr>
        <w:t>Професійний характер захворювання визначається експертною комісією у складі представників спеціалізованого лікувально-профілактичного закладу згідно з переліком, що затверджується МОЗ України. У разі потреби до роботи експертної комісії залучаються спеціалісти (представники) підприємства, ро</w:t>
      </w:r>
      <w:r>
        <w:rPr>
          <w:lang w:eastAsia="uk-UA"/>
        </w:rPr>
        <w:softHyphen/>
        <w:t>бочого органу виконавчої дирекції Фонду за місцезнаходженням підприєм</w:t>
      </w:r>
      <w:r>
        <w:rPr>
          <w:lang w:eastAsia="uk-UA"/>
        </w:rPr>
        <w:softHyphen/>
        <w:t>ства, первинної організації профспілки, членом якої є потерпілий, або уповно</w:t>
      </w:r>
      <w:r>
        <w:rPr>
          <w:lang w:eastAsia="uk-UA"/>
        </w:rPr>
        <w:softHyphen/>
        <w:t>важена найманими працівниками особа з питань охорони праці, якщо хворий не є членом профспілки.</w:t>
      </w:r>
    </w:p>
    <w:p w:rsidR="00086F85" w:rsidRDefault="00086F85">
      <w:pPr>
        <w:pStyle w:val="a4"/>
        <w:shd w:val="clear" w:color="auto" w:fill="auto"/>
        <w:spacing w:before="0" w:line="293" w:lineRule="exact"/>
        <w:ind w:left="20" w:right="20" w:firstLine="400"/>
        <w:jc w:val="both"/>
      </w:pPr>
      <w:r>
        <w:rPr>
          <w:lang w:eastAsia="uk-UA"/>
        </w:rPr>
        <w:t>Віднесення захворювання до професійного проводиться відповідно до про</w:t>
      </w:r>
      <w:r>
        <w:rPr>
          <w:lang w:eastAsia="uk-UA"/>
        </w:rPr>
        <w:softHyphen/>
        <w:t>цедури встановлення зв'язку захворювання з умовами праці (</w:t>
      </w:r>
      <w:proofErr w:type="spellStart"/>
      <w:r>
        <w:rPr>
          <w:lang w:eastAsia="uk-UA"/>
        </w:rPr>
        <w:t>дод</w:t>
      </w:r>
      <w:proofErr w:type="spellEnd"/>
      <w:r>
        <w:rPr>
          <w:lang w:eastAsia="uk-UA"/>
        </w:rPr>
        <w:t>. 21).</w:t>
      </w:r>
    </w:p>
    <w:p w:rsidR="00086F85" w:rsidRDefault="00086F85">
      <w:pPr>
        <w:pStyle w:val="a4"/>
        <w:shd w:val="clear" w:color="auto" w:fill="auto"/>
        <w:spacing w:before="0" w:line="293" w:lineRule="exact"/>
        <w:ind w:left="20" w:right="20" w:firstLine="400"/>
        <w:jc w:val="both"/>
      </w:pPr>
      <w:r>
        <w:rPr>
          <w:lang w:eastAsia="uk-UA"/>
        </w:rPr>
        <w:t>Зв'язок професійного захворювання з умовами праці визначається на під</w:t>
      </w:r>
      <w:r>
        <w:rPr>
          <w:lang w:eastAsia="uk-UA"/>
        </w:rPr>
        <w:softHyphen/>
        <w:t>ставі даних клінічного обстеження працівника та результатів оцінювання санітарно-гігієнічних умов праці, що проводиться закладом державної сані</w:t>
      </w:r>
      <w:r>
        <w:rPr>
          <w:lang w:eastAsia="uk-UA"/>
        </w:rPr>
        <w:softHyphen/>
        <w:t>тарно-епідеміологічної служби, яка обслуговує підприємство, де працює хво</w:t>
      </w:r>
      <w:r>
        <w:rPr>
          <w:lang w:eastAsia="uk-UA"/>
        </w:rPr>
        <w:softHyphen/>
        <w:t xml:space="preserve">рий, за участю спеціалістів (представників) підприємства, первинної </w:t>
      </w:r>
      <w:proofErr w:type="spellStart"/>
      <w:r>
        <w:rPr>
          <w:lang w:eastAsia="uk-UA"/>
        </w:rPr>
        <w:t>організа-</w:t>
      </w:r>
      <w:proofErr w:type="spellEnd"/>
      <w:r>
        <w:rPr>
          <w:lang w:eastAsia="uk-UA"/>
        </w:rPr>
        <w:t xml:space="preserve"> </w:t>
      </w:r>
      <w:proofErr w:type="spellStart"/>
      <w:r w:rsidRPr="00086F85">
        <w:rPr>
          <w:rStyle w:val="1040"/>
        </w:rPr>
        <w:t>цп</w:t>
      </w:r>
      <w:proofErr w:type="spellEnd"/>
      <w:r w:rsidRPr="00086F85">
        <w:t xml:space="preserve"> </w:t>
      </w:r>
      <w:r>
        <w:rPr>
          <w:lang w:eastAsia="uk-UA"/>
        </w:rPr>
        <w:t>профспілки, членом якої є хворий, або уповноваженої найманими праців</w:t>
      </w:r>
      <w:r>
        <w:rPr>
          <w:lang w:eastAsia="uk-UA"/>
        </w:rPr>
        <w:softHyphen/>
        <w:t xml:space="preserve">никами особи з питань охорони праці, якщо хворий не є членом профспілки та робочого органу виконавчої дирекції Фонду за місцезнаходженням </w:t>
      </w:r>
      <w:proofErr w:type="spellStart"/>
      <w:r>
        <w:rPr>
          <w:lang w:eastAsia="uk-UA"/>
        </w:rPr>
        <w:t>підприєм</w:t>
      </w:r>
      <w:proofErr w:type="spellEnd"/>
      <w:r>
        <w:rPr>
          <w:lang w:eastAsia="uk-UA"/>
        </w:rPr>
        <w:softHyphen/>
      </w:r>
    </w:p>
    <w:p w:rsidR="00086F85" w:rsidRDefault="00086F85">
      <w:pPr>
        <w:pStyle w:val="a4"/>
        <w:shd w:val="clear" w:color="auto" w:fill="auto"/>
        <w:spacing w:before="0" w:line="250" w:lineRule="exact"/>
        <w:ind w:left="160" w:firstLine="0"/>
        <w:jc w:val="both"/>
      </w:pPr>
      <w:proofErr w:type="spellStart"/>
      <w:r>
        <w:rPr>
          <w:lang w:eastAsia="uk-UA"/>
        </w:rPr>
        <w:t>ства</w:t>
      </w:r>
      <w:proofErr w:type="spellEnd"/>
      <w:r>
        <w:rPr>
          <w:lang w:eastAsia="uk-UA"/>
        </w:rPr>
        <w:t>.</w:t>
      </w:r>
    </w:p>
    <w:p w:rsidR="00086F85" w:rsidRDefault="00086F85">
      <w:pPr>
        <w:pStyle w:val="a4"/>
        <w:shd w:val="clear" w:color="auto" w:fill="auto"/>
        <w:spacing w:before="0" w:line="293" w:lineRule="exact"/>
        <w:ind w:left="160" w:right="160" w:firstLine="440"/>
        <w:jc w:val="both"/>
      </w:pPr>
      <w:r>
        <w:rPr>
          <w:lang w:eastAsia="uk-UA"/>
        </w:rPr>
        <w:t>Санітарно-гігієнічна характеристика умов праці видається у відповідь на запит керівника лікувально-профілактичного закладу, що обслуговує підпри</w:t>
      </w:r>
      <w:r>
        <w:rPr>
          <w:lang w:eastAsia="uk-UA"/>
        </w:rPr>
        <w:softHyphen/>
        <w:t>ємство, або спеціаліста з професійної патології міста (області, Автономної Рес</w:t>
      </w:r>
      <w:r>
        <w:rPr>
          <w:lang w:eastAsia="uk-UA"/>
        </w:rPr>
        <w:softHyphen/>
        <w:t>публіки Крим), завідувача відділення професійної патології міської (обласної Автономної Республіки Крим) клінічної лікарні.</w:t>
      </w:r>
    </w:p>
    <w:p w:rsidR="00086F85" w:rsidRDefault="00086F85">
      <w:pPr>
        <w:pStyle w:val="a4"/>
        <w:shd w:val="clear" w:color="auto" w:fill="auto"/>
        <w:tabs>
          <w:tab w:val="left" w:pos="8824"/>
        </w:tabs>
        <w:spacing w:before="0" w:after="59" w:line="216" w:lineRule="exact"/>
        <w:ind w:left="160" w:right="160" w:firstLine="440"/>
        <w:jc w:val="both"/>
      </w:pPr>
      <w:bookmarkStart w:id="38" w:name="bookmark40"/>
      <w:r>
        <w:rPr>
          <w:lang w:eastAsia="uk-UA"/>
        </w:rPr>
        <w:lastRenderedPageBreak/>
        <w:t>Порядок та вимоги щодо складання санітарно-гігієнічної характеристики умов праці</w:t>
      </w:r>
      <w:r>
        <w:rPr>
          <w:lang w:eastAsia="uk-UA"/>
        </w:rPr>
        <w:tab/>
        <w:t>*</w:t>
      </w:r>
      <w:bookmarkEnd w:id="38"/>
    </w:p>
    <w:p w:rsidR="00086F85" w:rsidRDefault="00086F85">
      <w:pPr>
        <w:pStyle w:val="a4"/>
        <w:shd w:val="clear" w:color="auto" w:fill="auto"/>
        <w:spacing w:before="0" w:line="293" w:lineRule="exact"/>
        <w:ind w:left="160" w:right="160" w:firstLine="440"/>
        <w:jc w:val="both"/>
      </w:pPr>
      <w:r>
        <w:rPr>
          <w:lang w:eastAsia="uk-UA"/>
        </w:rPr>
        <w:t xml:space="preserve">У разі підозри на виникнення професійного захворювання </w:t>
      </w:r>
      <w:proofErr w:type="spellStart"/>
      <w:r>
        <w:rPr>
          <w:lang w:eastAsia="uk-UA"/>
        </w:rPr>
        <w:t>лікувально-</w:t>
      </w:r>
      <w:proofErr w:type="spellEnd"/>
      <w:r>
        <w:rPr>
          <w:lang w:eastAsia="uk-UA"/>
        </w:rPr>
        <w:t xml:space="preserve"> профілактичний заклад направляє працівника з</w:t>
      </w:r>
      <w:r>
        <w:rPr>
          <w:rStyle w:val="12pt"/>
          <w:lang w:eastAsia="uk-UA"/>
        </w:rPr>
        <w:t xml:space="preserve"> відповідними</w:t>
      </w:r>
      <w:r>
        <w:rPr>
          <w:lang w:eastAsia="uk-UA"/>
        </w:rPr>
        <w:t xml:space="preserve"> документами перелік яких визначено процедурою встановлення зв'язку захворювання з умовами пращ, на консультацію до головного спеціаліста з професійної пато</w:t>
      </w:r>
      <w:r>
        <w:rPr>
          <w:lang w:eastAsia="uk-UA"/>
        </w:rPr>
        <w:softHyphen/>
        <w:t>логії міста (області, Автономної Республіки Крим).</w:t>
      </w:r>
    </w:p>
    <w:p w:rsidR="00086F85" w:rsidRDefault="00086F85">
      <w:pPr>
        <w:pStyle w:val="a4"/>
        <w:shd w:val="clear" w:color="auto" w:fill="auto"/>
        <w:spacing w:before="0" w:after="147" w:line="322" w:lineRule="exact"/>
        <w:ind w:left="160" w:right="160" w:firstLine="440"/>
        <w:jc w:val="both"/>
      </w:pPr>
      <w:r>
        <w:rPr>
          <w:lang w:eastAsia="uk-UA"/>
        </w:rPr>
        <w:t>Для встановлення діагнозу і зв'язку захворювання із впливом шкідливих виробничих факторів та трудового процесу головний (штатний або позаштат</w:t>
      </w:r>
      <w:r>
        <w:rPr>
          <w:lang w:eastAsia="uk-UA"/>
        </w:rPr>
        <w:softHyphen/>
        <w:t>ний) спеціаліст з професійної патології міста, області, Автономної Республіки Крим направляє хворого до спеціалізованого лікувально-профілактичного за</w:t>
      </w:r>
      <w:r>
        <w:rPr>
          <w:lang w:eastAsia="uk-UA"/>
        </w:rPr>
        <w:softHyphen/>
        <w:t xml:space="preserve">кладу.^ До подібного закладу для встановлення діагнозу направляється також </w:t>
      </w:r>
      <w:proofErr w:type="spellStart"/>
      <w:r>
        <w:rPr>
          <w:lang w:eastAsia="uk-UA"/>
        </w:rPr>
        <w:t>профілю</w:t>
      </w:r>
      <w:r>
        <w:rPr>
          <w:vertAlign w:val="superscript"/>
          <w:lang w:eastAsia="uk-UA"/>
        </w:rPr>
        <w:t>ЯКИИ</w:t>
      </w:r>
      <w:proofErr w:type="spellEnd"/>
      <w:r>
        <w:rPr>
          <w:vertAlign w:val="superscript"/>
          <w:lang w:eastAsia="uk-UA"/>
        </w:rPr>
        <w:t xml:space="preserve"> ПР</w:t>
      </w:r>
      <w:r>
        <w:rPr>
          <w:lang w:eastAsia="uk-UA"/>
        </w:rPr>
        <w:t>°</w:t>
      </w:r>
      <w:r>
        <w:rPr>
          <w:vertAlign w:val="superscript"/>
          <w:lang w:eastAsia="uk-UA"/>
        </w:rPr>
        <w:t>ХОДИВ обстеження в</w:t>
      </w:r>
      <w:r>
        <w:rPr>
          <w:lang w:eastAsia="uk-UA"/>
        </w:rPr>
        <w:t xml:space="preserve"> науково-дослідному інституті медичного</w:t>
      </w:r>
    </w:p>
    <w:p w:rsidR="00086F85" w:rsidRDefault="00086F85">
      <w:pPr>
        <w:pStyle w:val="a4"/>
        <w:shd w:val="clear" w:color="auto" w:fill="auto"/>
        <w:spacing w:before="0" w:line="288" w:lineRule="exact"/>
        <w:ind w:left="160" w:right="160" w:firstLine="440"/>
        <w:jc w:val="both"/>
      </w:pPr>
      <w:r>
        <w:rPr>
          <w:rStyle w:val="TimesNewRoman47"/>
          <w:lang w:eastAsia="uk-UA"/>
        </w:rPr>
        <w:t>Спеціалізовані лікувально-профілактичні заклади</w:t>
      </w:r>
      <w:r>
        <w:rPr>
          <w:rStyle w:val="12pt"/>
          <w:lang w:eastAsia="uk-UA"/>
        </w:rPr>
        <w:t xml:space="preserve"> проводять</w:t>
      </w:r>
      <w:r>
        <w:rPr>
          <w:lang w:eastAsia="uk-UA"/>
        </w:rPr>
        <w:t xml:space="preserve"> амбулаторне та стаціонарне обстеження працівників за відповідним направленням. Відпо</w:t>
      </w:r>
      <w:r>
        <w:rPr>
          <w:lang w:eastAsia="uk-UA"/>
        </w:rPr>
        <w:softHyphen/>
        <w:t>відальність за встановлення діагнозу щодо хронічних професійних захворю</w:t>
      </w:r>
      <w:r>
        <w:rPr>
          <w:lang w:eastAsia="uk-UA"/>
        </w:rPr>
        <w:softHyphen/>
        <w:t>вань, перелік яких визначено Кабінетом Міністрів України, покладається на керівників цих закладів.</w:t>
      </w:r>
    </w:p>
    <w:p w:rsidR="00086F85" w:rsidRDefault="00086F85">
      <w:pPr>
        <w:pStyle w:val="a4"/>
        <w:shd w:val="clear" w:color="auto" w:fill="auto"/>
        <w:spacing w:before="0" w:line="288" w:lineRule="exact"/>
        <w:ind w:left="160" w:right="160" w:firstLine="440"/>
        <w:jc w:val="both"/>
      </w:pPr>
      <w:r>
        <w:rPr>
          <w:lang w:eastAsia="uk-UA"/>
        </w:rPr>
        <w:t>Перелік спеціалізованих лікувально-профілактичних закладів, що мають право встановлювати діагноз професійних захворювань, один раз на кожні п ять років переглядається та затверджується МОЗ України.</w:t>
      </w:r>
    </w:p>
    <w:p w:rsidR="00086F85" w:rsidRDefault="00086F85">
      <w:pPr>
        <w:pStyle w:val="a4"/>
        <w:shd w:val="clear" w:color="auto" w:fill="auto"/>
        <w:spacing w:before="0" w:line="293" w:lineRule="exact"/>
        <w:ind w:left="160" w:right="160" w:firstLine="440"/>
        <w:jc w:val="both"/>
      </w:pPr>
      <w:r>
        <w:rPr>
          <w:lang w:eastAsia="uk-UA"/>
        </w:rPr>
        <w:t>У спірних випадках для остаточного вирішення питання про наявність про</w:t>
      </w:r>
      <w:r>
        <w:rPr>
          <w:lang w:eastAsia="uk-UA"/>
        </w:rPr>
        <w:softHyphen/>
        <w:t>фесійного захворювання особа направляється до Інституту медицини праці Академії медичних наук України (м. Київ). У разі незгоди хворого або робото</w:t>
      </w:r>
      <w:r>
        <w:rPr>
          <w:lang w:eastAsia="uk-UA"/>
        </w:rPr>
        <w:softHyphen/>
        <w:t>давця з рішенням Інституту щодо встановлення діагнозу і зв'язку захворюван</w:t>
      </w:r>
      <w:r>
        <w:rPr>
          <w:lang w:eastAsia="uk-UA"/>
        </w:rPr>
        <w:softHyphen/>
        <w:t xml:space="preserve">ня із впливом шкідливих виробничих факторів та трудового процесу воно може </w:t>
      </w:r>
      <w:proofErr w:type="spellStart"/>
      <w:r>
        <w:rPr>
          <w:lang w:eastAsia="uk-UA"/>
        </w:rPr>
        <w:t>оути</w:t>
      </w:r>
      <w:proofErr w:type="spellEnd"/>
      <w:r>
        <w:rPr>
          <w:lang w:eastAsia="uk-UA"/>
        </w:rPr>
        <w:t xml:space="preserve"> оскаржено у судовому порядку.</w:t>
      </w:r>
    </w:p>
    <w:p w:rsidR="00086F85" w:rsidRDefault="00086F85">
      <w:pPr>
        <w:pStyle w:val="a4"/>
        <w:shd w:val="clear" w:color="auto" w:fill="auto"/>
        <w:spacing w:before="0" w:line="302" w:lineRule="exact"/>
        <w:ind w:left="160" w:right="160" w:firstLine="440"/>
        <w:jc w:val="both"/>
      </w:pPr>
      <w:r>
        <w:rPr>
          <w:lang w:eastAsia="uk-UA"/>
        </w:rPr>
        <w:t>Повідомлення про професійні захворювання та порядок розслідування причин виникнення професійного захворювання. Спеціалізованими лікуваль</w:t>
      </w:r>
      <w:r>
        <w:rPr>
          <w:lang w:eastAsia="uk-UA"/>
        </w:rPr>
        <w:softHyphen/>
        <w:t>но-профілактичними закладами стосовно кожного хворого складається пові</w:t>
      </w:r>
      <w:r>
        <w:rPr>
          <w:lang w:eastAsia="uk-UA"/>
        </w:rPr>
        <w:softHyphen/>
        <w:t>домлення про професійне захворювання за формою П-3 (</w:t>
      </w:r>
      <w:proofErr w:type="spellStart"/>
      <w:r>
        <w:rPr>
          <w:lang w:eastAsia="uk-UA"/>
        </w:rPr>
        <w:t>дод</w:t>
      </w:r>
      <w:proofErr w:type="spellEnd"/>
      <w:r>
        <w:rPr>
          <w:lang w:eastAsia="uk-UA"/>
        </w:rPr>
        <w:t>. 22). Протягом трьох діб після встановлення діагнозу це повідомлення надсилається робото</w:t>
      </w:r>
      <w:r>
        <w:rPr>
          <w:lang w:eastAsia="uk-UA"/>
        </w:rPr>
        <w:softHyphen/>
        <w:t>давцю та керівнику підприємства, шкідливі виробничі фактори на якому при</w:t>
      </w:r>
      <w:r>
        <w:rPr>
          <w:lang w:eastAsia="uk-UA"/>
        </w:rPr>
        <w:softHyphen/>
        <w:t xml:space="preserve">звели до виникнення професійного захворювання, установі державної </w:t>
      </w:r>
      <w:proofErr w:type="spellStart"/>
      <w:r>
        <w:rPr>
          <w:lang w:eastAsia="uk-UA"/>
        </w:rPr>
        <w:t>сані-</w:t>
      </w:r>
      <w:proofErr w:type="spellEnd"/>
    </w:p>
    <w:p w:rsidR="00086F85" w:rsidRDefault="00086F85">
      <w:pPr>
        <w:pStyle w:val="410"/>
        <w:keepNext/>
        <w:keepLines/>
        <w:shd w:val="clear" w:color="auto" w:fill="auto"/>
        <w:spacing w:before="0" w:line="270" w:lineRule="exact"/>
        <w:ind w:left="160"/>
        <w:jc w:val="both"/>
      </w:pPr>
      <w:bookmarkStart w:id="39" w:name="bookmark41"/>
      <w:r>
        <w:rPr>
          <w:rStyle w:val="424"/>
          <w:b/>
          <w:bCs/>
          <w:lang w:eastAsia="uk-UA"/>
        </w:rPr>
        <w:t>92</w:t>
      </w:r>
      <w:bookmarkEnd w:id="39"/>
    </w:p>
    <w:p w:rsidR="00086F85" w:rsidRDefault="00086F85">
      <w:pPr>
        <w:pStyle w:val="a4"/>
        <w:shd w:val="clear" w:color="auto" w:fill="auto"/>
        <w:spacing w:before="0" w:line="298" w:lineRule="exact"/>
        <w:ind w:left="60" w:right="60" w:firstLine="0"/>
        <w:jc w:val="both"/>
      </w:pPr>
      <w:r>
        <w:rPr>
          <w:lang w:eastAsia="uk-UA"/>
        </w:rPr>
        <w:t>тарно-епідеміологічної служби, що обслуговує підприємство, а також робочо</w:t>
      </w:r>
      <w:r>
        <w:rPr>
          <w:lang w:eastAsia="uk-UA"/>
        </w:rPr>
        <w:softHyphen/>
        <w:t>му органу виконавчої дирекції Фонду за місцезнаходженням підприємства.</w:t>
      </w:r>
    </w:p>
    <w:p w:rsidR="00086F85" w:rsidRDefault="00086F85">
      <w:pPr>
        <w:pStyle w:val="a4"/>
        <w:shd w:val="clear" w:color="auto" w:fill="auto"/>
        <w:spacing w:before="0" w:line="298" w:lineRule="exact"/>
        <w:ind w:left="60" w:right="60" w:firstLine="400"/>
        <w:jc w:val="both"/>
      </w:pPr>
      <w:r>
        <w:rPr>
          <w:lang w:eastAsia="uk-UA"/>
        </w:rPr>
        <w:t>У разі реорганізації підприємства, шкідливі виробничі фактори на якому призвели до виникнення професійного захворювання, зазначене повідомлен</w:t>
      </w:r>
      <w:r>
        <w:rPr>
          <w:lang w:eastAsia="uk-UA"/>
        </w:rPr>
        <w:softHyphen/>
        <w:t>ня надсилається його правонаступнику.</w:t>
      </w:r>
    </w:p>
    <w:p w:rsidR="00086F85" w:rsidRDefault="00086F85">
      <w:pPr>
        <w:pStyle w:val="a4"/>
        <w:shd w:val="clear" w:color="auto" w:fill="auto"/>
        <w:spacing w:before="0" w:line="298" w:lineRule="exact"/>
        <w:ind w:left="60" w:right="60" w:firstLine="400"/>
        <w:jc w:val="both"/>
      </w:pPr>
      <w:r>
        <w:rPr>
          <w:lang w:eastAsia="uk-UA"/>
        </w:rPr>
        <w:t>Роботодавець організовує розслідування причин виникнення професійного захворювання та відповідним наказом призначає комісію з розслідування при</w:t>
      </w:r>
      <w:r>
        <w:rPr>
          <w:lang w:eastAsia="uk-UA"/>
        </w:rPr>
        <w:softHyphen/>
        <w:t>чин виникнення професійного захворювання, до складу якої входять пред</w:t>
      </w:r>
      <w:r>
        <w:rPr>
          <w:lang w:eastAsia="uk-UA"/>
        </w:rPr>
        <w:softHyphen/>
        <w:t>ставник установи державної санітарно-епідеміологічної служби, що обслуго</w:t>
      </w:r>
      <w:r>
        <w:rPr>
          <w:lang w:eastAsia="uk-UA"/>
        </w:rPr>
        <w:softHyphen/>
        <w:t>вує підприємство (голова комісії), представники лікувально-профілактичного закладу, що обслуговує підприємство, представники підприємства, працівни</w:t>
      </w:r>
      <w:r>
        <w:rPr>
          <w:lang w:eastAsia="uk-UA"/>
        </w:rPr>
        <w:softHyphen/>
        <w:t>ком якого є потерпілий, представники первинної організації профспілки, чле</w:t>
      </w:r>
      <w:r>
        <w:rPr>
          <w:lang w:eastAsia="uk-UA"/>
        </w:rPr>
        <w:softHyphen/>
        <w:t xml:space="preserve">ном якої є потерпілий, або уповноважена найманими працівниками особа з питань охорони праці, якщо </w:t>
      </w:r>
      <w:r>
        <w:rPr>
          <w:lang w:eastAsia="uk-UA"/>
        </w:rPr>
        <w:lastRenderedPageBreak/>
        <w:t>потерпілий не є членом профспілки, а також пред</w:t>
      </w:r>
      <w:r>
        <w:rPr>
          <w:lang w:eastAsia="uk-UA"/>
        </w:rPr>
        <w:softHyphen/>
        <w:t>ставник робочого органу виконавчої дирекції Фонду за місцезнаходженням підприємства. У разі потреби до розслідування можуть залучатися представ</w:t>
      </w:r>
      <w:r>
        <w:rPr>
          <w:lang w:eastAsia="uk-UA"/>
        </w:rPr>
        <w:softHyphen/>
        <w:t>ники інших органів.</w:t>
      </w:r>
    </w:p>
    <w:p w:rsidR="00086F85" w:rsidRDefault="00086F85">
      <w:pPr>
        <w:pStyle w:val="a4"/>
        <w:shd w:val="clear" w:color="auto" w:fill="auto"/>
        <w:spacing w:before="0" w:line="298" w:lineRule="exact"/>
        <w:ind w:left="60" w:right="60" w:firstLine="400"/>
        <w:jc w:val="both"/>
      </w:pPr>
      <w:r>
        <w:rPr>
          <w:lang w:eastAsia="uk-UA"/>
        </w:rPr>
        <w:t>Розслідування випадку професійного захворювання проводиться протягом 10 робочих днів після надходження повідомлення за формою П-3.</w:t>
      </w:r>
    </w:p>
    <w:p w:rsidR="00086F85" w:rsidRDefault="00086F85">
      <w:pPr>
        <w:pStyle w:val="a4"/>
        <w:shd w:val="clear" w:color="auto" w:fill="auto"/>
        <w:spacing w:before="0" w:line="298" w:lineRule="exact"/>
        <w:ind w:left="60" w:right="60" w:firstLine="400"/>
        <w:jc w:val="both"/>
      </w:pPr>
      <w:r>
        <w:rPr>
          <w:lang w:eastAsia="uk-UA"/>
        </w:rPr>
        <w:t>У розслідуванні причин професійного захворювання інфекційної та пара</w:t>
      </w:r>
      <w:r>
        <w:rPr>
          <w:lang w:eastAsia="uk-UA"/>
        </w:rPr>
        <w:softHyphen/>
        <w:t>зитарної етіології обов'язково беруть участь фахівці з епідеміології та парази</w:t>
      </w:r>
      <w:r>
        <w:rPr>
          <w:lang w:eastAsia="uk-UA"/>
        </w:rPr>
        <w:softHyphen/>
        <w:t>тології установи державної санітарно-епідеміологічної служби, яка обслуговує підприємство.</w:t>
      </w:r>
    </w:p>
    <w:p w:rsidR="00086F85" w:rsidRDefault="00086F85">
      <w:pPr>
        <w:pStyle w:val="a4"/>
        <w:shd w:val="clear" w:color="auto" w:fill="auto"/>
        <w:spacing w:before="0" w:line="307" w:lineRule="exact"/>
        <w:ind w:left="60" w:right="60" w:firstLine="400"/>
        <w:jc w:val="both"/>
      </w:pPr>
      <w:r>
        <w:rPr>
          <w:lang w:eastAsia="uk-UA"/>
        </w:rPr>
        <w:t>У разі потреби, за поданням голови комісії з розслідування, роботодавець продовжує, але не більше ніж на один місяць, термін розслідування. Копія на</w:t>
      </w:r>
      <w:r>
        <w:rPr>
          <w:lang w:eastAsia="uk-UA"/>
        </w:rPr>
        <w:softHyphen/>
        <w:t>казу надсилається всім членам комісії.</w:t>
      </w:r>
    </w:p>
    <w:p w:rsidR="00086F85" w:rsidRDefault="00086F85">
      <w:pPr>
        <w:pStyle w:val="a4"/>
        <w:shd w:val="clear" w:color="auto" w:fill="auto"/>
        <w:spacing w:before="0" w:line="298" w:lineRule="exact"/>
        <w:ind w:left="60" w:right="60" w:firstLine="400"/>
        <w:jc w:val="both"/>
      </w:pPr>
      <w:r>
        <w:rPr>
          <w:lang w:eastAsia="uk-UA"/>
        </w:rPr>
        <w:t>Розслідування причин виникнення двох та більше професійних захворю</w:t>
      </w:r>
      <w:r>
        <w:rPr>
          <w:lang w:eastAsia="uk-UA"/>
        </w:rPr>
        <w:softHyphen/>
        <w:t>вань, на які страждає одна особа, проводиться у міру встановлення професій</w:t>
      </w:r>
      <w:r>
        <w:rPr>
          <w:lang w:eastAsia="uk-UA"/>
        </w:rPr>
        <w:softHyphen/>
        <w:t>ного характеру цих захворювань за наявності відповідного повідомлення.</w:t>
      </w:r>
    </w:p>
    <w:p w:rsidR="00086F85" w:rsidRDefault="00086F85">
      <w:pPr>
        <w:pStyle w:val="a4"/>
        <w:shd w:val="clear" w:color="auto" w:fill="auto"/>
        <w:spacing w:before="0" w:line="317" w:lineRule="exact"/>
        <w:ind w:left="60" w:right="60" w:firstLine="400"/>
        <w:jc w:val="both"/>
      </w:pPr>
      <w:r>
        <w:rPr>
          <w:lang w:eastAsia="uk-UA"/>
        </w:rPr>
        <w:t>В акті розслідування зазначається, чи було раніше у цієї особи виявлене професійне захворювання, формулюється діагноз та встановлюється рік його виявлення.</w:t>
      </w:r>
    </w:p>
    <w:p w:rsidR="00086F85" w:rsidRDefault="00086F85">
      <w:pPr>
        <w:pStyle w:val="a4"/>
        <w:shd w:val="clear" w:color="auto" w:fill="auto"/>
        <w:spacing w:before="0" w:line="293" w:lineRule="exact"/>
        <w:ind w:left="60" w:right="60" w:firstLine="400"/>
        <w:jc w:val="both"/>
      </w:pPr>
      <w:r>
        <w:rPr>
          <w:lang w:eastAsia="uk-UA"/>
        </w:rPr>
        <w:t>Роботодавець зобов'язаний надати комісії з розслідування дані щодо ре</w:t>
      </w:r>
      <w:r>
        <w:rPr>
          <w:lang w:eastAsia="uk-UA"/>
        </w:rPr>
        <w:softHyphen/>
        <w:t>зультатів санітарно-гігієнічних досліджень факторів виробничого середовища і трудового процесу, важкості та напруженості праці на робочому місці, норма</w:t>
      </w:r>
      <w:r>
        <w:rPr>
          <w:lang w:eastAsia="uk-UA"/>
        </w:rPr>
        <w:softHyphen/>
        <w:t>тивні документи (ДСТУ, Санітарні норми і правила тощо), технологічні регла</w:t>
      </w:r>
      <w:r>
        <w:rPr>
          <w:lang w:eastAsia="uk-UA"/>
        </w:rPr>
        <w:softHyphen/>
        <w:t>менти виробництва та відомості про професійні обов'язки працівника, забез</w:t>
      </w:r>
      <w:r>
        <w:rPr>
          <w:lang w:eastAsia="uk-UA"/>
        </w:rPr>
        <w:softHyphen/>
        <w:t>печити комісію приміщенням, транспортними засобами і засобами зв'язку, організувати друкування, розмноження та оформлення у необхідній кількості</w:t>
      </w:r>
    </w:p>
    <w:p w:rsidR="00086F85" w:rsidRDefault="00086F85">
      <w:pPr>
        <w:pStyle w:val="a4"/>
        <w:shd w:val="clear" w:color="auto" w:fill="auto"/>
        <w:spacing w:before="0" w:line="250" w:lineRule="exact"/>
        <w:ind w:left="60" w:firstLine="0"/>
        <w:jc w:val="both"/>
        <w:sectPr w:rsidR="00086F85">
          <w:headerReference w:type="even" r:id="rId108"/>
          <w:headerReference w:type="default" r:id="rId109"/>
          <w:footerReference w:type="even" r:id="rId110"/>
          <w:footerReference w:type="default" r:id="rId111"/>
          <w:headerReference w:type="first" r:id="rId112"/>
          <w:footerReference w:type="first" r:id="rId113"/>
          <w:pgSz w:w="16837" w:h="23810"/>
          <w:pgMar w:top="4715" w:right="3693" w:bottom="4935" w:left="2815" w:header="0" w:footer="3" w:gutter="0"/>
          <w:cols w:space="720"/>
          <w:noEndnote/>
          <w:titlePg/>
          <w:docGrid w:linePitch="360"/>
        </w:sectPr>
      </w:pPr>
      <w:r>
        <w:rPr>
          <w:lang w:eastAsia="uk-UA"/>
        </w:rPr>
        <w:t>матеріалів розслідування.</w:t>
      </w:r>
    </w:p>
    <w:p w:rsidR="00086F85" w:rsidRDefault="00086F85">
      <w:pPr>
        <w:pStyle w:val="a4"/>
        <w:shd w:val="clear" w:color="auto" w:fill="auto"/>
        <w:spacing w:before="0" w:line="293" w:lineRule="exact"/>
        <w:ind w:left="60" w:right="60" w:firstLine="400"/>
        <w:jc w:val="both"/>
      </w:pPr>
      <w:r>
        <w:rPr>
          <w:lang w:eastAsia="uk-UA"/>
        </w:rPr>
        <w:lastRenderedPageBreak/>
        <w:t>За відсутності результатів санітарно-гігієнічних досліджень факторів ви</w:t>
      </w:r>
      <w:r>
        <w:rPr>
          <w:lang w:eastAsia="uk-UA"/>
        </w:rPr>
        <w:softHyphen/>
        <w:t>робничого середовища і трудового процесу, важкості та напруженості праці на робочому місці, шкідливі виробничі фактори на якому призвели до виникнен</w:t>
      </w:r>
      <w:r>
        <w:rPr>
          <w:lang w:eastAsia="uk-UA"/>
        </w:rPr>
        <w:softHyphen/>
        <w:t>ня професійного захворювання, роботодавець за власні кошти негайно має ор</w:t>
      </w:r>
      <w:r>
        <w:rPr>
          <w:lang w:eastAsia="uk-UA"/>
        </w:rPr>
        <w:softHyphen/>
        <w:t>ганізувати проведення необхідних досліджень. Якщо робоче місце потерпілого не збереглося, використовуються результати дослідження факторів виробни</w:t>
      </w:r>
      <w:r>
        <w:rPr>
          <w:lang w:eastAsia="uk-UA"/>
        </w:rPr>
        <w:softHyphen/>
        <w:t>чого середовища і трудового процесу та санітарно-гігієнічна характеристика аналогічного робочого місця.</w:t>
      </w:r>
    </w:p>
    <w:p w:rsidR="00086F85" w:rsidRDefault="00086F85">
      <w:pPr>
        <w:pStyle w:val="a4"/>
        <w:shd w:val="clear" w:color="auto" w:fill="auto"/>
        <w:spacing w:before="0" w:line="250" w:lineRule="exact"/>
        <w:ind w:left="80" w:firstLine="440"/>
        <w:jc w:val="both"/>
      </w:pPr>
      <w:r>
        <w:rPr>
          <w:lang w:eastAsia="uk-UA"/>
        </w:rPr>
        <w:t>Комісія з розслідування зобов'язана:</w:t>
      </w:r>
    </w:p>
    <w:p w:rsidR="00086F85" w:rsidRDefault="00086F85">
      <w:pPr>
        <w:pStyle w:val="a4"/>
        <w:numPr>
          <w:ilvl w:val="0"/>
          <w:numId w:val="25"/>
        </w:numPr>
        <w:shd w:val="clear" w:color="auto" w:fill="auto"/>
        <w:tabs>
          <w:tab w:val="left" w:pos="819"/>
        </w:tabs>
        <w:spacing w:before="0" w:line="235" w:lineRule="exact"/>
        <w:ind w:left="80" w:right="100" w:firstLine="440"/>
        <w:jc w:val="both"/>
      </w:pPr>
      <w:r>
        <w:rPr>
          <w:lang w:eastAsia="uk-UA"/>
        </w:rPr>
        <w:t>розробити план розслідування причин виникнення професійного захво</w:t>
      </w:r>
      <w:r>
        <w:rPr>
          <w:lang w:eastAsia="uk-UA"/>
        </w:rPr>
        <w:softHyphen/>
        <w:t>рювання;</w:t>
      </w:r>
    </w:p>
    <w:p w:rsidR="00086F85" w:rsidRDefault="00086F85">
      <w:pPr>
        <w:pStyle w:val="a4"/>
        <w:numPr>
          <w:ilvl w:val="0"/>
          <w:numId w:val="25"/>
        </w:numPr>
        <w:shd w:val="clear" w:color="auto" w:fill="auto"/>
        <w:tabs>
          <w:tab w:val="left" w:pos="846"/>
        </w:tabs>
        <w:spacing w:before="0" w:line="250" w:lineRule="exact"/>
        <w:ind w:left="80" w:firstLine="440"/>
        <w:jc w:val="both"/>
      </w:pPr>
      <w:r>
        <w:rPr>
          <w:lang w:eastAsia="uk-UA"/>
        </w:rPr>
        <w:t>розподілити функції між членами комісії;</w:t>
      </w:r>
    </w:p>
    <w:p w:rsidR="00086F85" w:rsidRDefault="00086F85">
      <w:pPr>
        <w:pStyle w:val="a4"/>
        <w:numPr>
          <w:ilvl w:val="0"/>
          <w:numId w:val="25"/>
        </w:numPr>
        <w:shd w:val="clear" w:color="auto" w:fill="auto"/>
        <w:tabs>
          <w:tab w:val="left" w:pos="829"/>
        </w:tabs>
        <w:spacing w:before="0" w:line="250" w:lineRule="exact"/>
        <w:ind w:left="80" w:right="100" w:firstLine="440"/>
        <w:jc w:val="both"/>
      </w:pPr>
      <w:r>
        <w:rPr>
          <w:lang w:eastAsia="uk-UA"/>
        </w:rPr>
        <w:t>розглянути питання про необхідність залучення до її роботи експертів за відповідними профілями;</w:t>
      </w:r>
    </w:p>
    <w:p w:rsidR="00086F85" w:rsidRDefault="00086F85">
      <w:pPr>
        <w:pStyle w:val="a4"/>
        <w:numPr>
          <w:ilvl w:val="0"/>
          <w:numId w:val="25"/>
        </w:numPr>
        <w:shd w:val="clear" w:color="auto" w:fill="auto"/>
        <w:tabs>
          <w:tab w:val="left" w:pos="819"/>
        </w:tabs>
        <w:spacing w:before="0" w:line="235" w:lineRule="exact"/>
        <w:ind w:left="80" w:right="100" w:firstLine="440"/>
        <w:jc w:val="both"/>
      </w:pPr>
      <w:r>
        <w:rPr>
          <w:lang w:eastAsia="uk-UA"/>
        </w:rPr>
        <w:t>здійснити розслідування обставин та причин виникнення професійного захворювання;</w:t>
      </w:r>
    </w:p>
    <w:p w:rsidR="00086F85" w:rsidRDefault="00086F85">
      <w:pPr>
        <w:pStyle w:val="a4"/>
        <w:numPr>
          <w:ilvl w:val="0"/>
          <w:numId w:val="25"/>
        </w:numPr>
        <w:shd w:val="clear" w:color="auto" w:fill="auto"/>
        <w:tabs>
          <w:tab w:val="left" w:pos="838"/>
        </w:tabs>
        <w:spacing w:before="0" w:line="288" w:lineRule="exact"/>
        <w:ind w:left="80" w:right="100" w:firstLine="440"/>
        <w:jc w:val="both"/>
      </w:pPr>
      <w:r>
        <w:rPr>
          <w:lang w:eastAsia="uk-UA"/>
        </w:rPr>
        <w:t xml:space="preserve">скласти акт розслідування професійного захворювання за формою П-4 (див. </w:t>
      </w:r>
      <w:proofErr w:type="spellStart"/>
      <w:r>
        <w:rPr>
          <w:lang w:eastAsia="uk-UA"/>
        </w:rPr>
        <w:t>дод</w:t>
      </w:r>
      <w:proofErr w:type="spellEnd"/>
      <w:r>
        <w:rPr>
          <w:lang w:eastAsia="uk-UA"/>
        </w:rPr>
        <w:t>. 11), в якому відобразити заходи щодо запобігання розвитку профе</w:t>
      </w:r>
      <w:r>
        <w:rPr>
          <w:lang w:eastAsia="uk-UA"/>
        </w:rPr>
        <w:softHyphen/>
        <w:t>сійного захворювання та забезпечення нормалізації умов праці, а також уста</w:t>
      </w:r>
      <w:r>
        <w:rPr>
          <w:lang w:eastAsia="uk-UA"/>
        </w:rPr>
        <w:softHyphen/>
        <w:t>новити осіб, які не виконали відповідні вимоги законодавства про охорону праці та забезпечення санітарно-епідеміологічного благополуччя населення.</w:t>
      </w:r>
    </w:p>
    <w:p w:rsidR="00086F85" w:rsidRDefault="00086F85">
      <w:pPr>
        <w:pStyle w:val="a4"/>
        <w:shd w:val="clear" w:color="auto" w:fill="auto"/>
        <w:spacing w:before="0" w:line="259" w:lineRule="exact"/>
        <w:ind w:left="80" w:right="100" w:firstLine="440"/>
        <w:jc w:val="both"/>
      </w:pPr>
      <w:r>
        <w:rPr>
          <w:lang w:eastAsia="uk-UA"/>
        </w:rPr>
        <w:t>Якщо роботодавець або інші члени комісії відмовляються підписати акт форми П-4, про це складається відповідний документ, який є невід'ємною його частиною.</w:t>
      </w:r>
    </w:p>
    <w:p w:rsidR="00086F85" w:rsidRDefault="00086F85">
      <w:pPr>
        <w:pStyle w:val="a4"/>
        <w:shd w:val="clear" w:color="auto" w:fill="auto"/>
        <w:spacing w:before="0" w:line="283" w:lineRule="exact"/>
        <w:ind w:left="80" w:right="100" w:firstLine="440"/>
        <w:jc w:val="both"/>
      </w:pPr>
      <w:r>
        <w:rPr>
          <w:lang w:eastAsia="uk-UA"/>
        </w:rPr>
        <w:t>Акт форми П-4 затверджує головний державний санітарний лікар області (міста, району), на водному, повітряному та залізничному транспорті, Мініс</w:t>
      </w:r>
      <w:r>
        <w:rPr>
          <w:lang w:eastAsia="uk-UA"/>
        </w:rPr>
        <w:softHyphen/>
        <w:t>терства оборони та внутрішніх справ, Служби безпеки України, адміністрації Державної прикордонної служби, Державного лікувально-оздоровчого управ</w:t>
      </w:r>
      <w:r>
        <w:rPr>
          <w:lang w:eastAsia="uk-UA"/>
        </w:rPr>
        <w:softHyphen/>
        <w:t>ління, якому підпорядкована установа державної санітарно-епідеміологічної служби, що обслуговує підприємство.</w:t>
      </w:r>
    </w:p>
    <w:p w:rsidR="00086F85" w:rsidRDefault="00086F85">
      <w:pPr>
        <w:pStyle w:val="a4"/>
        <w:shd w:val="clear" w:color="auto" w:fill="auto"/>
        <w:spacing w:before="0" w:line="283" w:lineRule="exact"/>
        <w:ind w:left="80" w:right="100" w:firstLine="440"/>
        <w:jc w:val="both"/>
      </w:pPr>
      <w:r>
        <w:rPr>
          <w:lang w:eastAsia="uk-UA"/>
        </w:rPr>
        <w:t>Комісія з розслідування проводить гігієнічну оцінку умов праці за матеріа</w:t>
      </w:r>
      <w:r>
        <w:rPr>
          <w:lang w:eastAsia="uk-UA"/>
        </w:rPr>
        <w:softHyphen/>
        <w:t>лами раніше проведених атестацій робочих місць, результатів обстежень і до</w:t>
      </w:r>
      <w:r>
        <w:rPr>
          <w:lang w:eastAsia="uk-UA"/>
        </w:rPr>
        <w:softHyphen/>
        <w:t xml:space="preserve">сліджень, проведених відповідними установами державної </w:t>
      </w:r>
      <w:proofErr w:type="spellStart"/>
      <w:r>
        <w:rPr>
          <w:lang w:eastAsia="uk-UA"/>
        </w:rPr>
        <w:t>санітарно-</w:t>
      </w:r>
      <w:proofErr w:type="spellEnd"/>
      <w:r>
        <w:rPr>
          <w:lang w:eastAsia="uk-UA"/>
        </w:rPr>
        <w:t xml:space="preserve"> епідеміологічної служби або санітарними лабораторіями, атестованими в уста</w:t>
      </w:r>
      <w:r>
        <w:rPr>
          <w:lang w:eastAsia="uk-UA"/>
        </w:rPr>
        <w:softHyphen/>
        <w:t>новленому порядку Міністерством охорони здоров'я, вивчає приписи органів державного нагляду за охороною праці, подання посадових осіб, робочих орга</w:t>
      </w:r>
      <w:r>
        <w:rPr>
          <w:lang w:eastAsia="uk-UA"/>
        </w:rPr>
        <w:softHyphen/>
        <w:t>нів виконавчої дирекції Фонду, інструкції з охорони праці, акти проходження планових періодичних медичних оглядів, накази та розпорядження адміні</w:t>
      </w:r>
      <w:r>
        <w:rPr>
          <w:lang w:eastAsia="uk-UA"/>
        </w:rPr>
        <w:softHyphen/>
        <w:t>страції підприємства про порушення працівниками вимог правил та інструк</w:t>
      </w:r>
      <w:r>
        <w:rPr>
          <w:lang w:eastAsia="uk-UA"/>
        </w:rPr>
        <w:softHyphen/>
        <w:t>цій з охорони праці, термінів проходження періодичних медичних оглядів, картки обліку індивідуальних доз опромінення на робочих місцях джерелами іонізаційного випромінювання, одержує письмові пояснення посадових осіб та інших працівників з питань, пов'язаних із розслідуванням причин професій</w:t>
      </w:r>
      <w:r>
        <w:rPr>
          <w:lang w:eastAsia="uk-UA"/>
        </w:rPr>
        <w:softHyphen/>
        <w:t>ного захворювання.</w:t>
      </w:r>
    </w:p>
    <w:p w:rsidR="00086F85" w:rsidRDefault="00086F85">
      <w:pPr>
        <w:pStyle w:val="a4"/>
        <w:shd w:val="clear" w:color="auto" w:fill="auto"/>
        <w:spacing w:before="0" w:line="283" w:lineRule="exact"/>
        <w:ind w:left="80" w:right="100" w:firstLine="440"/>
        <w:jc w:val="both"/>
      </w:pPr>
      <w:r>
        <w:rPr>
          <w:lang w:eastAsia="uk-UA"/>
        </w:rPr>
        <w:t>Акт форми П-4 складається комісією з розслідування у шести примірниках протягом трьох діб після закінчення розслідування та надсилається роботодав</w:t>
      </w:r>
      <w:r>
        <w:rPr>
          <w:lang w:eastAsia="uk-UA"/>
        </w:rPr>
        <w:softHyphen/>
        <w:t>цем потерпілому, лікувально-профілактичному закладу, що обслуговує під</w:t>
      </w:r>
      <w:r>
        <w:rPr>
          <w:lang w:eastAsia="uk-UA"/>
        </w:rPr>
        <w:softHyphen/>
        <w:t>приємство, робочому органу виконавчої дирекції Фонду та первинній організа</w:t>
      </w:r>
      <w:r>
        <w:rPr>
          <w:lang w:eastAsia="uk-UA"/>
        </w:rPr>
        <w:softHyphen/>
        <w:t>ції профспілки, членом якої є потерпілий, або уповноваженій найманими пра</w:t>
      </w:r>
      <w:r>
        <w:rPr>
          <w:lang w:eastAsia="uk-UA"/>
        </w:rPr>
        <w:softHyphen/>
        <w:t>цівниками особі з питань охорони праці, якщо потерпілий не є членом проф</w:t>
      </w:r>
      <w:r>
        <w:rPr>
          <w:lang w:eastAsia="uk-UA"/>
        </w:rPr>
        <w:softHyphen/>
        <w:t>спілки. Примірник акта надсилається установі державної санітарно-епідеміо</w:t>
      </w:r>
      <w:r>
        <w:rPr>
          <w:lang w:eastAsia="uk-UA"/>
        </w:rPr>
        <w:softHyphen/>
        <w:t>логічної служби, яка обслуговує підприємство, для аналізу і контролю за ви</w:t>
      </w:r>
      <w:r>
        <w:rPr>
          <w:lang w:eastAsia="uk-UA"/>
        </w:rPr>
        <w:softHyphen/>
        <w:t>конанням запобіжних заходів.</w:t>
      </w:r>
    </w:p>
    <w:p w:rsidR="00086F85" w:rsidRDefault="00086F85">
      <w:pPr>
        <w:pStyle w:val="a4"/>
        <w:shd w:val="clear" w:color="auto" w:fill="auto"/>
        <w:spacing w:before="0" w:line="288" w:lineRule="exact"/>
        <w:ind w:left="60" w:right="40" w:firstLine="380"/>
        <w:jc w:val="both"/>
      </w:pPr>
      <w:r>
        <w:rPr>
          <w:lang w:eastAsia="uk-UA"/>
        </w:rPr>
        <w:lastRenderedPageBreak/>
        <w:t>Роботодавець зобов'язаний у п'ятиденний термін після закінчення розслі</w:t>
      </w:r>
      <w:r>
        <w:rPr>
          <w:lang w:eastAsia="uk-UA"/>
        </w:rPr>
        <w:softHyphen/>
        <w:t>дування причин професійного захворювання розглянути його матеріали та ви</w:t>
      </w:r>
      <w:r>
        <w:rPr>
          <w:lang w:eastAsia="uk-UA"/>
        </w:rPr>
        <w:softHyphen/>
        <w:t>дати наказ про заходи щодо запобігання професійним захворюванням надалі, а також про притягнення до відповідальності осіб, з вини яких допущено по</w:t>
      </w:r>
      <w:r>
        <w:rPr>
          <w:lang w:eastAsia="uk-UA"/>
        </w:rPr>
        <w:softHyphen/>
        <w:t>рушення санітарних правил і норм, що призвели до виникнення професійного захворювання.</w:t>
      </w:r>
    </w:p>
    <w:p w:rsidR="00086F85" w:rsidRDefault="00086F85">
      <w:pPr>
        <w:pStyle w:val="a4"/>
        <w:shd w:val="clear" w:color="auto" w:fill="auto"/>
        <w:spacing w:before="0" w:line="288" w:lineRule="exact"/>
        <w:ind w:left="60" w:right="40" w:firstLine="380"/>
        <w:jc w:val="both"/>
      </w:pPr>
      <w:r>
        <w:rPr>
          <w:lang w:eastAsia="uk-UA"/>
        </w:rPr>
        <w:t>У разі втрати працездатності внаслідок професійного захворювання ліку</w:t>
      </w:r>
      <w:r>
        <w:rPr>
          <w:lang w:eastAsia="uk-UA"/>
        </w:rPr>
        <w:softHyphen/>
        <w:t>вально-профілактичний заклад, що обслуговує підприємство, працівником якого є потерпілий, направляє потерпілого на МСЕК для встановлення ступе</w:t>
      </w:r>
      <w:r>
        <w:rPr>
          <w:lang w:eastAsia="uk-UA"/>
        </w:rPr>
        <w:softHyphen/>
        <w:t>ня втрати ним професійної працездатності.</w:t>
      </w:r>
    </w:p>
    <w:p w:rsidR="00086F85" w:rsidRDefault="00086F85">
      <w:pPr>
        <w:pStyle w:val="a4"/>
        <w:shd w:val="clear" w:color="auto" w:fill="auto"/>
        <w:spacing w:before="0" w:line="288" w:lineRule="exact"/>
        <w:ind w:left="60" w:right="40" w:firstLine="380"/>
        <w:jc w:val="both"/>
      </w:pPr>
      <w:r>
        <w:rPr>
          <w:lang w:eastAsia="uk-UA"/>
        </w:rPr>
        <w:t>Контроль за своєчасністю та об'єктивністю розслідування причин профе</w:t>
      </w:r>
      <w:r>
        <w:rPr>
          <w:lang w:eastAsia="uk-UA"/>
        </w:rPr>
        <w:softHyphen/>
        <w:t>сійних захворювань, документальним оформленням і виконанням заходів щодо усунення причин здійснюють установи державної санітарно-епідеміо</w:t>
      </w:r>
      <w:r>
        <w:rPr>
          <w:lang w:eastAsia="uk-UA"/>
        </w:rPr>
        <w:softHyphen/>
        <w:t>логічної служби, робочі органи виконавчої дирекції Фонду, профспілки та уповноважені найманими працівниками особи з питань охорони праці відпо</w:t>
      </w:r>
      <w:r>
        <w:rPr>
          <w:lang w:eastAsia="uk-UA"/>
        </w:rPr>
        <w:softHyphen/>
        <w:t>відно до їх компетенції.</w:t>
      </w:r>
    </w:p>
    <w:p w:rsidR="00086F85" w:rsidRDefault="00086F85">
      <w:pPr>
        <w:pStyle w:val="a4"/>
        <w:shd w:val="clear" w:color="auto" w:fill="auto"/>
        <w:spacing w:before="0" w:line="288" w:lineRule="exact"/>
        <w:ind w:left="60" w:right="40" w:firstLine="380"/>
        <w:jc w:val="both"/>
      </w:pPr>
      <w:r>
        <w:rPr>
          <w:rStyle w:val="TimesNewRoman25"/>
          <w:lang w:eastAsia="uk-UA"/>
        </w:rPr>
        <w:t>Реєстрація та облік професійних захворювань.</w:t>
      </w:r>
      <w:r>
        <w:rPr>
          <w:lang w:eastAsia="uk-UA"/>
        </w:rPr>
        <w:t xml:space="preserve"> Реєстрація та облік профе</w:t>
      </w:r>
      <w:r>
        <w:rPr>
          <w:lang w:eastAsia="uk-UA"/>
        </w:rPr>
        <w:softHyphen/>
        <w:t>сійних захворювань ведеться у спеціальному журналі (</w:t>
      </w:r>
      <w:proofErr w:type="spellStart"/>
      <w:r>
        <w:rPr>
          <w:lang w:eastAsia="uk-UA"/>
        </w:rPr>
        <w:t>дод</w:t>
      </w:r>
      <w:proofErr w:type="spellEnd"/>
      <w:r>
        <w:rPr>
          <w:lang w:eastAsia="uk-UA"/>
        </w:rPr>
        <w:t>. 23):</w:t>
      </w:r>
    </w:p>
    <w:p w:rsidR="00086F85" w:rsidRDefault="00086F85">
      <w:pPr>
        <w:pStyle w:val="a4"/>
        <w:numPr>
          <w:ilvl w:val="0"/>
          <w:numId w:val="25"/>
        </w:numPr>
        <w:shd w:val="clear" w:color="auto" w:fill="auto"/>
        <w:tabs>
          <w:tab w:val="left" w:pos="799"/>
        </w:tabs>
        <w:spacing w:before="0" w:line="283" w:lineRule="exact"/>
        <w:ind w:left="60" w:right="40" w:firstLine="380"/>
        <w:jc w:val="both"/>
      </w:pPr>
      <w:r>
        <w:rPr>
          <w:lang w:eastAsia="uk-UA"/>
        </w:rPr>
        <w:t>на підприємстві, у робочих органах виконавчої дирекції Фонду та в уста</w:t>
      </w:r>
      <w:r>
        <w:rPr>
          <w:lang w:eastAsia="uk-UA"/>
        </w:rPr>
        <w:softHyphen/>
        <w:t>новах державної санітарно-епідеміологічної служби, на підставі повідомлень про професійні захворювання та актів форми П-4;</w:t>
      </w:r>
    </w:p>
    <w:p w:rsidR="00086F85" w:rsidRDefault="00086F85">
      <w:pPr>
        <w:pStyle w:val="a4"/>
        <w:numPr>
          <w:ilvl w:val="0"/>
          <w:numId w:val="25"/>
        </w:numPr>
        <w:shd w:val="clear" w:color="auto" w:fill="auto"/>
        <w:tabs>
          <w:tab w:val="left" w:pos="799"/>
        </w:tabs>
        <w:spacing w:before="0" w:line="283" w:lineRule="exact"/>
        <w:ind w:left="60" w:right="40" w:firstLine="380"/>
        <w:jc w:val="both"/>
      </w:pPr>
      <w:r>
        <w:rPr>
          <w:lang w:eastAsia="uk-UA"/>
        </w:rPr>
        <w:t>у лікувально-профілактичних закладах на підставі медичної картки ам</w:t>
      </w:r>
      <w:r>
        <w:rPr>
          <w:lang w:eastAsia="uk-UA"/>
        </w:rPr>
        <w:softHyphen/>
        <w:t>булаторного хворого, виписки з історії хвороби, діагнозу, встановленого під час обстеження у стаціонарі, а також повідомлення про професійне захворю</w:t>
      </w:r>
      <w:r>
        <w:rPr>
          <w:lang w:eastAsia="uk-UA"/>
        </w:rPr>
        <w:softHyphen/>
        <w:t>вання.</w:t>
      </w:r>
    </w:p>
    <w:p w:rsidR="00086F85" w:rsidRDefault="00086F85">
      <w:pPr>
        <w:pStyle w:val="a4"/>
        <w:shd w:val="clear" w:color="auto" w:fill="auto"/>
        <w:spacing w:before="0" w:line="288" w:lineRule="exact"/>
        <w:ind w:left="60" w:right="40" w:firstLine="380"/>
        <w:jc w:val="both"/>
      </w:pPr>
      <w:r>
        <w:rPr>
          <w:lang w:eastAsia="uk-UA"/>
        </w:rPr>
        <w:t>До журналу також вносяться дані щодо працездатності кожного працівни</w:t>
      </w:r>
      <w:r>
        <w:rPr>
          <w:lang w:eastAsia="uk-UA"/>
        </w:rPr>
        <w:softHyphen/>
        <w:t>ка, у якого виявлено професійне захворювання.</w:t>
      </w:r>
    </w:p>
    <w:p w:rsidR="00086F85" w:rsidRDefault="00086F85">
      <w:pPr>
        <w:pStyle w:val="a4"/>
        <w:shd w:val="clear" w:color="auto" w:fill="auto"/>
        <w:spacing w:before="0" w:line="288" w:lineRule="exact"/>
        <w:ind w:left="60" w:right="40" w:firstLine="380"/>
        <w:jc w:val="both"/>
      </w:pPr>
      <w:r>
        <w:rPr>
          <w:lang w:eastAsia="uk-UA"/>
        </w:rPr>
        <w:t>У разі виявлення кількох професійних захворювань потерпілого реєстру</w:t>
      </w:r>
      <w:r>
        <w:rPr>
          <w:lang w:eastAsia="uk-UA"/>
        </w:rPr>
        <w:softHyphen/>
        <w:t>ють у журналі один раз із зазначенням усіх діагнозів.</w:t>
      </w:r>
    </w:p>
    <w:p w:rsidR="00086F85" w:rsidRDefault="00086F85">
      <w:pPr>
        <w:pStyle w:val="a4"/>
        <w:shd w:val="clear" w:color="auto" w:fill="auto"/>
        <w:spacing w:before="0" w:line="288" w:lineRule="exact"/>
        <w:ind w:left="60" w:right="40" w:firstLine="380"/>
        <w:jc w:val="both"/>
      </w:pPr>
      <w:r>
        <w:rPr>
          <w:lang w:eastAsia="uk-UA"/>
        </w:rPr>
        <w:t>Установи державної санітарно-епідеміологічної служби на підставі актів форми П-4 складають карти форми П-5, які зберігаються протягом 45 років у цих установах та в МОЗ України.</w:t>
      </w:r>
    </w:p>
    <w:p w:rsidR="00086F85" w:rsidRDefault="00086F85">
      <w:pPr>
        <w:pStyle w:val="a4"/>
        <w:shd w:val="clear" w:color="auto" w:fill="auto"/>
        <w:spacing w:before="0" w:line="288" w:lineRule="exact"/>
        <w:ind w:left="60" w:right="40" w:firstLine="380"/>
        <w:jc w:val="both"/>
      </w:pPr>
      <w:r>
        <w:rPr>
          <w:rStyle w:val="TimesNewRoman25"/>
          <w:lang w:eastAsia="uk-UA"/>
        </w:rPr>
        <w:t>Розслідування та облік аварій.</w:t>
      </w:r>
      <w:r>
        <w:rPr>
          <w:lang w:eastAsia="uk-UA"/>
        </w:rPr>
        <w:t xml:space="preserve"> Розслідування проводиться у тому разі, коли сталася:</w:t>
      </w:r>
    </w:p>
    <w:p w:rsidR="00086F85" w:rsidRDefault="00086F85">
      <w:pPr>
        <w:pStyle w:val="a4"/>
        <w:shd w:val="clear" w:color="auto" w:fill="auto"/>
        <w:spacing w:before="0" w:line="288" w:lineRule="exact"/>
        <w:ind w:left="60" w:firstLine="380"/>
        <w:jc w:val="both"/>
      </w:pPr>
      <w:r>
        <w:rPr>
          <w:lang w:eastAsia="uk-UA"/>
        </w:rPr>
        <w:t>а) аварія першої категорії, унаслідок якої:</w:t>
      </w:r>
    </w:p>
    <w:p w:rsidR="00086F85" w:rsidRDefault="00086F85">
      <w:pPr>
        <w:pStyle w:val="a4"/>
        <w:numPr>
          <w:ilvl w:val="0"/>
          <w:numId w:val="25"/>
        </w:numPr>
        <w:shd w:val="clear" w:color="auto" w:fill="auto"/>
        <w:tabs>
          <w:tab w:val="left" w:pos="766"/>
        </w:tabs>
        <w:spacing w:before="0" w:line="288" w:lineRule="exact"/>
        <w:ind w:left="60" w:firstLine="380"/>
        <w:jc w:val="both"/>
      </w:pPr>
      <w:r>
        <w:rPr>
          <w:lang w:eastAsia="uk-UA"/>
        </w:rPr>
        <w:t>загинуло 5 осіб і більше або травмовано 10 і осіб більше;</w:t>
      </w:r>
    </w:p>
    <w:p w:rsidR="00086F85" w:rsidRDefault="00086F85">
      <w:pPr>
        <w:pStyle w:val="a4"/>
        <w:numPr>
          <w:ilvl w:val="0"/>
          <w:numId w:val="25"/>
        </w:numPr>
        <w:shd w:val="clear" w:color="auto" w:fill="auto"/>
        <w:tabs>
          <w:tab w:val="left" w:pos="794"/>
        </w:tabs>
        <w:spacing w:before="0" w:line="288" w:lineRule="exact"/>
        <w:ind w:left="60" w:right="40" w:firstLine="380"/>
        <w:jc w:val="both"/>
      </w:pPr>
      <w:r>
        <w:rPr>
          <w:lang w:eastAsia="uk-UA"/>
        </w:rPr>
        <w:t>спричинено викид отруйних, радіоактивних або небезпечних речовин за межі санітарно-захисної зони підприємства;</w:t>
      </w:r>
    </w:p>
    <w:p w:rsidR="00086F85" w:rsidRDefault="00086F85">
      <w:pPr>
        <w:pStyle w:val="a4"/>
        <w:numPr>
          <w:ilvl w:val="0"/>
          <w:numId w:val="25"/>
        </w:numPr>
        <w:shd w:val="clear" w:color="auto" w:fill="auto"/>
        <w:tabs>
          <w:tab w:val="left" w:pos="799"/>
        </w:tabs>
        <w:spacing w:before="0" w:line="288" w:lineRule="exact"/>
        <w:ind w:left="60" w:right="40" w:firstLine="380"/>
        <w:jc w:val="both"/>
      </w:pPr>
      <w:r>
        <w:rPr>
          <w:lang w:eastAsia="uk-UA"/>
        </w:rPr>
        <w:t>збільшилася концентрація забруднювальних речовин у навколишньому середовищі більше ніж у 10 разів;</w:t>
      </w:r>
    </w:p>
    <w:p w:rsidR="00086F85" w:rsidRDefault="00086F85">
      <w:pPr>
        <w:pStyle w:val="a4"/>
        <w:numPr>
          <w:ilvl w:val="0"/>
          <w:numId w:val="25"/>
        </w:numPr>
        <w:shd w:val="clear" w:color="auto" w:fill="auto"/>
        <w:tabs>
          <w:tab w:val="left" w:pos="809"/>
        </w:tabs>
        <w:spacing w:before="0" w:line="288" w:lineRule="exact"/>
        <w:ind w:left="60" w:right="40" w:firstLine="380"/>
        <w:jc w:val="both"/>
      </w:pPr>
      <w:r>
        <w:rPr>
          <w:lang w:eastAsia="uk-UA"/>
        </w:rPr>
        <w:t>зруйновано будівлі, споруди або основні конструкції об'єкта, що створи</w:t>
      </w:r>
      <w:r>
        <w:rPr>
          <w:lang w:eastAsia="uk-UA"/>
        </w:rPr>
        <w:softHyphen/>
        <w:t>ло загрозу для життя і здоров'я працівників підприємства або населення;</w:t>
      </w:r>
    </w:p>
    <w:p w:rsidR="00086F85" w:rsidRDefault="00086F85">
      <w:pPr>
        <w:pStyle w:val="a4"/>
        <w:shd w:val="clear" w:color="auto" w:fill="auto"/>
        <w:spacing w:before="0" w:line="250" w:lineRule="exact"/>
        <w:ind w:left="80" w:firstLine="400"/>
        <w:jc w:val="both"/>
      </w:pPr>
      <w:r>
        <w:rPr>
          <w:lang w:eastAsia="uk-UA"/>
        </w:rPr>
        <w:t>б) аварія другої категорії, унаслідок якої:</w:t>
      </w:r>
    </w:p>
    <w:p w:rsidR="00086F85" w:rsidRDefault="00086F85">
      <w:pPr>
        <w:pStyle w:val="a4"/>
        <w:numPr>
          <w:ilvl w:val="0"/>
          <w:numId w:val="25"/>
        </w:numPr>
        <w:shd w:val="clear" w:color="auto" w:fill="auto"/>
        <w:tabs>
          <w:tab w:val="left" w:pos="811"/>
        </w:tabs>
        <w:spacing w:before="0" w:line="250" w:lineRule="exact"/>
        <w:ind w:left="80" w:firstLine="400"/>
        <w:jc w:val="both"/>
      </w:pPr>
      <w:r>
        <w:rPr>
          <w:lang w:eastAsia="uk-UA"/>
        </w:rPr>
        <w:t>загинуло до 5 або травмовано від 4 до 10 осіб;</w:t>
      </w:r>
    </w:p>
    <w:p w:rsidR="00086F85" w:rsidRDefault="00086F85">
      <w:pPr>
        <w:pStyle w:val="a4"/>
        <w:numPr>
          <w:ilvl w:val="0"/>
          <w:numId w:val="25"/>
        </w:numPr>
        <w:shd w:val="clear" w:color="auto" w:fill="auto"/>
        <w:tabs>
          <w:tab w:val="left" w:pos="829"/>
        </w:tabs>
        <w:spacing w:before="0" w:line="307" w:lineRule="exact"/>
        <w:ind w:left="80" w:right="380" w:firstLine="400"/>
        <w:jc w:val="both"/>
      </w:pPr>
      <w:r>
        <w:rPr>
          <w:lang w:eastAsia="uk-UA"/>
        </w:rPr>
        <w:t>зруйновано будівлі, споруди або основні конструкції об'єкта, що створи</w:t>
      </w:r>
      <w:r>
        <w:rPr>
          <w:lang w:eastAsia="uk-UA"/>
        </w:rPr>
        <w:softHyphen/>
        <w:t xml:space="preserve">ло загрозу для життя і здоров'я працівників цеху, дільниці підприємства з чи-1 </w:t>
      </w:r>
      <w:proofErr w:type="spellStart"/>
      <w:r>
        <w:rPr>
          <w:lang w:eastAsia="uk-UA"/>
        </w:rPr>
        <w:t>сельністю</w:t>
      </w:r>
      <w:proofErr w:type="spellEnd"/>
      <w:r>
        <w:rPr>
          <w:lang w:eastAsia="uk-UA"/>
        </w:rPr>
        <w:t xml:space="preserve"> працівників понад 100 осіб.</w:t>
      </w:r>
    </w:p>
    <w:p w:rsidR="00086F85" w:rsidRDefault="00086F85">
      <w:pPr>
        <w:pStyle w:val="a4"/>
        <w:shd w:val="clear" w:color="auto" w:fill="auto"/>
        <w:spacing w:before="0" w:line="302" w:lineRule="exact"/>
        <w:ind w:left="80" w:right="380" w:firstLine="400"/>
        <w:jc w:val="both"/>
      </w:pPr>
      <w:r>
        <w:rPr>
          <w:lang w:eastAsia="uk-UA"/>
        </w:rPr>
        <w:t xml:space="preserve">Особа, яка є свідком аварії, повинна негайно повідомити про аварію </w:t>
      </w:r>
      <w:proofErr w:type="spellStart"/>
      <w:r>
        <w:rPr>
          <w:lang w:eastAsia="uk-UA"/>
        </w:rPr>
        <w:t>безпо-</w:t>
      </w:r>
      <w:proofErr w:type="spellEnd"/>
      <w:r>
        <w:rPr>
          <w:lang w:eastAsia="uk-UA"/>
        </w:rPr>
        <w:t xml:space="preserve"> і середнього керівника робіт або іншу посадову особу підприємства, які зобов'язані поінформувати роботодавця.</w:t>
      </w:r>
    </w:p>
    <w:p w:rsidR="00086F85" w:rsidRDefault="00086F85">
      <w:pPr>
        <w:pStyle w:val="a4"/>
        <w:shd w:val="clear" w:color="auto" w:fill="auto"/>
        <w:spacing w:before="0" w:line="307" w:lineRule="exact"/>
        <w:ind w:left="80" w:right="380" w:firstLine="400"/>
        <w:jc w:val="both"/>
      </w:pPr>
      <w:r>
        <w:rPr>
          <w:lang w:eastAsia="uk-UA"/>
        </w:rPr>
        <w:t>Роботодавець або особа, яка керує виробництвом під час зміни, зобов'язані діяти згідно з планом ліквідації аварії, вжити першочергових заходів для ря</w:t>
      </w:r>
      <w:r>
        <w:rPr>
          <w:lang w:eastAsia="uk-UA"/>
        </w:rPr>
        <w:softHyphen/>
        <w:t xml:space="preserve">тування </w:t>
      </w:r>
      <w:r>
        <w:rPr>
          <w:lang w:eastAsia="uk-UA"/>
        </w:rPr>
        <w:lastRenderedPageBreak/>
        <w:t>потерпілих і надання їм медичної допомоги, запобігання подальшому розвитку аварії, встановлення меж небезпечної зони та обмеження доступу до неї людей.</w:t>
      </w:r>
    </w:p>
    <w:p w:rsidR="00086F85" w:rsidRDefault="00086F85">
      <w:pPr>
        <w:pStyle w:val="a4"/>
        <w:shd w:val="clear" w:color="auto" w:fill="auto"/>
        <w:spacing w:before="0" w:line="298" w:lineRule="exact"/>
        <w:ind w:left="80" w:right="380" w:firstLine="400"/>
        <w:jc w:val="both"/>
      </w:pPr>
      <w:r>
        <w:rPr>
          <w:lang w:eastAsia="uk-UA"/>
        </w:rPr>
        <w:t>Роботодавець зобов'язаний негайно повідомити про аварію територіальний орган Державного комітету з нагляду за охороною праці, орган, до сфери управ</w:t>
      </w:r>
      <w:r>
        <w:rPr>
          <w:lang w:eastAsia="uk-UA"/>
        </w:rPr>
        <w:softHyphen/>
        <w:t>ління якого належить підприємство, відповідну місцеву державну адміністра</w:t>
      </w:r>
      <w:r>
        <w:rPr>
          <w:lang w:eastAsia="uk-UA"/>
        </w:rPr>
        <w:softHyphen/>
        <w:t>цію, штаб цивільної оборони та з надзвичайних ситуацій, прокуратуру за міс</w:t>
      </w:r>
      <w:r>
        <w:rPr>
          <w:lang w:eastAsia="uk-UA"/>
        </w:rPr>
        <w:softHyphen/>
        <w:t>цем виникнення аварії і відповідний профспілковий орган, а в разі травмуван</w:t>
      </w:r>
      <w:r>
        <w:rPr>
          <w:lang w:eastAsia="uk-UA"/>
        </w:rPr>
        <w:softHyphen/>
        <w:t>ня або загибелі працівників — також відповідний робочий орган виконавчої дирекції Фонду.</w:t>
      </w:r>
    </w:p>
    <w:p w:rsidR="00086F85" w:rsidRDefault="00086F85">
      <w:pPr>
        <w:pStyle w:val="a4"/>
        <w:shd w:val="clear" w:color="auto" w:fill="auto"/>
        <w:spacing w:before="0" w:line="302" w:lineRule="exact"/>
        <w:ind w:left="80" w:right="380" w:firstLine="400"/>
        <w:jc w:val="both"/>
      </w:pPr>
      <w:r>
        <w:rPr>
          <w:lang w:eastAsia="uk-UA"/>
        </w:rPr>
        <w:t>Якщо з приводу розслідування аварії, що спричинила нещасні випадки, не прийняте спеціальне рішення Кабінету Міністрів України, розслідування про</w:t>
      </w:r>
      <w:r>
        <w:rPr>
          <w:lang w:eastAsia="uk-UA"/>
        </w:rPr>
        <w:softHyphen/>
        <w:t>водиться комісіями, які утворюються:</w:t>
      </w:r>
    </w:p>
    <w:p w:rsidR="00086F85" w:rsidRDefault="00086F85">
      <w:pPr>
        <w:pStyle w:val="a4"/>
        <w:numPr>
          <w:ilvl w:val="0"/>
          <w:numId w:val="25"/>
        </w:numPr>
        <w:shd w:val="clear" w:color="auto" w:fill="auto"/>
        <w:tabs>
          <w:tab w:val="left" w:pos="819"/>
        </w:tabs>
        <w:spacing w:before="0" w:line="307" w:lineRule="exact"/>
        <w:ind w:left="80" w:right="380" w:firstLine="400"/>
        <w:jc w:val="both"/>
      </w:pPr>
      <w:r>
        <w:rPr>
          <w:lang w:eastAsia="uk-UA"/>
        </w:rPr>
        <w:t>у разі аварії першої категорії — згідно з наказом центрального органу виконавчої влади або відповідно до розпорядження місцевої державної адміні</w:t>
      </w:r>
      <w:r>
        <w:rPr>
          <w:lang w:eastAsia="uk-UA"/>
        </w:rPr>
        <w:softHyphen/>
        <w:t>страції за погодженням з відповідними органами Державного комітету з на</w:t>
      </w:r>
      <w:r>
        <w:rPr>
          <w:lang w:eastAsia="uk-UA"/>
        </w:rPr>
        <w:softHyphen/>
        <w:t>гляду за охороною праці та МНС;</w:t>
      </w:r>
    </w:p>
    <w:p w:rsidR="00086F85" w:rsidRDefault="00086F85">
      <w:pPr>
        <w:pStyle w:val="a4"/>
        <w:numPr>
          <w:ilvl w:val="0"/>
          <w:numId w:val="25"/>
        </w:numPr>
        <w:shd w:val="clear" w:color="auto" w:fill="auto"/>
        <w:tabs>
          <w:tab w:val="left" w:pos="824"/>
        </w:tabs>
        <w:spacing w:before="0" w:line="293" w:lineRule="exact"/>
        <w:ind w:left="80" w:right="380" w:firstLine="400"/>
        <w:jc w:val="both"/>
      </w:pPr>
      <w:r>
        <w:rPr>
          <w:lang w:eastAsia="uk-UA"/>
        </w:rPr>
        <w:t>у разі аварії другої категорії — згідно з наказом керівника органу, до сфери управління якого належить підприємство, або відповідно до розпоря</w:t>
      </w:r>
      <w:r>
        <w:rPr>
          <w:lang w:eastAsia="uk-UA"/>
        </w:rPr>
        <w:softHyphen/>
        <w:t>дження місцевої державної адміністрації за погодженням з відповідними орга</w:t>
      </w:r>
      <w:r>
        <w:rPr>
          <w:lang w:eastAsia="uk-UA"/>
        </w:rPr>
        <w:softHyphen/>
        <w:t>нами Державного комітету з нагляду за охороною праці та МНС.</w:t>
      </w:r>
    </w:p>
    <w:p w:rsidR="00086F85" w:rsidRDefault="00086F85">
      <w:pPr>
        <w:pStyle w:val="a4"/>
        <w:shd w:val="clear" w:color="auto" w:fill="auto"/>
        <w:spacing w:before="0" w:line="293" w:lineRule="exact"/>
        <w:ind w:left="80" w:right="380" w:firstLine="400"/>
        <w:jc w:val="both"/>
      </w:pPr>
      <w:r>
        <w:rPr>
          <w:lang w:eastAsia="uk-UA"/>
        </w:rPr>
        <w:t>Головою комісії призначається представник органу, до сфери управління якого належить підприємство, або представник органу Державного комітету з</w:t>
      </w:r>
    </w:p>
    <w:p w:rsidR="00086F85" w:rsidRDefault="00086F85">
      <w:pPr>
        <w:pStyle w:val="a4"/>
        <w:shd w:val="clear" w:color="auto" w:fill="auto"/>
        <w:spacing w:before="0" w:line="250" w:lineRule="exact"/>
        <w:ind w:left="80" w:firstLine="0"/>
        <w:jc w:val="left"/>
      </w:pPr>
      <w:r>
        <w:rPr>
          <w:lang w:eastAsia="uk-UA"/>
        </w:rPr>
        <w:t>нагляду за охороною праці.</w:t>
      </w:r>
    </w:p>
    <w:p w:rsidR="00086F85" w:rsidRDefault="00086F85">
      <w:pPr>
        <w:pStyle w:val="a4"/>
        <w:shd w:val="clear" w:color="auto" w:fill="auto"/>
        <w:spacing w:before="0" w:line="293" w:lineRule="exact"/>
        <w:ind w:left="80" w:right="380" w:firstLine="400"/>
        <w:jc w:val="both"/>
      </w:pPr>
      <w:r>
        <w:rPr>
          <w:lang w:eastAsia="uk-UA"/>
        </w:rPr>
        <w:t>Під час розслідування комісія визначає характер аварії, з'ясовує обстави</w:t>
      </w:r>
      <w:r>
        <w:rPr>
          <w:lang w:eastAsia="uk-UA"/>
        </w:rPr>
        <w:softHyphen/>
        <w:t>ни і причини, встановлює факти порушення вимог законодавства про охорону праці, цивільної оборони, порушення правил експлуатації устаткування та технологічних регламентів, визначає якість виконання будівельно-монтажних робіт або окремих вузлів і конструкцій, їх відповідність вимогам технічних і нормативних документів та проекту, виявляє осіб, що несуть безпосередню відповідальність за виникнення аварії, визначає заходи щодо ліквідації її на</w:t>
      </w:r>
      <w:r>
        <w:rPr>
          <w:lang w:eastAsia="uk-UA"/>
        </w:rPr>
        <w:softHyphen/>
        <w:t>слідків та запобігання таким випадкам у майбутньому.</w:t>
      </w:r>
    </w:p>
    <w:p w:rsidR="00086F85" w:rsidRDefault="00086F85">
      <w:pPr>
        <w:pStyle w:val="a4"/>
        <w:shd w:val="clear" w:color="auto" w:fill="auto"/>
        <w:spacing w:before="0" w:line="293" w:lineRule="exact"/>
        <w:ind w:left="80" w:right="380" w:firstLine="400"/>
        <w:jc w:val="both"/>
        <w:sectPr w:rsidR="00086F85">
          <w:headerReference w:type="even" r:id="rId114"/>
          <w:headerReference w:type="default" r:id="rId115"/>
          <w:footerReference w:type="even" r:id="rId116"/>
          <w:footerReference w:type="default" r:id="rId117"/>
          <w:headerReference w:type="first" r:id="rId118"/>
          <w:footerReference w:type="first" r:id="rId119"/>
          <w:pgSz w:w="16837" w:h="23810"/>
          <w:pgMar w:top="4715" w:right="3693" w:bottom="4935" w:left="2815" w:header="0" w:footer="3" w:gutter="0"/>
          <w:cols w:space="720"/>
          <w:noEndnote/>
          <w:titlePg/>
          <w:docGrid w:linePitch="360"/>
        </w:sectPr>
      </w:pPr>
      <w:r>
        <w:rPr>
          <w:lang w:eastAsia="uk-UA"/>
        </w:rPr>
        <w:t>Комісія зобов'язана протягом 10 робочих днів розслідувати обставини і причини аварії та скласти акт за формою Н-5. Шкода, заподіяна аварією, ви</w:t>
      </w:r>
      <w:r>
        <w:rPr>
          <w:lang w:eastAsia="uk-UA"/>
        </w:rPr>
        <w:softHyphen/>
        <w:t>значається з урахуванням відомостей щодо матеріальних втрат (</w:t>
      </w:r>
      <w:proofErr w:type="spellStart"/>
      <w:r>
        <w:rPr>
          <w:lang w:eastAsia="uk-UA"/>
        </w:rPr>
        <w:t>дод</w:t>
      </w:r>
      <w:proofErr w:type="spellEnd"/>
      <w:r>
        <w:rPr>
          <w:lang w:eastAsia="uk-UA"/>
        </w:rPr>
        <w:t>. 24).</w:t>
      </w:r>
    </w:p>
    <w:p w:rsidR="00086F85" w:rsidRDefault="00086F85">
      <w:pPr>
        <w:pStyle w:val="a4"/>
        <w:shd w:val="clear" w:color="auto" w:fill="auto"/>
        <w:spacing w:before="0" w:line="293" w:lineRule="exact"/>
        <w:ind w:left="60" w:right="60" w:firstLine="420"/>
        <w:jc w:val="both"/>
      </w:pPr>
      <w:r>
        <w:rPr>
          <w:lang w:eastAsia="uk-UA"/>
        </w:rPr>
        <w:lastRenderedPageBreak/>
        <w:t>Випадки аварій реєструються у спеціальному журналі (</w:t>
      </w:r>
      <w:proofErr w:type="spellStart"/>
      <w:r>
        <w:rPr>
          <w:lang w:eastAsia="uk-UA"/>
        </w:rPr>
        <w:t>дод</w:t>
      </w:r>
      <w:proofErr w:type="spellEnd"/>
      <w:r>
        <w:rPr>
          <w:lang w:eastAsia="uk-UA"/>
        </w:rPr>
        <w:t>. 25). Залежно від характеру аварії у разі потреби зазначений термін може бути продовжений органом, який утворив комісію, для проведення додаткових досліджень або додаткової експертизи.</w:t>
      </w:r>
    </w:p>
    <w:p w:rsidR="00086F85" w:rsidRDefault="00086F85">
      <w:pPr>
        <w:pStyle w:val="a4"/>
        <w:shd w:val="clear" w:color="auto" w:fill="auto"/>
        <w:spacing w:before="0" w:line="298" w:lineRule="exact"/>
        <w:ind w:left="60" w:right="60" w:firstLine="420"/>
        <w:jc w:val="both"/>
      </w:pPr>
      <w:r>
        <w:rPr>
          <w:lang w:eastAsia="uk-UA"/>
        </w:rPr>
        <w:t>За результатами розслідування аварії роботодавець видає наказ, яким на підставі висновків комісії затверджує заходи щодо запобігання подібним ава</w:t>
      </w:r>
      <w:r>
        <w:rPr>
          <w:lang w:eastAsia="uk-UA"/>
        </w:rPr>
        <w:softHyphen/>
        <w:t>ріям надалі і притягає згідно із законодавством до відповідальності працівни</w:t>
      </w:r>
      <w:r>
        <w:rPr>
          <w:lang w:eastAsia="uk-UA"/>
        </w:rPr>
        <w:softHyphen/>
        <w:t>ків за порушення вимог законодавства про охорону праці.</w:t>
      </w:r>
    </w:p>
    <w:p w:rsidR="00086F85" w:rsidRDefault="00086F85">
      <w:pPr>
        <w:pStyle w:val="a4"/>
        <w:shd w:val="clear" w:color="auto" w:fill="auto"/>
        <w:spacing w:before="0" w:line="298" w:lineRule="exact"/>
        <w:ind w:left="60" w:right="60" w:firstLine="420"/>
        <w:jc w:val="both"/>
      </w:pPr>
      <w:r>
        <w:rPr>
          <w:lang w:eastAsia="uk-UA"/>
        </w:rPr>
        <w:t>Роботодавець згідно з вимогами законодавства з питань захисту населення і територій від надзвичайних ситуацій та охорони праці затверджує:</w:t>
      </w:r>
    </w:p>
    <w:p w:rsidR="00086F85" w:rsidRDefault="00086F85">
      <w:pPr>
        <w:pStyle w:val="a4"/>
        <w:numPr>
          <w:ilvl w:val="0"/>
          <w:numId w:val="25"/>
        </w:numPr>
        <w:shd w:val="clear" w:color="auto" w:fill="auto"/>
        <w:tabs>
          <w:tab w:val="left" w:pos="828"/>
        </w:tabs>
        <w:spacing w:before="0" w:line="298" w:lineRule="exact"/>
        <w:ind w:left="60" w:right="60" w:firstLine="420"/>
        <w:jc w:val="both"/>
      </w:pPr>
      <w:r>
        <w:rPr>
          <w:lang w:eastAsia="uk-UA"/>
        </w:rPr>
        <w:t>план запобігання надзвичайним ситуаціям, в якому визначаються мож</w:t>
      </w:r>
      <w:r>
        <w:rPr>
          <w:lang w:eastAsia="uk-UA"/>
        </w:rPr>
        <w:softHyphen/>
        <w:t>ливі аварії та інші надзвичайні ситуації техногенного або природного характе</w:t>
      </w:r>
      <w:r>
        <w:rPr>
          <w:lang w:eastAsia="uk-UA"/>
        </w:rPr>
        <w:softHyphen/>
        <w:t>ру, прогнозуються їх наслідки та передбачаються заходи, спрямовані на їх лік</w:t>
      </w:r>
      <w:r>
        <w:rPr>
          <w:lang w:eastAsia="uk-UA"/>
        </w:rPr>
        <w:softHyphen/>
        <w:t>відацію, встановлюються терміни виконання цих заходів, а також обґрунтову</w:t>
      </w:r>
      <w:r>
        <w:rPr>
          <w:lang w:eastAsia="uk-UA"/>
        </w:rPr>
        <w:softHyphen/>
        <w:t>ється потреба в силах і засобах, що залучаються;</w:t>
      </w:r>
    </w:p>
    <w:p w:rsidR="00086F85" w:rsidRDefault="00086F85">
      <w:pPr>
        <w:pStyle w:val="a4"/>
        <w:numPr>
          <w:ilvl w:val="0"/>
          <w:numId w:val="25"/>
        </w:numPr>
        <w:shd w:val="clear" w:color="auto" w:fill="auto"/>
        <w:tabs>
          <w:tab w:val="left" w:pos="838"/>
        </w:tabs>
        <w:spacing w:before="0" w:line="298" w:lineRule="exact"/>
        <w:ind w:left="60" w:right="60" w:firstLine="420"/>
        <w:jc w:val="both"/>
      </w:pPr>
      <w:r>
        <w:rPr>
          <w:lang w:eastAsia="uk-UA"/>
        </w:rPr>
        <w:t>план ліквідації аварій (надзвичайних ситуацій), в якому визначаються всі можливі аварії та інші надзвичайні ситуації, дії посадових осіб і працівни</w:t>
      </w:r>
      <w:r>
        <w:rPr>
          <w:lang w:eastAsia="uk-UA"/>
        </w:rPr>
        <w:softHyphen/>
        <w:t xml:space="preserve">ків підприємства у разі їх настання, обов'язки особового складу </w:t>
      </w:r>
      <w:proofErr w:type="spellStart"/>
      <w:r>
        <w:rPr>
          <w:lang w:eastAsia="uk-UA"/>
        </w:rPr>
        <w:t>аварійно-</w:t>
      </w:r>
      <w:proofErr w:type="spellEnd"/>
      <w:r>
        <w:rPr>
          <w:lang w:eastAsia="uk-UA"/>
        </w:rPr>
        <w:t xml:space="preserve"> рятувальних служб або працівників інших підприємств, які залучаються до ліквідації надзвичайних ситуацій. Роботодавець зобов'язаний проаналізувати причини аварії та розробити заходи щодо запобігання таким випадкам у май</w:t>
      </w:r>
      <w:r>
        <w:rPr>
          <w:lang w:eastAsia="uk-UA"/>
        </w:rPr>
        <w:softHyphen/>
        <w:t>бутньому.</w:t>
      </w:r>
    </w:p>
    <w:p w:rsidR="00086F85" w:rsidRDefault="00086F85">
      <w:pPr>
        <w:pStyle w:val="a4"/>
        <w:shd w:val="clear" w:color="auto" w:fill="auto"/>
        <w:spacing w:before="0" w:after="398" w:line="293" w:lineRule="exact"/>
        <w:ind w:left="60" w:right="60" w:firstLine="420"/>
        <w:jc w:val="both"/>
      </w:pPr>
      <w:r>
        <w:rPr>
          <w:lang w:eastAsia="uk-UA"/>
        </w:rPr>
        <w:t>Слід зазначити, що посадові особи, які проводили розслідування нещасних випадків, професійних захворювань та аварій, несуть пряму відповідальність згідно із законодавством за своєчасне і об'єктивне їх розслідування та обґрун</w:t>
      </w:r>
      <w:r>
        <w:rPr>
          <w:lang w:eastAsia="uk-UA"/>
        </w:rPr>
        <w:softHyphen/>
        <w:t>тованість прийнятих рішень.</w:t>
      </w:r>
    </w:p>
    <w:p w:rsidR="00086F85" w:rsidRDefault="00086F85">
      <w:pPr>
        <w:pStyle w:val="211"/>
        <w:keepNext/>
        <w:keepLines/>
        <w:shd w:val="clear" w:color="auto" w:fill="auto"/>
        <w:spacing w:before="0" w:after="262" w:line="470" w:lineRule="exact"/>
        <w:ind w:left="480" w:right="1080"/>
      </w:pPr>
      <w:bookmarkStart w:id="40" w:name="bookmark42"/>
      <w:r>
        <w:rPr>
          <w:rStyle w:val="2120"/>
          <w:lang w:eastAsia="uk-UA"/>
        </w:rPr>
        <w:t>Фонд соціального страхування від нещасних випадків</w:t>
      </w:r>
      <w:r>
        <w:rPr>
          <w:rStyle w:val="2101"/>
          <w:noProof w:val="0"/>
          <w:lang w:eastAsia="uk-UA"/>
        </w:rPr>
        <w:t xml:space="preserve"> </w:t>
      </w:r>
      <w:r>
        <w:rPr>
          <w:rStyle w:val="2120"/>
          <w:lang w:eastAsia="uk-UA"/>
        </w:rPr>
        <w:t>на виробництві та професійних захворювань</w:t>
      </w:r>
      <w:bookmarkEnd w:id="40"/>
    </w:p>
    <w:p w:rsidR="00086F85" w:rsidRDefault="00086F85">
      <w:pPr>
        <w:pStyle w:val="a4"/>
        <w:shd w:val="clear" w:color="auto" w:fill="auto"/>
        <w:spacing w:before="0" w:line="293" w:lineRule="exact"/>
        <w:ind w:left="60" w:right="60" w:firstLine="420"/>
        <w:jc w:val="both"/>
      </w:pPr>
      <w:r>
        <w:rPr>
          <w:lang w:eastAsia="uk-UA"/>
        </w:rPr>
        <w:t>Зародження системи соціального страхування від нещасних випадків на виробництві та професійних захворювань в Україні припадає на 90-ті роки XIX ст. Саме тоді були здійснені перші спроби щодо розроблення підходів та встановлення певних форм компенсування заподіяної шкоди здоров'ю праців</w:t>
      </w:r>
      <w:r>
        <w:rPr>
          <w:lang w:eastAsia="uk-UA"/>
        </w:rPr>
        <w:softHyphen/>
        <w:t>ників.</w:t>
      </w:r>
    </w:p>
    <w:p w:rsidR="00086F85" w:rsidRDefault="00086F85">
      <w:pPr>
        <w:pStyle w:val="a4"/>
        <w:shd w:val="clear" w:color="auto" w:fill="auto"/>
        <w:spacing w:before="0" w:line="298" w:lineRule="exact"/>
        <w:ind w:left="60" w:right="60" w:firstLine="420"/>
        <w:jc w:val="both"/>
      </w:pPr>
      <w:r>
        <w:rPr>
          <w:lang w:eastAsia="uk-UA"/>
        </w:rPr>
        <w:t>Проте після встановлення Радянської влади діяльність системи страхуван</w:t>
      </w:r>
      <w:r>
        <w:rPr>
          <w:lang w:eastAsia="uk-UA"/>
        </w:rPr>
        <w:softHyphen/>
        <w:t xml:space="preserve">ня була тимчасово припинена і поновлена лише у 1921 </w:t>
      </w:r>
      <w:r>
        <w:rPr>
          <w:lang w:val="ru-RU"/>
        </w:rPr>
        <w:t xml:space="preserve">р. </w:t>
      </w:r>
      <w:r>
        <w:rPr>
          <w:lang w:eastAsia="uk-UA"/>
        </w:rPr>
        <w:t>У 1933 р. всі питання щодо організації страхування перейшли у сферу ведення профспілок, які, що</w:t>
      </w:r>
      <w:r>
        <w:rPr>
          <w:lang w:eastAsia="uk-UA"/>
        </w:rPr>
        <w:softHyphen/>
        <w:t>правда, переважно займалися соціальною допомогою, аніж захистом праців</w:t>
      </w:r>
      <w:r>
        <w:rPr>
          <w:lang w:eastAsia="uk-UA"/>
        </w:rPr>
        <w:softHyphen/>
        <w:t>ників промислових підприємств та сільського господарства.</w:t>
      </w:r>
    </w:p>
    <w:p w:rsidR="00086F85" w:rsidRDefault="00086F85">
      <w:pPr>
        <w:pStyle w:val="a4"/>
        <w:shd w:val="clear" w:color="auto" w:fill="auto"/>
        <w:spacing w:before="0" w:after="158" w:line="298" w:lineRule="exact"/>
        <w:ind w:left="60" w:right="60" w:firstLine="420"/>
        <w:jc w:val="both"/>
      </w:pPr>
      <w:r>
        <w:rPr>
          <w:lang w:eastAsia="uk-UA"/>
        </w:rPr>
        <w:t>Нині Законом України «Про охорону праці» передбачена обов'язкова ком</w:t>
      </w:r>
      <w:r>
        <w:rPr>
          <w:lang w:eastAsia="uk-UA"/>
        </w:rPr>
        <w:softHyphen/>
        <w:t>пенсація шкоди, заподіяної внаслідок здійснення професійної діяльності як у разі виникнення негативних зрушень у стані здоров'я працівників, так і в разі</w:t>
      </w:r>
    </w:p>
    <w:p w:rsidR="00086F85" w:rsidRDefault="00086F85">
      <w:pPr>
        <w:pStyle w:val="181"/>
        <w:shd w:val="clear" w:color="auto" w:fill="auto"/>
        <w:tabs>
          <w:tab w:val="left" w:pos="9506"/>
        </w:tabs>
        <w:spacing w:before="0" w:line="250" w:lineRule="exact"/>
        <w:ind w:left="60"/>
      </w:pPr>
      <w:r>
        <w:rPr>
          <w:rStyle w:val="186"/>
          <w:lang w:eastAsia="uk-UA"/>
        </w:rPr>
        <w:t>4 10-582</w:t>
      </w:r>
      <w:r>
        <w:rPr>
          <w:rStyle w:val="18Georgia1"/>
          <w:lang w:val="uk-UA" w:eastAsia="uk-UA"/>
        </w:rPr>
        <w:tab/>
      </w:r>
      <w:r>
        <w:rPr>
          <w:rStyle w:val="18Georgia1"/>
        </w:rPr>
        <w:t>Q</w:t>
      </w:r>
      <w:r w:rsidRPr="00086F85">
        <w:rPr>
          <w:rStyle w:val="18Georgia1"/>
          <w:lang w:val="uk-UA"/>
        </w:rPr>
        <w:t>7</w:t>
      </w:r>
    </w:p>
    <w:p w:rsidR="00086F85" w:rsidRDefault="00086F85">
      <w:pPr>
        <w:pStyle w:val="a4"/>
        <w:shd w:val="clear" w:color="auto" w:fill="auto"/>
        <w:spacing w:before="0" w:line="307" w:lineRule="exact"/>
        <w:ind w:left="20" w:right="20" w:firstLine="0"/>
        <w:jc w:val="both"/>
      </w:pPr>
      <w:r>
        <w:rPr>
          <w:lang w:eastAsia="uk-UA"/>
        </w:rPr>
        <w:t>їх смерті. Причому компенсація шкоди, заподіяної працівникові, яка призве</w:t>
      </w:r>
      <w:r>
        <w:rPr>
          <w:lang w:eastAsia="uk-UA"/>
        </w:rPr>
        <w:softHyphen/>
        <w:t xml:space="preserve">ла до погіршання стану його </w:t>
      </w:r>
      <w:proofErr w:type="spellStart"/>
      <w:r>
        <w:rPr>
          <w:lang w:eastAsia="uk-UA"/>
        </w:rPr>
        <w:t>здоровя</w:t>
      </w:r>
      <w:proofErr w:type="spellEnd"/>
      <w:r>
        <w:rPr>
          <w:lang w:eastAsia="uk-UA"/>
        </w:rPr>
        <w:t xml:space="preserve"> або зумовила виникнення смертельного випадку, здійснюється Фондом соціального страхування від нещасних випад</w:t>
      </w:r>
      <w:r>
        <w:rPr>
          <w:lang w:eastAsia="uk-UA"/>
        </w:rPr>
        <w:softHyphen/>
        <w:t xml:space="preserve">ків на виробництві </w:t>
      </w:r>
      <w:r>
        <w:rPr>
          <w:lang w:eastAsia="uk-UA"/>
        </w:rPr>
        <w:lastRenderedPageBreak/>
        <w:t>та професійних захворювань згідно із Законом України «Про загальнообов'язкове державне соціальне страхування від нещасного ви</w:t>
      </w:r>
      <w:r>
        <w:rPr>
          <w:lang w:eastAsia="uk-UA"/>
        </w:rPr>
        <w:softHyphen/>
        <w:t>падку на виробництві та професійного захворювання, які спричинили втрату працездатності».</w:t>
      </w:r>
    </w:p>
    <w:p w:rsidR="00086F85" w:rsidRDefault="00086F85">
      <w:pPr>
        <w:pStyle w:val="a4"/>
        <w:shd w:val="clear" w:color="auto" w:fill="auto"/>
        <w:spacing w:before="0" w:line="307" w:lineRule="exact"/>
        <w:ind w:left="20" w:right="20" w:firstLine="420"/>
        <w:jc w:val="both"/>
      </w:pPr>
      <w:r>
        <w:rPr>
          <w:lang w:eastAsia="uk-UA"/>
        </w:rPr>
        <w:t>Крім того, роботодавець може за рахунок власних коштів здійснювати до</w:t>
      </w:r>
      <w:r>
        <w:rPr>
          <w:lang w:eastAsia="uk-UA"/>
        </w:rPr>
        <w:softHyphen/>
        <w:t>даткові виплати потерпілим та членам їх сімей відповідно до колективного або трудового договору.</w:t>
      </w:r>
    </w:p>
    <w:p w:rsidR="00086F85" w:rsidRDefault="00086F85">
      <w:pPr>
        <w:pStyle w:val="a4"/>
        <w:shd w:val="clear" w:color="auto" w:fill="auto"/>
        <w:spacing w:before="0" w:line="307" w:lineRule="exact"/>
        <w:ind w:left="20" w:right="20" w:firstLine="420"/>
        <w:jc w:val="both"/>
      </w:pPr>
      <w:r>
        <w:rPr>
          <w:lang w:eastAsia="uk-UA"/>
        </w:rPr>
        <w:t>За працівниками, що втратили працездатність у зв'язку з нещасним випад</w:t>
      </w:r>
      <w:r>
        <w:rPr>
          <w:lang w:eastAsia="uk-UA"/>
        </w:rPr>
        <w:softHyphen/>
        <w:t>ком на виробництві або внаслідок професійного захворювання, зберігаються місце роботи (посада) та середня заробітна плата впродовж усього періоду від</w:t>
      </w:r>
      <w:r>
        <w:rPr>
          <w:lang w:eastAsia="uk-UA"/>
        </w:rPr>
        <w:softHyphen/>
        <w:t>новлення працездатності або до часу встановлення стійкої втрати професійної працездатності. У разі неможливості виконання потерпілим трудової діяль</w:t>
      </w:r>
      <w:r>
        <w:rPr>
          <w:lang w:eastAsia="uk-UA"/>
        </w:rPr>
        <w:softHyphen/>
        <w:t>ності на попередньому місці роботи проводять його перенавчання та переквалі</w:t>
      </w:r>
      <w:r>
        <w:rPr>
          <w:lang w:eastAsia="uk-UA"/>
        </w:rPr>
        <w:softHyphen/>
        <w:t>фікацію, а також подальше працевлаштування.</w:t>
      </w:r>
    </w:p>
    <w:p w:rsidR="00086F85" w:rsidRDefault="00086F85">
      <w:pPr>
        <w:pStyle w:val="a4"/>
        <w:shd w:val="clear" w:color="auto" w:fill="auto"/>
        <w:spacing w:before="0" w:line="307" w:lineRule="exact"/>
        <w:ind w:left="20" w:right="20" w:firstLine="420"/>
        <w:jc w:val="both"/>
      </w:pPr>
      <w:r>
        <w:rPr>
          <w:lang w:eastAsia="uk-UA"/>
        </w:rPr>
        <w:t>Час перебування на інвалідності у зв'язку з нещасним випадком на вироб</w:t>
      </w:r>
      <w:r>
        <w:rPr>
          <w:lang w:eastAsia="uk-UA"/>
        </w:rPr>
        <w:softHyphen/>
        <w:t>ництві або внаслідок професійного захворювання зараховується до загального стажу роботи для призначення пенсії за віком, а також до стажу роботи у шкід</w:t>
      </w:r>
      <w:r>
        <w:rPr>
          <w:lang w:eastAsia="uk-UA"/>
        </w:rPr>
        <w:softHyphen/>
        <w:t>ливих умовах праці, який дає право на призначення пенсії на пільгових умо</w:t>
      </w:r>
      <w:r>
        <w:rPr>
          <w:lang w:eastAsia="uk-UA"/>
        </w:rPr>
        <w:softHyphen/>
        <w:t>вах та у пільгових розмірах.</w:t>
      </w:r>
    </w:p>
    <w:p w:rsidR="00086F85" w:rsidRDefault="00086F85">
      <w:pPr>
        <w:pStyle w:val="a4"/>
        <w:shd w:val="clear" w:color="auto" w:fill="auto"/>
        <w:spacing w:before="0" w:line="307" w:lineRule="exact"/>
        <w:ind w:left="20" w:right="20" w:firstLine="420"/>
        <w:jc w:val="both"/>
      </w:pPr>
      <w:r>
        <w:rPr>
          <w:lang w:eastAsia="uk-UA"/>
        </w:rPr>
        <w:t>Крім того, у Законі України «Про охорону праці» сформульовано головні організаційно-фінансові принципи проведення соціального страхування від нещасних випадків на виробництві, підкреслено, що у разі незабезпечення ви</w:t>
      </w:r>
      <w:r>
        <w:rPr>
          <w:lang w:eastAsia="uk-UA"/>
        </w:rPr>
        <w:softHyphen/>
        <w:t>мог щодо охорони праці власник відраховує кошти на соціальне страхування від нещасних випадків на виробництві та професійних захворювань за підви</w:t>
      </w:r>
      <w:r>
        <w:rPr>
          <w:lang w:eastAsia="uk-UA"/>
        </w:rPr>
        <w:softHyphen/>
        <w:t>щеними тарифами, які періодично переглядаються залежно від рівня вироб</w:t>
      </w:r>
      <w:r>
        <w:rPr>
          <w:lang w:eastAsia="uk-UA"/>
        </w:rPr>
        <w:softHyphen/>
        <w:t>ничого травматизму і ступеня шкідливості умов праці.</w:t>
      </w:r>
    </w:p>
    <w:p w:rsidR="00086F85" w:rsidRDefault="00086F85">
      <w:pPr>
        <w:pStyle w:val="a4"/>
        <w:shd w:val="clear" w:color="auto" w:fill="auto"/>
        <w:spacing w:before="0" w:line="307" w:lineRule="exact"/>
        <w:ind w:left="20" w:right="20" w:firstLine="420"/>
        <w:jc w:val="both"/>
      </w:pPr>
      <w:r>
        <w:rPr>
          <w:lang w:eastAsia="uk-UA"/>
        </w:rPr>
        <w:t>В Україні щороку зростає кількість підприємств із різними формами влас</w:t>
      </w:r>
      <w:r>
        <w:rPr>
          <w:lang w:eastAsia="uk-UA"/>
        </w:rPr>
        <w:softHyphen/>
        <w:t>ності, у тому числі недержавної, усе відчутнішими стають наслідки порушень законодавств про працю та охорону праці: на багатьох недержавних підпри</w:t>
      </w:r>
      <w:r>
        <w:rPr>
          <w:lang w:eastAsia="uk-UA"/>
        </w:rPr>
        <w:softHyphen/>
        <w:t>ємствах відсутні колективні договори та трудові угоди, не проводяться попере</w:t>
      </w:r>
      <w:r>
        <w:rPr>
          <w:lang w:eastAsia="uk-UA"/>
        </w:rPr>
        <w:softHyphen/>
        <w:t>дні та періодичні медичні огляди тощо.</w:t>
      </w:r>
    </w:p>
    <w:p w:rsidR="00086F85" w:rsidRDefault="00086F85">
      <w:pPr>
        <w:pStyle w:val="a4"/>
        <w:shd w:val="clear" w:color="auto" w:fill="auto"/>
        <w:spacing w:before="0" w:line="307" w:lineRule="exact"/>
        <w:ind w:left="20" w:right="20" w:firstLine="420"/>
        <w:jc w:val="both"/>
      </w:pPr>
      <w:r>
        <w:rPr>
          <w:lang w:eastAsia="uk-UA"/>
        </w:rPr>
        <w:t>Таке становище призводить до того, що багато важливих питань охорони праці своєчасно не розглядаються або зовсім не вирішуються, значно скоро</w:t>
      </w:r>
      <w:r>
        <w:rPr>
          <w:lang w:eastAsia="uk-UA"/>
        </w:rPr>
        <w:softHyphen/>
        <w:t>тився обсяг науково-дослідних робіт за означеною проблемою. З появою під</w:t>
      </w:r>
      <w:r>
        <w:rPr>
          <w:lang w:eastAsia="uk-UA"/>
        </w:rPr>
        <w:softHyphen/>
        <w:t>приємств із різними формами власності багато з них вийшли з-під фінансового захисту держави, унаслідок чого всі витрати, пов'язані з нещасними випадка</w:t>
      </w:r>
      <w:r>
        <w:rPr>
          <w:lang w:eastAsia="uk-UA"/>
        </w:rPr>
        <w:softHyphen/>
        <w:t>ми, має нести те підприємство, на якому трапилась трагічна подія, тобто тру</w:t>
      </w:r>
      <w:r>
        <w:rPr>
          <w:lang w:eastAsia="uk-UA"/>
        </w:rPr>
        <w:softHyphen/>
        <w:t>довий колектив залишається наодинці зі своєю проблемою, адже фінансові можливості невеликих підприємств незначні. Більше того, в окремих ситуаці</w:t>
      </w:r>
      <w:r>
        <w:rPr>
          <w:lang w:eastAsia="uk-UA"/>
        </w:rPr>
        <w:softHyphen/>
        <w:t>ях деякі підприємства ліквідуються і залишають напризволяще потерпілих та їх сім'ї.</w:t>
      </w:r>
    </w:p>
    <w:p w:rsidR="00086F85" w:rsidRDefault="00086F85">
      <w:pPr>
        <w:pStyle w:val="a4"/>
        <w:shd w:val="clear" w:color="auto" w:fill="auto"/>
        <w:spacing w:before="0" w:line="302" w:lineRule="exact"/>
        <w:ind w:left="60" w:right="60" w:firstLine="400"/>
        <w:jc w:val="both"/>
      </w:pPr>
      <w:r>
        <w:rPr>
          <w:lang w:eastAsia="uk-UA"/>
        </w:rPr>
        <w:t>У більшості розвинених країн державна соціальна політика ґрунтується на суспільній думці про те, що жертви військових дій або праці повинні мати пра</w:t>
      </w:r>
      <w:r>
        <w:rPr>
          <w:lang w:eastAsia="uk-UA"/>
        </w:rPr>
        <w:softHyphen/>
        <w:t>во на окремі особливі переваги у соціальному захисті. Відповідно, саме держа</w:t>
      </w:r>
      <w:r>
        <w:rPr>
          <w:lang w:eastAsia="uk-UA"/>
        </w:rPr>
        <w:softHyphen/>
        <w:t>ва, а не збанкрутіле або збідніле підприємство, має виконувати функції органі</w:t>
      </w:r>
      <w:r>
        <w:rPr>
          <w:lang w:eastAsia="uk-UA"/>
        </w:rPr>
        <w:softHyphen/>
        <w:t>затора профілактичних заходів як на регіональному, так і на галузевому рів</w:t>
      </w:r>
      <w:r>
        <w:rPr>
          <w:lang w:eastAsia="uk-UA"/>
        </w:rPr>
        <w:softHyphen/>
        <w:t>нях, здійснювати соціальне страхування працівників від нещасних випадків</w:t>
      </w:r>
    </w:p>
    <w:p w:rsidR="00086F85" w:rsidRDefault="00086F85">
      <w:pPr>
        <w:pStyle w:val="a4"/>
        <w:shd w:val="clear" w:color="auto" w:fill="auto"/>
        <w:spacing w:before="0" w:line="250" w:lineRule="exact"/>
        <w:ind w:left="60" w:firstLine="0"/>
        <w:jc w:val="left"/>
      </w:pPr>
      <w:r>
        <w:rPr>
          <w:lang w:eastAsia="uk-UA"/>
        </w:rPr>
        <w:t>на виробництві тощо.</w:t>
      </w:r>
    </w:p>
    <w:p w:rsidR="00086F85" w:rsidRDefault="00086F85">
      <w:pPr>
        <w:pStyle w:val="a4"/>
        <w:shd w:val="clear" w:color="auto" w:fill="auto"/>
        <w:spacing w:before="0" w:line="312" w:lineRule="exact"/>
        <w:ind w:left="60" w:right="60" w:firstLine="400"/>
        <w:jc w:val="both"/>
      </w:pPr>
      <w:r>
        <w:rPr>
          <w:lang w:eastAsia="uk-UA"/>
        </w:rPr>
        <w:lastRenderedPageBreak/>
        <w:t>Травма — єдине, чого не можна запланувати у господарській діяльності, а на сьогодні більшість підприємств, бюджетних закладів та установ неспро</w:t>
      </w:r>
      <w:r>
        <w:rPr>
          <w:lang w:eastAsia="uk-UA"/>
        </w:rPr>
        <w:softHyphen/>
        <w:t>можні акумулювати достатні страхові ресурси на випадок компенсації шкоди потерпілим працівникам. Тому необхідно досягти такого рівня державної під</w:t>
      </w:r>
      <w:r>
        <w:rPr>
          <w:lang w:eastAsia="uk-UA"/>
        </w:rPr>
        <w:softHyphen/>
        <w:t>тримки, коли на відповідному законодавчому підґрунті будуть відрегульовані взаємовідносини:</w:t>
      </w:r>
    </w:p>
    <w:p w:rsidR="00086F85" w:rsidRDefault="00086F85">
      <w:pPr>
        <w:pStyle w:val="a4"/>
        <w:numPr>
          <w:ilvl w:val="0"/>
          <w:numId w:val="25"/>
        </w:numPr>
        <w:shd w:val="clear" w:color="auto" w:fill="auto"/>
        <w:tabs>
          <w:tab w:val="left" w:pos="828"/>
        </w:tabs>
        <w:spacing w:before="0" w:line="317" w:lineRule="exact"/>
        <w:ind w:left="60" w:right="60" w:firstLine="400"/>
        <w:jc w:val="both"/>
      </w:pPr>
      <w:r>
        <w:rPr>
          <w:lang w:eastAsia="uk-UA"/>
        </w:rPr>
        <w:t>потерпілих на виробництві, роботодавців та фахівців страхової сфери з питань компенсації шкоди, заподіяної життю і здоров'ю працівників під час виконання ними трудових обов'язків;</w:t>
      </w:r>
    </w:p>
    <w:p w:rsidR="00086F85" w:rsidRDefault="00086F85">
      <w:pPr>
        <w:pStyle w:val="a4"/>
        <w:numPr>
          <w:ilvl w:val="0"/>
          <w:numId w:val="25"/>
        </w:numPr>
        <w:shd w:val="clear" w:color="auto" w:fill="auto"/>
        <w:tabs>
          <w:tab w:val="left" w:pos="828"/>
        </w:tabs>
        <w:spacing w:before="0" w:line="331" w:lineRule="exact"/>
        <w:ind w:left="60" w:right="60" w:firstLine="400"/>
        <w:jc w:val="both"/>
      </w:pPr>
      <w:r>
        <w:rPr>
          <w:lang w:eastAsia="uk-UA"/>
        </w:rPr>
        <w:t>роботодавців та фахівців страхової сфери з питань усунення шкідливих і небезпечних виробничих факторів.</w:t>
      </w:r>
    </w:p>
    <w:p w:rsidR="00086F85" w:rsidRDefault="00086F85">
      <w:pPr>
        <w:pStyle w:val="a4"/>
        <w:shd w:val="clear" w:color="auto" w:fill="auto"/>
        <w:spacing w:before="0" w:line="307" w:lineRule="exact"/>
        <w:ind w:left="60" w:right="60" w:firstLine="400"/>
        <w:jc w:val="both"/>
      </w:pPr>
      <w:r>
        <w:rPr>
          <w:lang w:eastAsia="uk-UA"/>
        </w:rPr>
        <w:t>Багаторічні клопотання Державного комітету з технічного нагляду, а зго</w:t>
      </w:r>
      <w:r>
        <w:rPr>
          <w:lang w:eastAsia="uk-UA"/>
        </w:rPr>
        <w:softHyphen/>
        <w:t>дом Державного комітету з нагляду за охороною праці зумовили прийняття Верховною Радою України таких законів, як Закон України «Про охорону праці» і Закон України «Про загальнообов'язкове державне страхування від нещасного випадку на виробництві та професійного захворювання, які спри</w:t>
      </w:r>
      <w:r>
        <w:rPr>
          <w:lang w:eastAsia="uk-UA"/>
        </w:rPr>
        <w:softHyphen/>
        <w:t xml:space="preserve">чинили втрату працездатності» № </w:t>
      </w:r>
      <w:r w:rsidRPr="00086F85">
        <w:rPr>
          <w:lang w:eastAsia="en-US"/>
        </w:rPr>
        <w:t>1105-</w:t>
      </w:r>
      <w:r>
        <w:rPr>
          <w:lang w:val="en-US" w:eastAsia="en-US"/>
        </w:rPr>
        <w:t>XIV</w:t>
      </w:r>
      <w:r w:rsidRPr="00086F85">
        <w:rPr>
          <w:lang w:eastAsia="en-US"/>
        </w:rPr>
        <w:t xml:space="preserve"> </w:t>
      </w:r>
      <w:r>
        <w:rPr>
          <w:lang w:eastAsia="uk-UA"/>
        </w:rPr>
        <w:t>від 23 вересня 1999 р. На підставі урахування прийнятих законів виникла низка постанов Кабінету Міністрів України, серед яких насамперед слід відзначити такі: «Порядок визначення страхових тарифів для підприємств, установ та організацій на загально</w:t>
      </w:r>
      <w:r>
        <w:rPr>
          <w:lang w:eastAsia="uk-UA"/>
        </w:rPr>
        <w:softHyphen/>
        <w:t>обов'язкове державне соціальне страхування від нещасного випадку на вироб</w:t>
      </w:r>
      <w:r>
        <w:rPr>
          <w:lang w:eastAsia="uk-UA"/>
        </w:rPr>
        <w:softHyphen/>
        <w:t xml:space="preserve">ництві» № 1423 від 13 вересня 2000 </w:t>
      </w:r>
      <w:r>
        <w:rPr>
          <w:lang w:val="en-US" w:eastAsia="en-US"/>
        </w:rPr>
        <w:t>p</w:t>
      </w:r>
      <w:r w:rsidRPr="00086F85">
        <w:rPr>
          <w:lang w:eastAsia="en-US"/>
        </w:rPr>
        <w:t xml:space="preserve">.; </w:t>
      </w:r>
      <w:r>
        <w:rPr>
          <w:lang w:eastAsia="uk-UA"/>
        </w:rPr>
        <w:t>«Порядок проведення витрат на похо</w:t>
      </w:r>
      <w:r>
        <w:rPr>
          <w:lang w:eastAsia="uk-UA"/>
        </w:rPr>
        <w:softHyphen/>
        <w:t>вання у разі смерті потерпілого від нещасного випадку на виробництві або про</w:t>
      </w:r>
      <w:r>
        <w:rPr>
          <w:lang w:eastAsia="uk-UA"/>
        </w:rPr>
        <w:softHyphen/>
        <w:t>фесійного захворювання» № 826 від 11 липня 2001 р. та ін.</w:t>
      </w:r>
    </w:p>
    <w:p w:rsidR="00086F85" w:rsidRDefault="00086F85">
      <w:pPr>
        <w:pStyle w:val="a4"/>
        <w:shd w:val="clear" w:color="auto" w:fill="auto"/>
        <w:spacing w:before="0" w:line="317" w:lineRule="exact"/>
        <w:ind w:left="60" w:right="60" w:firstLine="400"/>
        <w:jc w:val="both"/>
      </w:pPr>
      <w:r>
        <w:rPr>
          <w:lang w:eastAsia="uk-UA"/>
        </w:rPr>
        <w:t xml:space="preserve">Відповідно до основних положень прийнятих документів було створено </w:t>
      </w:r>
      <w:r>
        <w:rPr>
          <w:rStyle w:val="TimesNewRoman47"/>
          <w:lang w:eastAsia="uk-UA"/>
        </w:rPr>
        <w:t>Фонд соціального страхування від нещасних випадків на виробництві та про</w:t>
      </w:r>
      <w:r>
        <w:rPr>
          <w:rStyle w:val="TimesNewRoman47"/>
          <w:lang w:eastAsia="uk-UA"/>
        </w:rPr>
        <w:softHyphen/>
        <w:t>фесійних захворювань,</w:t>
      </w:r>
      <w:r>
        <w:rPr>
          <w:lang w:eastAsia="uk-UA"/>
        </w:rPr>
        <w:t xml:space="preserve"> який є некомерційною самоврядною організацією, що діє на підставі стандартів та основних положень, затверджених його правлін</w:t>
      </w:r>
      <w:r>
        <w:rPr>
          <w:lang w:eastAsia="uk-UA"/>
        </w:rPr>
        <w:softHyphen/>
        <w:t>ням.</w:t>
      </w:r>
    </w:p>
    <w:p w:rsidR="00086F85" w:rsidRDefault="00086F85">
      <w:pPr>
        <w:pStyle w:val="a4"/>
        <w:shd w:val="clear" w:color="auto" w:fill="auto"/>
        <w:spacing w:before="0" w:after="162" w:line="302" w:lineRule="exact"/>
        <w:ind w:left="60" w:right="60" w:firstLine="400"/>
        <w:jc w:val="both"/>
      </w:pPr>
      <w:r>
        <w:rPr>
          <w:lang w:eastAsia="uk-UA"/>
        </w:rPr>
        <w:t>Упродовж багатьох років становлення Фонд набув чіткої структури і від</w:t>
      </w:r>
      <w:r>
        <w:rPr>
          <w:lang w:eastAsia="uk-UA"/>
        </w:rPr>
        <w:softHyphen/>
        <w:t>працював певну стратегію побудови управління, в основі якої знаходиться ба</w:t>
      </w:r>
      <w:r>
        <w:rPr>
          <w:lang w:eastAsia="uk-UA"/>
        </w:rPr>
        <w:softHyphen/>
        <w:t>гато положень та офіційних матеріалів, серед яких варто назвати: «Положен</w:t>
      </w:r>
      <w:r>
        <w:rPr>
          <w:lang w:eastAsia="uk-UA"/>
        </w:rPr>
        <w:softHyphen/>
        <w:t>ня про службу страхових експертів з охорони праці, профілактики нещасних випадків на виробництві та професійних захворювань», «Про сплату страхо</w:t>
      </w:r>
      <w:r>
        <w:rPr>
          <w:lang w:eastAsia="uk-UA"/>
        </w:rPr>
        <w:softHyphen/>
        <w:t>вих внесків на загальнообов'язкове державне соціальне страхування від не</w:t>
      </w:r>
      <w:r>
        <w:rPr>
          <w:lang w:eastAsia="uk-UA"/>
        </w:rPr>
        <w:softHyphen/>
        <w:t>щасного випадку суб'єктами підприємницької діяльності, що працюють за спрощеною системою оподаткування», «Положення про забезпечення інвалі</w:t>
      </w:r>
      <w:r>
        <w:rPr>
          <w:lang w:eastAsia="uk-UA"/>
        </w:rPr>
        <w:softHyphen/>
        <w:t xml:space="preserve">дів внаслідок нещасного випадку на виробництві або професійного </w:t>
      </w:r>
      <w:proofErr w:type="spellStart"/>
      <w:r>
        <w:rPr>
          <w:lang w:eastAsia="uk-UA"/>
        </w:rPr>
        <w:t>захворю</w:t>
      </w:r>
      <w:proofErr w:type="spellEnd"/>
      <w:r>
        <w:rPr>
          <w:lang w:eastAsia="uk-UA"/>
        </w:rPr>
        <w:softHyphen/>
      </w:r>
      <w:r>
        <w:rPr>
          <w:lang w:eastAsia="uk-UA"/>
        </w:rPr>
        <w:br w:type="page"/>
      </w:r>
      <w:proofErr w:type="spellStart"/>
      <w:r>
        <w:rPr>
          <w:lang w:eastAsia="uk-UA"/>
        </w:rPr>
        <w:lastRenderedPageBreak/>
        <w:t>вання</w:t>
      </w:r>
      <w:proofErr w:type="spellEnd"/>
      <w:r>
        <w:rPr>
          <w:lang w:eastAsia="uk-UA"/>
        </w:rPr>
        <w:t xml:space="preserve"> путівками для санаторно-курортного лікування та обліку, збереження,</w:t>
      </w:r>
    </w:p>
    <w:p w:rsidR="00086F85" w:rsidRDefault="00086F85">
      <w:pPr>
        <w:pStyle w:val="a4"/>
        <w:shd w:val="clear" w:color="auto" w:fill="auto"/>
        <w:spacing w:before="0" w:line="250" w:lineRule="exact"/>
        <w:ind w:left="20" w:firstLine="0"/>
        <w:jc w:val="left"/>
      </w:pPr>
      <w:r>
        <w:rPr>
          <w:lang w:eastAsia="uk-UA"/>
        </w:rPr>
        <w:t>розподілу і видачі путівок» тощо.</w:t>
      </w:r>
    </w:p>
    <w:p w:rsidR="00086F85" w:rsidRDefault="00086F85">
      <w:pPr>
        <w:pStyle w:val="a4"/>
        <w:shd w:val="clear" w:color="auto" w:fill="auto"/>
        <w:spacing w:before="0" w:line="302" w:lineRule="exact"/>
        <w:ind w:left="20" w:firstLine="420"/>
        <w:jc w:val="both"/>
      </w:pPr>
      <w:r>
        <w:rPr>
          <w:lang w:eastAsia="uk-UA"/>
        </w:rPr>
        <w:t>До провідних принципів організації діяльності Фонду слід віднести:</w:t>
      </w:r>
    </w:p>
    <w:p w:rsidR="00086F85" w:rsidRDefault="00086F85">
      <w:pPr>
        <w:pStyle w:val="a4"/>
        <w:numPr>
          <w:ilvl w:val="0"/>
          <w:numId w:val="25"/>
        </w:numPr>
        <w:shd w:val="clear" w:color="auto" w:fill="auto"/>
        <w:tabs>
          <w:tab w:val="left" w:pos="774"/>
        </w:tabs>
        <w:spacing w:before="0" w:line="302" w:lineRule="exact"/>
        <w:ind w:left="20" w:right="20" w:firstLine="420"/>
        <w:jc w:val="both"/>
      </w:pPr>
      <w:r>
        <w:rPr>
          <w:lang w:eastAsia="uk-UA"/>
        </w:rPr>
        <w:t>забезпечення обов'язковості страхування всіх працівників, учнів та сту</w:t>
      </w:r>
      <w:r>
        <w:rPr>
          <w:lang w:eastAsia="uk-UA"/>
        </w:rPr>
        <w:softHyphen/>
        <w:t>дентів протягом періоду здобуття професійних навичок і умінь та безпосеред</w:t>
      </w:r>
      <w:r>
        <w:rPr>
          <w:lang w:eastAsia="uk-UA"/>
        </w:rPr>
        <w:softHyphen/>
        <w:t>нього здійснення професійної діяльності;</w:t>
      </w:r>
    </w:p>
    <w:p w:rsidR="00086F85" w:rsidRDefault="00086F85">
      <w:pPr>
        <w:pStyle w:val="a4"/>
        <w:numPr>
          <w:ilvl w:val="0"/>
          <w:numId w:val="25"/>
        </w:numPr>
        <w:shd w:val="clear" w:color="auto" w:fill="auto"/>
        <w:tabs>
          <w:tab w:val="left" w:pos="764"/>
        </w:tabs>
        <w:spacing w:before="0" w:line="336" w:lineRule="exact"/>
        <w:ind w:left="20" w:right="20" w:firstLine="420"/>
        <w:jc w:val="both"/>
      </w:pPr>
      <w:r>
        <w:rPr>
          <w:lang w:eastAsia="uk-UA"/>
        </w:rPr>
        <w:t>добровільність страхування для осіб, які забезпечують себе роботою са</w:t>
      </w:r>
      <w:r>
        <w:rPr>
          <w:lang w:eastAsia="uk-UA"/>
        </w:rPr>
        <w:softHyphen/>
        <w:t>мостійно;</w:t>
      </w:r>
    </w:p>
    <w:p w:rsidR="00086F85" w:rsidRDefault="00086F85">
      <w:pPr>
        <w:pStyle w:val="a4"/>
        <w:numPr>
          <w:ilvl w:val="0"/>
          <w:numId w:val="25"/>
        </w:numPr>
        <w:shd w:val="clear" w:color="auto" w:fill="auto"/>
        <w:tabs>
          <w:tab w:val="left" w:pos="776"/>
        </w:tabs>
        <w:spacing w:before="0" w:line="250" w:lineRule="exact"/>
        <w:ind w:left="20" w:firstLine="420"/>
        <w:jc w:val="both"/>
      </w:pPr>
      <w:r>
        <w:rPr>
          <w:lang w:eastAsia="uk-UA"/>
        </w:rPr>
        <w:t>оплата страхових внесків тільки роботодавцями;</w:t>
      </w:r>
    </w:p>
    <w:p w:rsidR="00086F85" w:rsidRDefault="00086F85">
      <w:pPr>
        <w:pStyle w:val="a4"/>
        <w:numPr>
          <w:ilvl w:val="0"/>
          <w:numId w:val="25"/>
        </w:numPr>
        <w:shd w:val="clear" w:color="auto" w:fill="auto"/>
        <w:tabs>
          <w:tab w:val="left" w:pos="764"/>
        </w:tabs>
        <w:spacing w:before="0" w:line="336" w:lineRule="exact"/>
        <w:ind w:left="20" w:right="20" w:firstLine="420"/>
        <w:jc w:val="both"/>
      </w:pPr>
      <w:r>
        <w:rPr>
          <w:lang w:eastAsia="uk-UA"/>
        </w:rPr>
        <w:t>формування стратегії витрачання страхових коштів на солідарній ос</w:t>
      </w:r>
      <w:r>
        <w:rPr>
          <w:lang w:eastAsia="uk-UA"/>
        </w:rPr>
        <w:softHyphen/>
        <w:t>нові;</w:t>
      </w:r>
    </w:p>
    <w:p w:rsidR="00086F85" w:rsidRDefault="00086F85">
      <w:pPr>
        <w:pStyle w:val="a4"/>
        <w:numPr>
          <w:ilvl w:val="0"/>
          <w:numId w:val="25"/>
        </w:numPr>
        <w:shd w:val="clear" w:color="auto" w:fill="auto"/>
        <w:tabs>
          <w:tab w:val="left" w:pos="774"/>
        </w:tabs>
        <w:spacing w:before="0" w:line="307" w:lineRule="exact"/>
        <w:ind w:left="20" w:right="20" w:firstLine="420"/>
        <w:jc w:val="both"/>
      </w:pPr>
      <w:r>
        <w:rPr>
          <w:lang w:eastAsia="uk-UA"/>
        </w:rPr>
        <w:t>управління страхуванням представниками працівників, роботодавців та державних органів на паритетних засадах під наглядом держави на основі соціального партнерства;</w:t>
      </w:r>
    </w:p>
    <w:p w:rsidR="00086F85" w:rsidRDefault="00086F85">
      <w:pPr>
        <w:pStyle w:val="a4"/>
        <w:numPr>
          <w:ilvl w:val="0"/>
          <w:numId w:val="25"/>
        </w:numPr>
        <w:shd w:val="clear" w:color="auto" w:fill="auto"/>
        <w:tabs>
          <w:tab w:val="left" w:pos="769"/>
        </w:tabs>
        <w:spacing w:before="0" w:line="322" w:lineRule="exact"/>
        <w:ind w:left="20" w:right="20" w:firstLine="420"/>
        <w:jc w:val="both"/>
      </w:pPr>
      <w:r>
        <w:rPr>
          <w:lang w:eastAsia="uk-UA"/>
        </w:rPr>
        <w:t>економічна зацікавленість суб'єктів страхування у процесі реального поліпшення умов та безпеки праці;</w:t>
      </w:r>
    </w:p>
    <w:p w:rsidR="00086F85" w:rsidRDefault="00086F85">
      <w:pPr>
        <w:pStyle w:val="a4"/>
        <w:numPr>
          <w:ilvl w:val="0"/>
          <w:numId w:val="25"/>
        </w:numPr>
        <w:shd w:val="clear" w:color="auto" w:fill="auto"/>
        <w:tabs>
          <w:tab w:val="left" w:pos="776"/>
        </w:tabs>
        <w:spacing w:before="0" w:line="250" w:lineRule="exact"/>
        <w:ind w:left="20" w:firstLine="420"/>
        <w:jc w:val="both"/>
      </w:pPr>
      <w:r>
        <w:rPr>
          <w:lang w:eastAsia="uk-UA"/>
        </w:rPr>
        <w:t>надання державних гарантій у сфері забезпечення страхування.</w:t>
      </w:r>
    </w:p>
    <w:p w:rsidR="00086F85" w:rsidRDefault="00086F85">
      <w:pPr>
        <w:pStyle w:val="1410"/>
        <w:framePr w:w="8931" w:h="547" w:vSpace="418" w:wrap="around" w:vAnchor="text" w:hAnchor="margin" w:x="529" w:y="7509"/>
        <w:shd w:val="clear" w:color="auto" w:fill="auto"/>
        <w:ind w:right="20"/>
        <w:jc w:val="center"/>
      </w:pPr>
      <w:r>
        <w:rPr>
          <w:rStyle w:val="1413pt"/>
          <w:b w:val="0"/>
          <w:bCs w:val="0"/>
          <w:lang w:eastAsia="uk-UA"/>
        </w:rPr>
        <w:t>Схема</w:t>
      </w:r>
      <w:r>
        <w:rPr>
          <w:rStyle w:val="147"/>
          <w:b/>
          <w:bCs/>
          <w:lang w:eastAsia="uk-UA"/>
        </w:rPr>
        <w:t xml:space="preserve"> 1. Управління Фондом соціального страхування від нещасних випадків</w:t>
      </w:r>
      <w:r>
        <w:rPr>
          <w:rStyle w:val="143"/>
          <w:b/>
          <w:bCs/>
          <w:noProof w:val="0"/>
          <w:lang w:eastAsia="uk-UA"/>
        </w:rPr>
        <w:t xml:space="preserve"> </w:t>
      </w:r>
      <w:r>
        <w:rPr>
          <w:rStyle w:val="147"/>
          <w:b/>
          <w:bCs/>
          <w:lang w:eastAsia="uk-UA"/>
        </w:rPr>
        <w:t>на виробництві та професійних захворювань</w:t>
      </w:r>
    </w:p>
    <w:p w:rsidR="00086F85" w:rsidRDefault="00086F85">
      <w:pPr>
        <w:pStyle w:val="a4"/>
        <w:shd w:val="clear" w:color="auto" w:fill="auto"/>
        <w:spacing w:before="0" w:line="326" w:lineRule="exact"/>
        <w:ind w:left="20" w:right="20" w:firstLine="420"/>
        <w:jc w:val="both"/>
      </w:pPr>
      <w:r>
        <w:rPr>
          <w:lang w:eastAsia="uk-UA"/>
        </w:rPr>
        <w:t>Управління Фондом на державному рівні здійснюють його</w:t>
      </w:r>
      <w:r>
        <w:rPr>
          <w:rStyle w:val="TimesNewRoman47"/>
          <w:lang w:eastAsia="uk-UA"/>
        </w:rPr>
        <w:t xml:space="preserve"> правління</w:t>
      </w:r>
      <w:r>
        <w:rPr>
          <w:lang w:eastAsia="uk-UA"/>
        </w:rPr>
        <w:t xml:space="preserve"> та</w:t>
      </w:r>
      <w:r>
        <w:rPr>
          <w:rStyle w:val="TimesNewRoman47"/>
          <w:lang w:eastAsia="uk-UA"/>
        </w:rPr>
        <w:t xml:space="preserve"> ди</w:t>
      </w:r>
      <w:r>
        <w:rPr>
          <w:rStyle w:val="TimesNewRoman47"/>
          <w:lang w:eastAsia="uk-UA"/>
        </w:rPr>
        <w:softHyphen/>
        <w:t>рекція</w:t>
      </w:r>
      <w:r>
        <w:rPr>
          <w:lang w:eastAsia="uk-UA"/>
        </w:rPr>
        <w:t xml:space="preserve"> (схема 1).</w:t>
      </w:r>
      <w:r>
        <w:br w:type="page"/>
      </w:r>
    </w:p>
    <w:p w:rsidR="00086F85" w:rsidRDefault="00086F85">
      <w:pPr>
        <w:pStyle w:val="a4"/>
        <w:shd w:val="clear" w:color="auto" w:fill="auto"/>
        <w:spacing w:before="0" w:line="283" w:lineRule="exact"/>
        <w:ind w:left="100" w:right="120" w:firstLine="420"/>
        <w:jc w:val="both"/>
      </w:pPr>
      <w:r>
        <w:rPr>
          <w:lang w:eastAsia="uk-UA"/>
        </w:rPr>
        <w:t>До складу правління, як правило, включають представників державних органів, від застрахованих працівників і роботодавців — усього по 15 осіб від трьох представницьких сторін. Представники держави призначаються Кабіне</w:t>
      </w:r>
      <w:r>
        <w:rPr>
          <w:lang w:eastAsia="uk-UA"/>
        </w:rPr>
        <w:softHyphen/>
        <w:t>том Міністрів України, інші дві сторони представників делегують або обира</w:t>
      </w:r>
      <w:r>
        <w:rPr>
          <w:lang w:eastAsia="uk-UA"/>
        </w:rPr>
        <w:softHyphen/>
        <w:t>ють об'єднання профспілок та роботодавців, які мають статус всеукраїнських. Члени правління обираються на шестирічний термін і виконують свої обов'яз</w:t>
      </w:r>
      <w:r>
        <w:rPr>
          <w:lang w:eastAsia="uk-UA"/>
        </w:rPr>
        <w:softHyphen/>
        <w:t>ки на громадських засадах.</w:t>
      </w:r>
    </w:p>
    <w:p w:rsidR="00086F85" w:rsidRDefault="00086F85">
      <w:pPr>
        <w:pStyle w:val="a4"/>
        <w:shd w:val="clear" w:color="auto" w:fill="auto"/>
        <w:spacing w:before="0" w:line="226" w:lineRule="exact"/>
        <w:ind w:left="100" w:right="120" w:firstLine="420"/>
        <w:jc w:val="both"/>
      </w:pPr>
      <w:r>
        <w:rPr>
          <w:lang w:eastAsia="uk-UA"/>
        </w:rPr>
        <w:t>Провідними функціями Фонду є страхування працівників та реєстрація підприємств.</w:t>
      </w:r>
    </w:p>
    <w:p w:rsidR="00086F85" w:rsidRDefault="00086F85">
      <w:pPr>
        <w:pStyle w:val="a4"/>
        <w:shd w:val="clear" w:color="auto" w:fill="auto"/>
        <w:spacing w:before="0" w:line="283" w:lineRule="exact"/>
        <w:ind w:left="100" w:right="120" w:firstLine="420"/>
        <w:jc w:val="both"/>
      </w:pPr>
      <w:r>
        <w:rPr>
          <w:lang w:eastAsia="uk-UA"/>
        </w:rPr>
        <w:t>Для</w:t>
      </w:r>
      <w:r>
        <w:rPr>
          <w:rStyle w:val="TimesNewRoman47"/>
          <w:lang w:eastAsia="uk-UA"/>
        </w:rPr>
        <w:t xml:space="preserve"> страхування працівника від нещасних випадків на виробництві</w:t>
      </w:r>
      <w:r>
        <w:rPr>
          <w:lang w:eastAsia="uk-UA"/>
        </w:rPr>
        <w:t xml:space="preserve"> його згода або заява не потрібні, тобто страхування здійснюється у знеособленій (безособовій) формі. Сам факт прийняття на роботу або вступу до навчального закладу людини свідчить про те, що вона застрахована, і це не залежить від того, сплатив чи не сплатив роботодавець відповідні страхові внески. Проте у будь-якому разі застрахованій особі має видаватися відповідне свідоцтво за встановленою формою. Фонд також проводить обов'язкову</w:t>
      </w:r>
      <w:r>
        <w:rPr>
          <w:rStyle w:val="TimesNewRoman47"/>
          <w:lang w:eastAsia="uk-UA"/>
        </w:rPr>
        <w:t xml:space="preserve"> реєстрацію робо</w:t>
      </w:r>
      <w:r>
        <w:rPr>
          <w:rStyle w:val="TimesNewRoman47"/>
          <w:lang w:eastAsia="uk-UA"/>
        </w:rPr>
        <w:softHyphen/>
        <w:t>тодавців (підприємств, закладів, установ)</w:t>
      </w:r>
      <w:r>
        <w:rPr>
          <w:lang w:eastAsia="uk-UA"/>
        </w:rPr>
        <w:t xml:space="preserve"> незалежно від форм власності, адже саме така реєстрація дає можливість визначити основні потоки фінансо</w:t>
      </w:r>
      <w:r>
        <w:rPr>
          <w:lang w:eastAsia="uk-UA"/>
        </w:rPr>
        <w:softHyphen/>
        <w:t>вих надходжень до його казни. За законом кожний роботодавець має здійсни</w:t>
      </w:r>
      <w:r>
        <w:rPr>
          <w:lang w:eastAsia="uk-UA"/>
        </w:rPr>
        <w:softHyphen/>
        <w:t>ти реєстрацію свого підприємства, закладу, установи в районному або місько</w:t>
      </w:r>
      <w:r>
        <w:rPr>
          <w:lang w:eastAsia="uk-UA"/>
        </w:rPr>
        <w:softHyphen/>
        <w:t>му відділенні Фонду.</w:t>
      </w:r>
    </w:p>
    <w:p w:rsidR="00086F85" w:rsidRDefault="00086F85">
      <w:pPr>
        <w:pStyle w:val="1110"/>
        <w:shd w:val="clear" w:color="auto" w:fill="auto"/>
        <w:spacing w:before="0" w:after="0" w:line="235" w:lineRule="exact"/>
        <w:ind w:left="100" w:right="120" w:firstLine="420"/>
        <w:jc w:val="both"/>
      </w:pPr>
      <w:r>
        <w:rPr>
          <w:rStyle w:val="11Georgia1"/>
          <w:i w:val="0"/>
          <w:iCs w:val="0"/>
          <w:lang w:eastAsia="uk-UA"/>
        </w:rPr>
        <w:t>Тому, реалізуючи</w:t>
      </w:r>
      <w:r>
        <w:rPr>
          <w:rStyle w:val="1130"/>
          <w:i/>
          <w:iCs/>
          <w:lang w:eastAsia="uk-UA"/>
        </w:rPr>
        <w:t xml:space="preserve"> державну політику в галузі соціального захисту людей,</w:t>
      </w:r>
      <w:r>
        <w:rPr>
          <w:rStyle w:val="1124"/>
          <w:i/>
          <w:iCs/>
          <w:noProof w:val="0"/>
          <w:lang w:eastAsia="uk-UA"/>
        </w:rPr>
        <w:t xml:space="preserve"> </w:t>
      </w:r>
      <w:r>
        <w:rPr>
          <w:rStyle w:val="1130"/>
          <w:i/>
          <w:iCs/>
          <w:lang w:eastAsia="uk-UA"/>
        </w:rPr>
        <w:t>які працюють,</w:t>
      </w:r>
      <w:r>
        <w:rPr>
          <w:rStyle w:val="11Georgia1"/>
          <w:i w:val="0"/>
          <w:iCs w:val="0"/>
          <w:lang w:eastAsia="uk-UA"/>
        </w:rPr>
        <w:t xml:space="preserve"> Фонд:</w:t>
      </w:r>
    </w:p>
    <w:p w:rsidR="00086F85" w:rsidRDefault="00086F85">
      <w:pPr>
        <w:pStyle w:val="a4"/>
        <w:numPr>
          <w:ilvl w:val="0"/>
          <w:numId w:val="25"/>
        </w:numPr>
        <w:shd w:val="clear" w:color="auto" w:fill="auto"/>
        <w:tabs>
          <w:tab w:val="left" w:pos="854"/>
        </w:tabs>
        <w:spacing w:before="0" w:line="283" w:lineRule="exact"/>
        <w:ind w:left="100" w:right="120" w:firstLine="420"/>
        <w:jc w:val="both"/>
      </w:pPr>
      <w:r>
        <w:rPr>
          <w:lang w:eastAsia="uk-UA"/>
        </w:rPr>
        <w:t>повністю компенсує шкоду (схема 2), заподіяну працівникові каліцтвом або іншим ушкодженням здоров'я, виплачує йому або членам його сім'ї одно</w:t>
      </w:r>
      <w:r>
        <w:rPr>
          <w:lang w:eastAsia="uk-UA"/>
        </w:rPr>
        <w:softHyphen/>
        <w:t>разову допомогу, втрачений заробіток у разі тимчасової непрацездатності, пен</w:t>
      </w:r>
      <w:r>
        <w:rPr>
          <w:lang w:eastAsia="uk-UA"/>
        </w:rPr>
        <w:softHyphen/>
        <w:t>сію при частковій втраті працездатності або у разі смерті потерпілого, органі</w:t>
      </w:r>
      <w:r>
        <w:rPr>
          <w:lang w:eastAsia="uk-UA"/>
        </w:rPr>
        <w:softHyphen/>
        <w:t>зовує поховання померлого, оплачуючи усі пов'язані з цим витрати;</w:t>
      </w:r>
    </w:p>
    <w:p w:rsidR="00086F85" w:rsidRDefault="00086F85">
      <w:pPr>
        <w:pStyle w:val="a4"/>
        <w:numPr>
          <w:ilvl w:val="0"/>
          <w:numId w:val="25"/>
        </w:numPr>
        <w:shd w:val="clear" w:color="auto" w:fill="auto"/>
        <w:tabs>
          <w:tab w:val="left" w:pos="839"/>
        </w:tabs>
        <w:spacing w:before="0" w:line="288" w:lineRule="exact"/>
        <w:ind w:left="100" w:right="120" w:firstLine="420"/>
        <w:jc w:val="both"/>
      </w:pPr>
      <w:r>
        <w:rPr>
          <w:lang w:eastAsia="uk-UA"/>
        </w:rPr>
        <w:t>організовує лікування потерпілих та, у разі потреби, їх перекваліфіка</w:t>
      </w:r>
      <w:r>
        <w:rPr>
          <w:lang w:eastAsia="uk-UA"/>
        </w:rPr>
        <w:softHyphen/>
        <w:t>цію, здійснює працевлаштування осіб з відновленою працездатністю;</w:t>
      </w:r>
    </w:p>
    <w:p w:rsidR="00086F85" w:rsidRDefault="00086F85">
      <w:pPr>
        <w:pStyle w:val="a4"/>
        <w:numPr>
          <w:ilvl w:val="0"/>
          <w:numId w:val="25"/>
        </w:numPr>
        <w:shd w:val="clear" w:color="auto" w:fill="auto"/>
        <w:tabs>
          <w:tab w:val="left" w:pos="892"/>
        </w:tabs>
        <w:spacing w:before="0" w:after="292" w:line="288" w:lineRule="exact"/>
        <w:ind w:left="100" w:right="120" w:firstLine="420"/>
        <w:jc w:val="both"/>
      </w:pPr>
      <w:r>
        <w:rPr>
          <w:lang w:eastAsia="uk-UA"/>
        </w:rPr>
        <w:t>надає допомогу інвалідам у вирішенні соціально-побутових питань, ор</w:t>
      </w:r>
      <w:r>
        <w:rPr>
          <w:lang w:eastAsia="uk-UA"/>
        </w:rPr>
        <w:softHyphen/>
        <w:t>ганізовує їх участь у громадському житті тощо. Слід зазначити, що надання соціальних послуг та виплат потерпілим або особам, котрі перебувають на їх утриманні, не залежить від того, зареєстроване підприємство, на якому тра</w:t>
      </w:r>
      <w:r>
        <w:rPr>
          <w:lang w:eastAsia="uk-UA"/>
        </w:rPr>
        <w:softHyphen/>
        <w:t>пився страховий випадок, у Фонді чи не зареєстроване. Якщо потерпілий або члени його сім'ї за станом здоров'я або з будь-яких інших причин неспроможні самі одержати та подати до районного або міського відділення Фонду необхідні документи для призначення страхових виплат, то їх одержує і подає відпові</w:t>
      </w:r>
      <w:r>
        <w:rPr>
          <w:lang w:eastAsia="uk-UA"/>
        </w:rPr>
        <w:softHyphen/>
        <w:t>дальний страховий експерт Фонду. Дія закону поширюється також на осіб, які потерпіли у минулі роки та мають право на відповідні виплати або соціальні послуги. Зрозуміло, що для реалізації такого великого обсягу соціальних по</w:t>
      </w:r>
      <w:r>
        <w:rPr>
          <w:lang w:eastAsia="uk-UA"/>
        </w:rPr>
        <w:softHyphen/>
        <w:t>слуг необхідні реальні кошти. Тому з метою створення таких можливостей Фонд має автономну, незалежну від будь-якої іншої державної або недержав</w:t>
      </w:r>
      <w:r>
        <w:rPr>
          <w:lang w:eastAsia="uk-UA"/>
        </w:rPr>
        <w:softHyphen/>
        <w:t>ної структури, систему фінансування.</w:t>
      </w:r>
    </w:p>
    <w:p w:rsidR="00086F85" w:rsidRDefault="00086F85">
      <w:pPr>
        <w:pStyle w:val="a4"/>
        <w:shd w:val="clear" w:color="auto" w:fill="auto"/>
        <w:spacing w:before="0" w:line="298" w:lineRule="exact"/>
        <w:ind w:left="20" w:right="20" w:firstLine="420"/>
        <w:jc w:val="both"/>
      </w:pPr>
      <w:r>
        <w:rPr>
          <w:rStyle w:val="TimesNewRoman33"/>
          <w:lang w:eastAsia="uk-UA"/>
        </w:rPr>
        <w:t>Фінансування Фонду</w:t>
      </w:r>
      <w:r>
        <w:rPr>
          <w:lang w:eastAsia="uk-UA"/>
        </w:rPr>
        <w:t xml:space="preserve"> здійснюється переважно за рахунок внесків робото</w:t>
      </w:r>
      <w:r>
        <w:rPr>
          <w:lang w:eastAsia="uk-UA"/>
        </w:rPr>
        <w:softHyphen/>
        <w:t>давців:</w:t>
      </w:r>
    </w:p>
    <w:p w:rsidR="00086F85" w:rsidRDefault="00086F85">
      <w:pPr>
        <w:pStyle w:val="a4"/>
        <w:numPr>
          <w:ilvl w:val="0"/>
          <w:numId w:val="25"/>
        </w:numPr>
        <w:shd w:val="clear" w:color="auto" w:fill="auto"/>
        <w:tabs>
          <w:tab w:val="left" w:pos="776"/>
        </w:tabs>
        <w:spacing w:before="0" w:line="298" w:lineRule="exact"/>
        <w:ind w:left="20" w:firstLine="420"/>
        <w:jc w:val="both"/>
      </w:pPr>
      <w:r>
        <w:rPr>
          <w:rStyle w:val="11pt8"/>
          <w:lang w:eastAsia="uk-UA"/>
        </w:rPr>
        <w:t>для підприємств</w:t>
      </w:r>
      <w:r>
        <w:rPr>
          <w:lang w:eastAsia="uk-UA"/>
        </w:rPr>
        <w:t xml:space="preserve"> — з віднесенням на валові витрати виробництва;</w:t>
      </w:r>
    </w:p>
    <w:p w:rsidR="00086F85" w:rsidRDefault="00086F85">
      <w:pPr>
        <w:pStyle w:val="a4"/>
        <w:numPr>
          <w:ilvl w:val="0"/>
          <w:numId w:val="25"/>
        </w:numPr>
        <w:shd w:val="clear" w:color="auto" w:fill="auto"/>
        <w:tabs>
          <w:tab w:val="left" w:pos="778"/>
        </w:tabs>
        <w:spacing w:before="0" w:line="298" w:lineRule="exact"/>
        <w:ind w:left="20" w:right="20" w:firstLine="420"/>
        <w:jc w:val="both"/>
      </w:pPr>
      <w:r>
        <w:rPr>
          <w:rStyle w:val="11pt8"/>
          <w:lang w:eastAsia="uk-UA"/>
        </w:rPr>
        <w:t>для бюджетних установ та організацій</w:t>
      </w:r>
      <w:r>
        <w:rPr>
          <w:lang w:eastAsia="uk-UA"/>
        </w:rPr>
        <w:t xml:space="preserve"> — із асигнувань, що виділені на їх утримання.</w:t>
      </w:r>
    </w:p>
    <w:p w:rsidR="00086F85" w:rsidRDefault="00086F85">
      <w:pPr>
        <w:pStyle w:val="a4"/>
        <w:shd w:val="clear" w:color="auto" w:fill="auto"/>
        <w:spacing w:before="0" w:line="298" w:lineRule="exact"/>
        <w:ind w:left="20" w:right="20" w:firstLine="420"/>
        <w:jc w:val="both"/>
      </w:pPr>
      <w:r>
        <w:rPr>
          <w:lang w:eastAsia="uk-UA"/>
        </w:rPr>
        <w:lastRenderedPageBreak/>
        <w:t>Працівники не несуть ніяких витрат, пов'язаних зі страхуванням від не</w:t>
      </w:r>
      <w:r>
        <w:rPr>
          <w:lang w:eastAsia="uk-UA"/>
        </w:rPr>
        <w:softHyphen/>
        <w:t>щасних випадків. Водночас слід зазначити, що кошти Фонду не включаються до складу названого або місцевих бюджетів і використовуються виключно за призначенням.</w:t>
      </w:r>
    </w:p>
    <w:p w:rsidR="00086F85" w:rsidRDefault="00086F85">
      <w:pPr>
        <w:pStyle w:val="a4"/>
        <w:shd w:val="clear" w:color="auto" w:fill="auto"/>
        <w:spacing w:before="0" w:line="298" w:lineRule="exact"/>
        <w:ind w:left="20" w:right="20" w:firstLine="420"/>
        <w:jc w:val="both"/>
      </w:pPr>
      <w:r>
        <w:rPr>
          <w:lang w:eastAsia="uk-UA"/>
        </w:rPr>
        <w:t>Не можна не підкреслити і той факт, що визначення розмірів і порядку від</w:t>
      </w:r>
      <w:r>
        <w:rPr>
          <w:lang w:eastAsia="uk-UA"/>
        </w:rPr>
        <w:softHyphen/>
        <w:t>рахувань підприємствами та установами до Фонду поки що здійснюється до</w:t>
      </w:r>
      <w:r>
        <w:rPr>
          <w:lang w:eastAsia="uk-UA"/>
        </w:rPr>
        <w:softHyphen/>
        <w:t>сить складно та напружено і навіть має свою історію.</w:t>
      </w:r>
    </w:p>
    <w:p w:rsidR="00086F85" w:rsidRDefault="00086F85">
      <w:pPr>
        <w:pStyle w:val="a4"/>
        <w:shd w:val="clear" w:color="auto" w:fill="auto"/>
        <w:spacing w:before="0" w:line="298" w:lineRule="exact"/>
        <w:ind w:left="20" w:right="20" w:firstLine="420"/>
        <w:jc w:val="both"/>
      </w:pPr>
      <w:r>
        <w:rPr>
          <w:lang w:eastAsia="uk-UA"/>
        </w:rPr>
        <w:t>Так, Постановою Кабінету Міністрів України «Про затвердження Поло</w:t>
      </w:r>
      <w:r>
        <w:rPr>
          <w:lang w:eastAsia="uk-UA"/>
        </w:rPr>
        <w:softHyphen/>
        <w:t>ження про державний, галузеві, регіональні фонди охорони праці підпри</w:t>
      </w:r>
      <w:r>
        <w:rPr>
          <w:lang w:eastAsia="uk-UA"/>
        </w:rPr>
        <w:softHyphen/>
        <w:t>ємств» № 838 від 7 жовтня 1993 р. було визначено, що формування фондів охо</w:t>
      </w:r>
      <w:r>
        <w:rPr>
          <w:lang w:eastAsia="uk-UA"/>
        </w:rPr>
        <w:softHyphen/>
        <w:t>рони праці здійснюється шляхом відрахувань коштів підприємствами у роз</w:t>
      </w:r>
      <w:r>
        <w:rPr>
          <w:lang w:eastAsia="uk-UA"/>
        </w:rPr>
        <w:softHyphen/>
        <w:t>мірі 1 % від обсягу реалізованої ними продукції (робіт, послуг тощо). Однак зазначені відрахування підприємства відносили на валові витрати виробни</w:t>
      </w:r>
      <w:r>
        <w:rPr>
          <w:lang w:eastAsia="uk-UA"/>
        </w:rPr>
        <w:softHyphen/>
        <w:t>цтва і відповідно внаслідок цього собівартість продукції у країні зросла на 1 %.</w:t>
      </w:r>
    </w:p>
    <w:p w:rsidR="00086F85" w:rsidRDefault="00086F85">
      <w:pPr>
        <w:pStyle w:val="a4"/>
        <w:shd w:val="clear" w:color="auto" w:fill="auto"/>
        <w:spacing w:before="0" w:line="298" w:lineRule="exact"/>
        <w:ind w:left="20" w:right="20" w:firstLine="420"/>
        <w:jc w:val="both"/>
      </w:pPr>
      <w:r>
        <w:rPr>
          <w:lang w:eastAsia="uk-UA"/>
        </w:rPr>
        <w:t>Тому Верховна Рада України 18 лютого 1997 р. внесла зміни до Закону України «Про систему оподаткування», згідно з якими фонди охорони праці у подальшому мали формуватися з урахуванням прибутку та ще й на добровіль</w:t>
      </w:r>
      <w:r>
        <w:rPr>
          <w:lang w:eastAsia="uk-UA"/>
        </w:rPr>
        <w:softHyphen/>
        <w:t>них засадах. Таким чином, обов'язкові платежі на охорону праці було скасова</w:t>
      </w:r>
      <w:r>
        <w:rPr>
          <w:lang w:eastAsia="uk-UA"/>
        </w:rPr>
        <w:softHyphen/>
        <w:t xml:space="preserve">но, проте процес забезпечення надходження коштів до Фонду залишався </w:t>
      </w:r>
      <w:proofErr w:type="spellStart"/>
      <w:r>
        <w:rPr>
          <w:lang w:eastAsia="uk-UA"/>
        </w:rPr>
        <w:t>не-</w:t>
      </w:r>
      <w:proofErr w:type="spellEnd"/>
      <w:r>
        <w:rPr>
          <w:lang w:eastAsia="uk-UA"/>
        </w:rPr>
        <w:t xml:space="preserve"> відрегульованим.</w:t>
      </w:r>
    </w:p>
    <w:p w:rsidR="00086F85" w:rsidRDefault="00086F85">
      <w:pPr>
        <w:pStyle w:val="a4"/>
        <w:shd w:val="clear" w:color="auto" w:fill="auto"/>
        <w:spacing w:before="0" w:line="293" w:lineRule="exact"/>
        <w:ind w:left="20" w:right="20" w:firstLine="400"/>
        <w:jc w:val="both"/>
      </w:pPr>
      <w:r>
        <w:rPr>
          <w:lang w:eastAsia="uk-UA"/>
        </w:rPr>
        <w:t>У зв'язку з цим Кабінет Міністрів України Постановою «Порядок визна</w:t>
      </w:r>
      <w:r>
        <w:rPr>
          <w:lang w:eastAsia="uk-UA"/>
        </w:rPr>
        <w:softHyphen/>
        <w:t>чення страхових тарифів для підприємств, установ та організацій на загаль</w:t>
      </w:r>
      <w:r>
        <w:rPr>
          <w:lang w:eastAsia="uk-UA"/>
        </w:rPr>
        <w:softHyphen/>
        <w:t>нообов'язкове державне страхування від нещасного випадку на виробництві» №1423 від 13 вересня 2000 р. встановив новий порядок розрахунків суми стра</w:t>
      </w:r>
      <w:r>
        <w:rPr>
          <w:lang w:eastAsia="uk-UA"/>
        </w:rPr>
        <w:softHyphen/>
        <w:t>хового внеску для кожного підприємства. Далі ці питання знайшли своє відо</w:t>
      </w:r>
      <w:r>
        <w:rPr>
          <w:lang w:eastAsia="uk-UA"/>
        </w:rPr>
        <w:softHyphen/>
        <w:t>браження у Законі України «Про страхові тарифи на загальнообов'язкове дер</w:t>
      </w:r>
      <w:r>
        <w:rPr>
          <w:lang w:eastAsia="uk-UA"/>
        </w:rPr>
        <w:softHyphen/>
        <w:t>жавне соціальне страхування від нещасного випадку на виробництві та про</w:t>
      </w:r>
      <w:r>
        <w:rPr>
          <w:lang w:eastAsia="uk-UA"/>
        </w:rPr>
        <w:softHyphen/>
        <w:t>фесійного захворювання, які спричинили втрату працездатності» № 2272-ІП від 22 лютого 2001 р.</w:t>
      </w:r>
    </w:p>
    <w:p w:rsidR="00086F85" w:rsidRDefault="00086F85">
      <w:pPr>
        <w:pStyle w:val="a4"/>
        <w:shd w:val="clear" w:color="auto" w:fill="auto"/>
        <w:spacing w:before="0" w:line="293" w:lineRule="exact"/>
        <w:ind w:left="20" w:right="20" w:firstLine="400"/>
        <w:jc w:val="both"/>
      </w:pPr>
      <w:r>
        <w:rPr>
          <w:lang w:eastAsia="uk-UA"/>
        </w:rPr>
        <w:t>Отже, фактично Фонд отримав реальну та відчутну підтримку держави, а потерпілі працівники промислових підприємств і сільського господарства — більш відчутну та гарантовану соціальну підтримку.</w:t>
      </w:r>
    </w:p>
    <w:p w:rsidR="00086F85" w:rsidRDefault="00086F85">
      <w:pPr>
        <w:pStyle w:val="a4"/>
        <w:shd w:val="clear" w:color="auto" w:fill="auto"/>
        <w:spacing w:before="0" w:line="293" w:lineRule="exact"/>
        <w:ind w:left="20" w:right="20" w:firstLine="400"/>
        <w:jc w:val="both"/>
      </w:pPr>
      <w:r>
        <w:rPr>
          <w:lang w:eastAsia="uk-UA"/>
        </w:rPr>
        <w:t>Зміст названих законів та постанов є досить вагомим і складним, однак під час їх поглибленого вивчення стають зрозумілими основні</w:t>
      </w:r>
      <w:r>
        <w:rPr>
          <w:rStyle w:val="TimesNewRoman33"/>
          <w:lang w:eastAsia="uk-UA"/>
        </w:rPr>
        <w:t xml:space="preserve"> принципи здійснен</w:t>
      </w:r>
      <w:r>
        <w:rPr>
          <w:rStyle w:val="TimesNewRoman33"/>
          <w:lang w:eastAsia="uk-UA"/>
        </w:rPr>
        <w:softHyphen/>
        <w:t>ня відрахувань</w:t>
      </w:r>
      <w:r>
        <w:rPr>
          <w:lang w:eastAsia="uk-UA"/>
        </w:rPr>
        <w:t xml:space="preserve"> з балансу промислових підприємств різних форм власності на користь Фонду, зокрема принципи диференціації та поетапності.</w:t>
      </w:r>
    </w:p>
    <w:p w:rsidR="00086F85" w:rsidRDefault="00086F85">
      <w:pPr>
        <w:pStyle w:val="a4"/>
        <w:shd w:val="clear" w:color="auto" w:fill="auto"/>
        <w:spacing w:before="0" w:line="293" w:lineRule="exact"/>
        <w:ind w:left="20" w:right="20" w:firstLine="400"/>
        <w:jc w:val="both"/>
      </w:pPr>
      <w:r>
        <w:rPr>
          <w:lang w:eastAsia="uk-UA"/>
        </w:rPr>
        <w:t>Відповідно до них, по-перше, здійснюється розподіл галузей економіки (видів трудової діяльності) за умовними класами професійного розвитку ви</w:t>
      </w:r>
      <w:r>
        <w:rPr>
          <w:lang w:eastAsia="uk-UA"/>
        </w:rPr>
        <w:softHyphen/>
        <w:t>робництва. Так, визначено 67 таких класів, за якими встановлені так звані страхові тарифи.</w:t>
      </w:r>
    </w:p>
    <w:p w:rsidR="00086F85" w:rsidRDefault="00086F85">
      <w:pPr>
        <w:pStyle w:val="a4"/>
        <w:shd w:val="clear" w:color="auto" w:fill="auto"/>
        <w:spacing w:before="0" w:line="293" w:lineRule="exact"/>
        <w:ind w:left="20" w:right="20" w:firstLine="400"/>
        <w:jc w:val="both"/>
      </w:pPr>
      <w:r>
        <w:rPr>
          <w:lang w:eastAsia="uk-UA"/>
        </w:rPr>
        <w:t>По-друге, робочі органи виконавчої дирекції Фонду на кожному підприєм</w:t>
      </w:r>
      <w:r>
        <w:rPr>
          <w:lang w:eastAsia="uk-UA"/>
        </w:rPr>
        <w:softHyphen/>
        <w:t>стві, ураховуючи рівень травматизму, професійної захворюваності та стан охо</w:t>
      </w:r>
      <w:r>
        <w:rPr>
          <w:lang w:eastAsia="uk-UA"/>
        </w:rPr>
        <w:softHyphen/>
        <w:t>рони праці, визначають знижку з галузевого тарифу (у разі хорошого стану охорони праці) або надбавку до галузевого тарифу (у разі поганого стану охоро</w:t>
      </w:r>
      <w:r>
        <w:rPr>
          <w:lang w:eastAsia="uk-UA"/>
        </w:rPr>
        <w:softHyphen/>
        <w:t>ни праці). Такий підхід дуже ефективний для поліпшення умов та безпеки праці на підприємствах. При цьому діяльність з питань охорони праці є більш економічною, і роботодавцю невигідно порушувати існуючі вимоги з охорони праці.</w:t>
      </w:r>
    </w:p>
    <w:p w:rsidR="00086F85" w:rsidRDefault="00086F85">
      <w:pPr>
        <w:pStyle w:val="a4"/>
        <w:shd w:val="clear" w:color="auto" w:fill="auto"/>
        <w:spacing w:before="0" w:line="293" w:lineRule="exact"/>
        <w:ind w:left="20" w:right="20" w:firstLine="400"/>
        <w:jc w:val="both"/>
      </w:pPr>
      <w:r>
        <w:rPr>
          <w:lang w:eastAsia="uk-UA"/>
        </w:rPr>
        <w:t>Залишки сум від можливого перевищення доходів над видатками Фонду, за результатами фінансового року, можуть використовуватися для зменшення розміру внесків підприємств. На ці самі цілі можуть бути використані і при</w:t>
      </w:r>
      <w:r>
        <w:rPr>
          <w:lang w:eastAsia="uk-UA"/>
        </w:rPr>
        <w:softHyphen/>
        <w:t>бутки від утримання Фондом тимчасово вільних коштів на депозитних рахун</w:t>
      </w:r>
      <w:r>
        <w:rPr>
          <w:lang w:eastAsia="uk-UA"/>
        </w:rPr>
        <w:softHyphen/>
        <w:t>ках.</w:t>
      </w:r>
    </w:p>
    <w:p w:rsidR="00086F85" w:rsidRDefault="00086F85">
      <w:pPr>
        <w:pStyle w:val="a4"/>
        <w:shd w:val="clear" w:color="auto" w:fill="auto"/>
        <w:spacing w:before="0" w:line="293" w:lineRule="exact"/>
        <w:ind w:left="20" w:right="20" w:firstLine="400"/>
        <w:jc w:val="both"/>
      </w:pPr>
      <w:r>
        <w:rPr>
          <w:lang w:eastAsia="uk-UA"/>
        </w:rPr>
        <w:lastRenderedPageBreak/>
        <w:t>За діяльністю Фонду здійснюється безпосередній контроль як</w:t>
      </w:r>
      <w:r>
        <w:rPr>
          <w:rStyle w:val="11pt8"/>
          <w:lang w:eastAsia="uk-UA"/>
        </w:rPr>
        <w:t xml:space="preserve"> наглядовою</w:t>
      </w:r>
      <w:r>
        <w:rPr>
          <w:rStyle w:val="11pt6"/>
          <w:noProof w:val="0"/>
          <w:lang w:eastAsia="uk-UA"/>
        </w:rPr>
        <w:t xml:space="preserve"> </w:t>
      </w:r>
      <w:r>
        <w:rPr>
          <w:rStyle w:val="11pt8"/>
          <w:lang w:eastAsia="uk-UA"/>
        </w:rPr>
        <w:t>радою</w:t>
      </w:r>
      <w:r>
        <w:rPr>
          <w:lang w:eastAsia="uk-UA"/>
        </w:rPr>
        <w:t>, що складається з представників держави, застрахованих працівників і роботодавців, так і</w:t>
      </w:r>
      <w:r>
        <w:rPr>
          <w:rStyle w:val="11pt8"/>
          <w:lang w:eastAsia="uk-UA"/>
        </w:rPr>
        <w:t xml:space="preserve"> уповноваженими органами виконавчої влади</w:t>
      </w:r>
      <w:r>
        <w:rPr>
          <w:lang w:eastAsia="uk-UA"/>
        </w:rPr>
        <w:t>, роботою яких керує Кабінет Міністрів України. Як свідчить світовий досвід, саме така модель страхування найбільш ефективна і доцільна.</w:t>
      </w:r>
    </w:p>
    <w:p w:rsidR="00086F85" w:rsidRDefault="00086F85">
      <w:pPr>
        <w:pStyle w:val="a4"/>
        <w:shd w:val="clear" w:color="auto" w:fill="auto"/>
        <w:spacing w:before="0" w:line="293" w:lineRule="exact"/>
        <w:ind w:left="20" w:right="20" w:firstLine="400"/>
        <w:jc w:val="both"/>
      </w:pPr>
      <w:r>
        <w:rPr>
          <w:lang w:eastAsia="uk-UA"/>
        </w:rPr>
        <w:t>Не менш важливою є роль Фонду у справі</w:t>
      </w:r>
      <w:r>
        <w:rPr>
          <w:rStyle w:val="TimesNewRoman33"/>
          <w:lang w:eastAsia="uk-UA"/>
        </w:rPr>
        <w:t xml:space="preserve"> запобігання нещасним випадкам</w:t>
      </w:r>
      <w:r>
        <w:rPr>
          <w:rStyle w:val="TimesNewRoman21"/>
          <w:noProof w:val="0"/>
          <w:lang w:eastAsia="uk-UA"/>
        </w:rPr>
        <w:t xml:space="preserve"> </w:t>
      </w:r>
      <w:r>
        <w:rPr>
          <w:rStyle w:val="TimesNewRoman33"/>
          <w:lang w:eastAsia="uk-UA"/>
        </w:rPr>
        <w:t>на виробництві</w:t>
      </w:r>
      <w:r>
        <w:rPr>
          <w:lang w:eastAsia="uk-UA"/>
        </w:rPr>
        <w:t>, безпосереднє усунення загрози здоров'ю працівників. Саме з цією метою мають бути здійснені:</w:t>
      </w:r>
    </w:p>
    <w:p w:rsidR="00086F85" w:rsidRDefault="00086F85">
      <w:pPr>
        <w:pStyle w:val="a4"/>
        <w:numPr>
          <w:ilvl w:val="0"/>
          <w:numId w:val="25"/>
        </w:numPr>
        <w:shd w:val="clear" w:color="auto" w:fill="auto"/>
        <w:tabs>
          <w:tab w:val="left" w:pos="774"/>
        </w:tabs>
        <w:spacing w:before="0" w:line="293" w:lineRule="exact"/>
        <w:ind w:left="20" w:right="20" w:firstLine="420"/>
        <w:jc w:val="both"/>
      </w:pPr>
      <w:r>
        <w:rPr>
          <w:lang w:eastAsia="uk-UA"/>
        </w:rPr>
        <w:t>надання допомоги підприємствам і організаціям у створенні та реаліза</w:t>
      </w:r>
      <w:r>
        <w:rPr>
          <w:lang w:eastAsia="uk-UA"/>
        </w:rPr>
        <w:softHyphen/>
        <w:t>ції ефективної системи управління охороною праці;</w:t>
      </w:r>
    </w:p>
    <w:p w:rsidR="00086F85" w:rsidRDefault="00086F85">
      <w:pPr>
        <w:pStyle w:val="a4"/>
        <w:numPr>
          <w:ilvl w:val="0"/>
          <w:numId w:val="25"/>
        </w:numPr>
        <w:shd w:val="clear" w:color="auto" w:fill="auto"/>
        <w:tabs>
          <w:tab w:val="left" w:pos="769"/>
        </w:tabs>
        <w:spacing w:before="0" w:line="293" w:lineRule="exact"/>
        <w:ind w:left="20" w:right="20" w:firstLine="420"/>
        <w:jc w:val="both"/>
      </w:pPr>
      <w:r>
        <w:rPr>
          <w:lang w:eastAsia="uk-UA"/>
        </w:rPr>
        <w:t>перевірка стану профілактичної роботи з питань охорони праці на під</w:t>
      </w:r>
      <w:r>
        <w:rPr>
          <w:lang w:eastAsia="uk-UA"/>
        </w:rPr>
        <w:softHyphen/>
        <w:t>приємствах і установах;</w:t>
      </w:r>
    </w:p>
    <w:p w:rsidR="00086F85" w:rsidRDefault="00086F85">
      <w:pPr>
        <w:pStyle w:val="a4"/>
        <w:numPr>
          <w:ilvl w:val="0"/>
          <w:numId w:val="25"/>
        </w:numPr>
        <w:shd w:val="clear" w:color="auto" w:fill="auto"/>
        <w:tabs>
          <w:tab w:val="left" w:pos="776"/>
        </w:tabs>
        <w:spacing w:before="0" w:line="293" w:lineRule="exact"/>
        <w:ind w:left="20" w:firstLine="420"/>
        <w:jc w:val="both"/>
      </w:pPr>
      <w:r>
        <w:rPr>
          <w:lang w:eastAsia="uk-UA"/>
        </w:rPr>
        <w:t>участь у розслідуванні нещасних випадків і професійних захворювань;</w:t>
      </w:r>
    </w:p>
    <w:p w:rsidR="00086F85" w:rsidRDefault="00086F85">
      <w:pPr>
        <w:pStyle w:val="a4"/>
        <w:numPr>
          <w:ilvl w:val="0"/>
          <w:numId w:val="25"/>
        </w:numPr>
        <w:shd w:val="clear" w:color="auto" w:fill="auto"/>
        <w:tabs>
          <w:tab w:val="left" w:pos="764"/>
        </w:tabs>
        <w:spacing w:before="0" w:line="293" w:lineRule="exact"/>
        <w:ind w:left="20" w:right="20" w:firstLine="420"/>
        <w:jc w:val="both"/>
      </w:pPr>
      <w:r>
        <w:rPr>
          <w:lang w:eastAsia="uk-UA"/>
        </w:rPr>
        <w:t>розробка та реалізація національної і галузевих програм щодо поліп</w:t>
      </w:r>
      <w:r>
        <w:rPr>
          <w:lang w:eastAsia="uk-UA"/>
        </w:rPr>
        <w:softHyphen/>
        <w:t>шення стану безпеки, умов праці та виробничого середовища;</w:t>
      </w:r>
    </w:p>
    <w:p w:rsidR="00086F85" w:rsidRDefault="00086F85">
      <w:pPr>
        <w:pStyle w:val="a4"/>
        <w:numPr>
          <w:ilvl w:val="0"/>
          <w:numId w:val="25"/>
        </w:numPr>
        <w:shd w:val="clear" w:color="auto" w:fill="auto"/>
        <w:tabs>
          <w:tab w:val="left" w:pos="771"/>
        </w:tabs>
        <w:spacing w:before="0" w:line="293" w:lineRule="exact"/>
        <w:ind w:left="20" w:firstLine="420"/>
        <w:jc w:val="both"/>
      </w:pPr>
      <w:r>
        <w:rPr>
          <w:lang w:eastAsia="uk-UA"/>
        </w:rPr>
        <w:t>здійснення наукових досліджень у галузі медицини та охорони праці;</w:t>
      </w:r>
    </w:p>
    <w:p w:rsidR="00086F85" w:rsidRDefault="00086F85">
      <w:pPr>
        <w:pStyle w:val="a4"/>
        <w:numPr>
          <w:ilvl w:val="0"/>
          <w:numId w:val="25"/>
        </w:numPr>
        <w:shd w:val="clear" w:color="auto" w:fill="auto"/>
        <w:tabs>
          <w:tab w:val="left" w:pos="769"/>
        </w:tabs>
        <w:spacing w:before="0" w:after="518" w:line="293" w:lineRule="exact"/>
        <w:ind w:left="20" w:right="20" w:firstLine="420"/>
        <w:jc w:val="both"/>
      </w:pPr>
      <w:r>
        <w:rPr>
          <w:lang w:eastAsia="uk-UA"/>
        </w:rPr>
        <w:t>організація процесу розробки та виробництва засобів індивідуального захисту працівників.</w:t>
      </w:r>
    </w:p>
    <w:p w:rsidR="00086F85" w:rsidRDefault="00086F85">
      <w:pPr>
        <w:pStyle w:val="41"/>
        <w:shd w:val="clear" w:color="auto" w:fill="auto"/>
        <w:spacing w:before="0" w:after="240" w:line="320" w:lineRule="exact"/>
        <w:ind w:left="20" w:firstLine="420"/>
      </w:pPr>
      <w:bookmarkStart w:id="41" w:name="bookmark43"/>
      <w:r>
        <w:rPr>
          <w:rStyle w:val="443"/>
          <w:lang w:eastAsia="uk-UA"/>
        </w:rPr>
        <w:t>Організація навчання з охорони праці</w:t>
      </w:r>
      <w:bookmarkEnd w:id="41"/>
    </w:p>
    <w:p w:rsidR="00086F85" w:rsidRDefault="00086F85">
      <w:pPr>
        <w:pStyle w:val="a4"/>
        <w:shd w:val="clear" w:color="auto" w:fill="auto"/>
        <w:spacing w:before="0" w:line="293" w:lineRule="exact"/>
        <w:ind w:left="20" w:right="20" w:firstLine="420"/>
        <w:jc w:val="both"/>
      </w:pPr>
      <w:r>
        <w:rPr>
          <w:lang w:eastAsia="uk-UA"/>
        </w:rPr>
        <w:t>Навчання та систематичне підвищення рівня знань працівників, населен</w:t>
      </w:r>
      <w:r>
        <w:rPr>
          <w:lang w:eastAsia="uk-UA"/>
        </w:rPr>
        <w:softHyphen/>
        <w:t>ня України з питань охорони праці — один з основних принципів державної політики в галузі охорони праці, фундаментальна основа безпеки праці та не</w:t>
      </w:r>
      <w:r>
        <w:rPr>
          <w:lang w:eastAsia="uk-UA"/>
        </w:rPr>
        <w:softHyphen/>
        <w:t>обхідна умова охорони праці і запобігання аваріям і травматизму на виробни</w:t>
      </w:r>
      <w:r>
        <w:rPr>
          <w:lang w:eastAsia="uk-UA"/>
        </w:rPr>
        <w:softHyphen/>
        <w:t>цтві.</w:t>
      </w:r>
    </w:p>
    <w:p w:rsidR="00086F85" w:rsidRDefault="00086F85">
      <w:pPr>
        <w:pStyle w:val="a4"/>
        <w:shd w:val="clear" w:color="auto" w:fill="auto"/>
        <w:spacing w:before="0" w:line="293" w:lineRule="exact"/>
        <w:ind w:left="20" w:right="20" w:firstLine="420"/>
        <w:jc w:val="both"/>
      </w:pPr>
      <w:r>
        <w:rPr>
          <w:lang w:eastAsia="uk-UA"/>
        </w:rPr>
        <w:t>Закон України «Про охорону праці» зобов'язує здійснювати навчання, про</w:t>
      </w:r>
      <w:r>
        <w:rPr>
          <w:lang w:eastAsia="uk-UA"/>
        </w:rPr>
        <w:softHyphen/>
        <w:t>фесійну підготовку і підвищення кваліфікації працівників з питань охорони праці. Реалізація державної політики у галузі охорони праці і, зокрема, у ході організації навчання з охорони праці також підтверджується змістом ст. 18 згаданого Закону, яка визначає, що:</w:t>
      </w:r>
    </w:p>
    <w:p w:rsidR="00086F85" w:rsidRDefault="00086F85">
      <w:pPr>
        <w:pStyle w:val="a4"/>
        <w:numPr>
          <w:ilvl w:val="0"/>
          <w:numId w:val="25"/>
        </w:numPr>
        <w:shd w:val="clear" w:color="auto" w:fill="auto"/>
        <w:tabs>
          <w:tab w:val="left" w:pos="778"/>
        </w:tabs>
        <w:spacing w:before="0" w:line="293" w:lineRule="exact"/>
        <w:ind w:left="20" w:right="20" w:firstLine="420"/>
        <w:jc w:val="both"/>
      </w:pPr>
      <w:r>
        <w:rPr>
          <w:lang w:eastAsia="uk-UA"/>
        </w:rPr>
        <w:t>усі працівники при прийнятті на роботу і в процесі її здійснення прохо</w:t>
      </w:r>
      <w:r>
        <w:rPr>
          <w:lang w:eastAsia="uk-UA"/>
        </w:rPr>
        <w:softHyphen/>
        <w:t>дять на підприємстві інструктаж (навчання) з питань охорони праці, надання першої медичної допомоги потерпілим від нещасних випадків тощо;</w:t>
      </w:r>
    </w:p>
    <w:p w:rsidR="00086F85" w:rsidRDefault="00086F85">
      <w:pPr>
        <w:pStyle w:val="a4"/>
        <w:numPr>
          <w:ilvl w:val="0"/>
          <w:numId w:val="25"/>
        </w:numPr>
        <w:shd w:val="clear" w:color="auto" w:fill="auto"/>
        <w:tabs>
          <w:tab w:val="left" w:pos="778"/>
        </w:tabs>
        <w:spacing w:before="0" w:line="293" w:lineRule="exact"/>
        <w:ind w:left="20" w:right="20" w:firstLine="420"/>
        <w:jc w:val="both"/>
      </w:pPr>
      <w:r>
        <w:rPr>
          <w:lang w:eastAsia="uk-UA"/>
        </w:rPr>
        <w:t>працівники, зайняті на роботах з підвищеною небезпекою або там, де є потреба у професійному відборі, повинні проходити попереднє спеціальне на</w:t>
      </w:r>
      <w:r>
        <w:rPr>
          <w:lang w:eastAsia="uk-UA"/>
        </w:rPr>
        <w:softHyphen/>
        <w:t>вчання і один раз на рік — перевірку знань відповідних нормативних актів про охорону праці;</w:t>
      </w:r>
    </w:p>
    <w:p w:rsidR="00086F85" w:rsidRDefault="00086F85">
      <w:pPr>
        <w:pStyle w:val="a4"/>
        <w:numPr>
          <w:ilvl w:val="0"/>
          <w:numId w:val="25"/>
        </w:numPr>
        <w:shd w:val="clear" w:color="auto" w:fill="auto"/>
        <w:tabs>
          <w:tab w:val="left" w:pos="783"/>
        </w:tabs>
        <w:spacing w:before="0" w:line="293" w:lineRule="exact"/>
        <w:ind w:left="20" w:right="20" w:firstLine="420"/>
        <w:jc w:val="both"/>
      </w:pPr>
      <w:r>
        <w:rPr>
          <w:lang w:eastAsia="uk-UA"/>
        </w:rPr>
        <w:t>посадові особи згідно з переліком Державного комітету з нагляду за охо</w:t>
      </w:r>
      <w:r>
        <w:rPr>
          <w:lang w:eastAsia="uk-UA"/>
        </w:rPr>
        <w:softHyphen/>
        <w:t>роною праці до початку виконання своїх обов'язків і періодично (один раз на З роки) проходять у встановленому порядку навчання, а також перевірку знань з охорони праці в органах галузевого або регіонального управління охорони праці.</w:t>
      </w:r>
    </w:p>
    <w:p w:rsidR="00086F85" w:rsidRDefault="00086F85">
      <w:pPr>
        <w:pStyle w:val="a4"/>
        <w:shd w:val="clear" w:color="auto" w:fill="auto"/>
        <w:spacing w:before="0" w:line="293" w:lineRule="exact"/>
        <w:ind w:left="20" w:right="20" w:firstLine="420"/>
        <w:jc w:val="both"/>
      </w:pPr>
      <w:r>
        <w:rPr>
          <w:lang w:eastAsia="uk-UA"/>
        </w:rPr>
        <w:t>На виконання Закону України «Про охорону праці» Державний комітет України з нагляду за охороною праці Наказом «Про затвердження Типового положення про порядок проведення навчання і перевірки знань з питань охорони праці та Переліку робіт з підвищеною небезпекою» № 15 від 26 січня 2005 р. затвердив Типове положення про порядок проведення навчання і пере</w:t>
      </w:r>
      <w:r>
        <w:rPr>
          <w:lang w:eastAsia="uk-UA"/>
        </w:rPr>
        <w:softHyphen/>
        <w:t xml:space="preserve">вірки знань з питань охорони праці, яке є обов'язковим для посадових осіб, спеціалістів, учнів, вихованців та </w:t>
      </w:r>
      <w:r>
        <w:rPr>
          <w:lang w:eastAsia="uk-UA"/>
        </w:rPr>
        <w:lastRenderedPageBreak/>
        <w:t>студентів і поширюється на всі підприєм</w:t>
      </w:r>
      <w:r>
        <w:rPr>
          <w:lang w:eastAsia="uk-UA"/>
        </w:rPr>
        <w:softHyphen/>
        <w:t>ства, установи та організації, а також навчально-виховні заклади незалежно від форм власності і видів їх діяльності.</w:t>
      </w:r>
    </w:p>
    <w:p w:rsidR="00086F85" w:rsidRDefault="00086F85">
      <w:pPr>
        <w:pStyle w:val="a4"/>
        <w:shd w:val="clear" w:color="auto" w:fill="auto"/>
        <w:spacing w:before="0" w:line="293" w:lineRule="exact"/>
        <w:ind w:left="20" w:right="20" w:firstLine="400"/>
        <w:jc w:val="both"/>
      </w:pPr>
      <w:r>
        <w:rPr>
          <w:lang w:eastAsia="uk-UA"/>
        </w:rPr>
        <w:t>Навчання та інструктаж працівників з питань охорони праці є складовою частиною системи управління охороною праці і проводиться з учнями, вихо</w:t>
      </w:r>
      <w:r>
        <w:rPr>
          <w:lang w:eastAsia="uk-UA"/>
        </w:rPr>
        <w:softHyphen/>
        <w:t>ванцями та студентами навчально-виховних закладів, а також з працівниками у ході здійснення їх трудової діяльності.</w:t>
      </w:r>
    </w:p>
    <w:p w:rsidR="00086F85" w:rsidRDefault="00086F85">
      <w:pPr>
        <w:pStyle w:val="a4"/>
        <w:shd w:val="clear" w:color="auto" w:fill="auto"/>
        <w:spacing w:before="0" w:line="293" w:lineRule="exact"/>
        <w:ind w:left="20" w:right="20" w:firstLine="400"/>
        <w:jc w:val="both"/>
      </w:pPr>
      <w:r>
        <w:rPr>
          <w:lang w:eastAsia="uk-UA"/>
        </w:rPr>
        <w:t>Працівники відповідно до Переліку робіт з підвищеною небезпекою, за</w:t>
      </w:r>
      <w:r>
        <w:rPr>
          <w:lang w:eastAsia="uk-UA"/>
        </w:rPr>
        <w:softHyphen/>
        <w:t xml:space="preserve">твердженого Наказом Державного комітету України з нагляду за охороною праці № 123 від ЗО листопада 1993 </w:t>
      </w:r>
      <w:r>
        <w:rPr>
          <w:lang w:val="en-US" w:eastAsia="en-US"/>
        </w:rPr>
        <w:t>p</w:t>
      </w:r>
      <w:r w:rsidRPr="00086F85">
        <w:rPr>
          <w:lang w:val="ru-RU" w:eastAsia="en-US"/>
        </w:rPr>
        <w:t xml:space="preserve">., </w:t>
      </w:r>
      <w:r>
        <w:rPr>
          <w:lang w:eastAsia="uk-UA"/>
        </w:rPr>
        <w:t>або якщо є потреба у проведенні профе</w:t>
      </w:r>
      <w:r>
        <w:rPr>
          <w:lang w:eastAsia="uk-UA"/>
        </w:rPr>
        <w:softHyphen/>
        <w:t>сійного відбору, проходять попереднє спеціальне навчання і перевірку знань з питань охорони праці в терміни, встановлені відповідними галузевими норма</w:t>
      </w:r>
      <w:r>
        <w:rPr>
          <w:lang w:eastAsia="uk-UA"/>
        </w:rPr>
        <w:softHyphen/>
        <w:t>тивними актами про охорону праці, але не рідше одного разу на рік.</w:t>
      </w:r>
    </w:p>
    <w:p w:rsidR="00086F85" w:rsidRDefault="00086F85">
      <w:pPr>
        <w:pStyle w:val="a4"/>
        <w:shd w:val="clear" w:color="auto" w:fill="auto"/>
        <w:spacing w:before="0" w:line="293" w:lineRule="exact"/>
        <w:ind w:left="20" w:right="20" w:firstLine="400"/>
        <w:jc w:val="both"/>
      </w:pPr>
      <w:r>
        <w:rPr>
          <w:lang w:eastAsia="uk-UA"/>
        </w:rPr>
        <w:t>Особи, які займаються індивідуальною трудовою діяльністю або суміща</w:t>
      </w:r>
      <w:r>
        <w:rPr>
          <w:lang w:eastAsia="uk-UA"/>
        </w:rPr>
        <w:softHyphen/>
        <w:t>ють професії, навчаються й інструктуються як за місцем їх основних професій, так і за місцем роботи за сумісництвом.</w:t>
      </w:r>
    </w:p>
    <w:p w:rsidR="00086F85" w:rsidRDefault="00086F85">
      <w:pPr>
        <w:pStyle w:val="a4"/>
        <w:shd w:val="clear" w:color="auto" w:fill="auto"/>
        <w:spacing w:before="0" w:line="293" w:lineRule="exact"/>
        <w:ind w:left="20" w:right="20" w:firstLine="400"/>
        <w:jc w:val="both"/>
      </w:pPr>
      <w:r>
        <w:rPr>
          <w:lang w:eastAsia="uk-UA"/>
        </w:rPr>
        <w:t>Перед перевіркою знань з охорони праці на підприємстві організовуються заняття, лекції, семінари та консультації. Перелік питань для перевірки знань з охорони праці з урахуванням специфіки виробництва складають члени комі</w:t>
      </w:r>
      <w:r>
        <w:rPr>
          <w:lang w:eastAsia="uk-UA"/>
        </w:rPr>
        <w:softHyphen/>
        <w:t>сії з перевірки знань з питань охорони праці. Складений перелік має бути по</w:t>
      </w:r>
      <w:r>
        <w:rPr>
          <w:lang w:eastAsia="uk-UA"/>
        </w:rPr>
        <w:softHyphen/>
        <w:t>годжений зі службою охорони праці і затверджений керівником підприєм</w:t>
      </w:r>
      <w:r>
        <w:rPr>
          <w:lang w:eastAsia="uk-UA"/>
        </w:rPr>
        <w:softHyphen/>
        <w:t>ства.</w:t>
      </w:r>
    </w:p>
    <w:p w:rsidR="00086F85" w:rsidRDefault="00086F85">
      <w:pPr>
        <w:pStyle w:val="a4"/>
        <w:shd w:val="clear" w:color="auto" w:fill="auto"/>
        <w:spacing w:before="0" w:line="293" w:lineRule="exact"/>
        <w:ind w:left="20" w:right="20" w:firstLine="400"/>
        <w:jc w:val="both"/>
      </w:pPr>
      <w:r>
        <w:rPr>
          <w:lang w:eastAsia="uk-UA"/>
        </w:rPr>
        <w:t>У складі</w:t>
      </w:r>
      <w:r>
        <w:rPr>
          <w:rStyle w:val="11pt8"/>
          <w:lang w:eastAsia="uk-UA"/>
        </w:rPr>
        <w:t xml:space="preserve"> комісії з перевірки знань з питань охорони праці</w:t>
      </w:r>
      <w:r>
        <w:rPr>
          <w:lang w:eastAsia="uk-UA"/>
        </w:rPr>
        <w:t xml:space="preserve"> має бути не менше трьох осіб, які у встановленому порядку пройшли навчання та перевір</w:t>
      </w:r>
      <w:r>
        <w:rPr>
          <w:lang w:eastAsia="uk-UA"/>
        </w:rPr>
        <w:softHyphen/>
        <w:t>ку знань з нагальних питань охорони праці.</w:t>
      </w:r>
    </w:p>
    <w:p w:rsidR="00086F85" w:rsidRDefault="00086F85">
      <w:pPr>
        <w:pStyle w:val="a4"/>
        <w:shd w:val="clear" w:color="auto" w:fill="auto"/>
        <w:spacing w:before="0" w:line="293" w:lineRule="exact"/>
        <w:ind w:left="20" w:right="20" w:firstLine="400"/>
        <w:jc w:val="both"/>
      </w:pPr>
      <w:r>
        <w:rPr>
          <w:lang w:eastAsia="uk-UA"/>
        </w:rPr>
        <w:t>Результати перевірки знань працівників з питань охорони праці оформля</w:t>
      </w:r>
      <w:r>
        <w:rPr>
          <w:lang w:eastAsia="uk-UA"/>
        </w:rPr>
        <w:softHyphen/>
        <w:t>ються</w:t>
      </w:r>
      <w:r>
        <w:rPr>
          <w:rStyle w:val="TimesNewRoman33"/>
          <w:lang w:eastAsia="uk-UA"/>
        </w:rPr>
        <w:t xml:space="preserve"> протоколом.</w:t>
      </w:r>
      <w:r>
        <w:rPr>
          <w:lang w:eastAsia="uk-UA"/>
        </w:rPr>
        <w:t xml:space="preserve"> Особам, які під час перевірки знань з питань охорони пра</w:t>
      </w:r>
      <w:r>
        <w:rPr>
          <w:lang w:eastAsia="uk-UA"/>
        </w:rPr>
        <w:softHyphen/>
        <w:t>ці показали задовільні результати, видаються</w:t>
      </w:r>
      <w:r>
        <w:rPr>
          <w:rStyle w:val="TimesNewRoman33"/>
          <w:lang w:eastAsia="uk-UA"/>
        </w:rPr>
        <w:t xml:space="preserve"> спеціальні посвідчення.</w:t>
      </w:r>
      <w:r>
        <w:rPr>
          <w:lang w:eastAsia="uk-UA"/>
        </w:rPr>
        <w:t xml:space="preserve"> Допуск до роботи осіб, що не пройшли навчання і перевірку знань з питань охорони праці, забороняється.</w:t>
      </w:r>
    </w:p>
    <w:p w:rsidR="00086F85" w:rsidRDefault="00086F85">
      <w:pPr>
        <w:pStyle w:val="a4"/>
        <w:shd w:val="clear" w:color="auto" w:fill="auto"/>
        <w:spacing w:before="0" w:line="293" w:lineRule="exact"/>
        <w:ind w:left="20" w:right="20" w:firstLine="400"/>
        <w:jc w:val="both"/>
      </w:pPr>
      <w:r>
        <w:rPr>
          <w:lang w:eastAsia="uk-UA"/>
        </w:rPr>
        <w:t>На підприємствах на основі Типового положення з урахуванням специфіки виробництва їх керівниками розробляються і затверджуються відповідні По</w:t>
      </w:r>
      <w:r>
        <w:rPr>
          <w:lang w:eastAsia="uk-UA"/>
        </w:rPr>
        <w:softHyphen/>
        <w:t>ложення про навчання, інструктаж та перевірку знань працівників з питань охорони праці, формуються плани-графіки проведення цієї роботи, з якими мають бути ознайомлені всі працівники.</w:t>
      </w:r>
    </w:p>
    <w:p w:rsidR="00086F85" w:rsidRDefault="00086F85">
      <w:pPr>
        <w:pStyle w:val="a4"/>
        <w:shd w:val="clear" w:color="auto" w:fill="auto"/>
        <w:spacing w:before="0" w:line="293" w:lineRule="exact"/>
        <w:ind w:left="20" w:right="20" w:firstLine="400"/>
        <w:jc w:val="both"/>
      </w:pPr>
      <w:r>
        <w:rPr>
          <w:lang w:eastAsia="uk-UA"/>
        </w:rPr>
        <w:t>Відповідальність за організацію навчання і перевірку знань з охорони пра</w:t>
      </w:r>
      <w:r>
        <w:rPr>
          <w:lang w:eastAsia="uk-UA"/>
        </w:rPr>
        <w:softHyphen/>
        <w:t>ці на підприємстві покладається на його керівника, а в структурних підрозді</w:t>
      </w:r>
      <w:r>
        <w:rPr>
          <w:lang w:eastAsia="uk-UA"/>
        </w:rPr>
        <w:softHyphen/>
        <w:t>лах (цех, дільниця, лабораторія, майстерня тощо) — на керівників цих підроз</w:t>
      </w:r>
      <w:r>
        <w:rPr>
          <w:lang w:eastAsia="uk-UA"/>
        </w:rPr>
        <w:softHyphen/>
        <w:t>ділів. Контроль за навчанням і забезпечення періодичності перевірки знань з питань охорони праці здійснює служба охорони праці або працівники, на яких покладені ці обов'язки керівником (правлінням) підприємства.</w:t>
      </w:r>
    </w:p>
    <w:p w:rsidR="00086F85" w:rsidRDefault="00086F85">
      <w:pPr>
        <w:pStyle w:val="a4"/>
        <w:shd w:val="clear" w:color="auto" w:fill="auto"/>
        <w:spacing w:before="0" w:line="293" w:lineRule="exact"/>
        <w:ind w:left="20" w:right="20" w:firstLine="400"/>
        <w:jc w:val="both"/>
      </w:pPr>
      <w:r>
        <w:rPr>
          <w:lang w:eastAsia="uk-UA"/>
        </w:rPr>
        <w:t>Інструктаж з питань охорони праці проводять під час організації роботи з охорони праці як на підприємствах, так і в навчальних закладах. За характе</w:t>
      </w:r>
      <w:r>
        <w:rPr>
          <w:lang w:eastAsia="uk-UA"/>
        </w:rPr>
        <w:softHyphen/>
        <w:t>ром і часом проведення інструктажі з питань охорони праці на підприємствах поділяють на декілька видів, а саме: на вступний, первинний, повторний, по</w:t>
      </w:r>
      <w:r>
        <w:rPr>
          <w:lang w:eastAsia="uk-UA"/>
        </w:rPr>
        <w:softHyphen/>
        <w:t>заплановий і цільовий.</w:t>
      </w:r>
    </w:p>
    <w:p w:rsidR="00086F85" w:rsidRDefault="00086F85">
      <w:pPr>
        <w:pStyle w:val="a4"/>
        <w:shd w:val="clear" w:color="auto" w:fill="auto"/>
        <w:spacing w:before="0" w:line="293" w:lineRule="exact"/>
        <w:ind w:left="20" w:firstLine="400"/>
        <w:jc w:val="both"/>
      </w:pPr>
      <w:r>
        <w:rPr>
          <w:rStyle w:val="11pt8"/>
          <w:lang w:eastAsia="uk-UA"/>
        </w:rPr>
        <w:t>Вступний інструктаж</w:t>
      </w:r>
      <w:r>
        <w:rPr>
          <w:lang w:eastAsia="uk-UA"/>
        </w:rPr>
        <w:t xml:space="preserve"> з питань охорони праці проводиться:</w:t>
      </w:r>
    </w:p>
    <w:p w:rsidR="00086F85" w:rsidRDefault="00086F85">
      <w:pPr>
        <w:pStyle w:val="a4"/>
        <w:numPr>
          <w:ilvl w:val="0"/>
          <w:numId w:val="25"/>
        </w:numPr>
        <w:shd w:val="clear" w:color="auto" w:fill="auto"/>
        <w:tabs>
          <w:tab w:val="left" w:pos="803"/>
        </w:tabs>
        <w:spacing w:before="0" w:line="322" w:lineRule="exact"/>
        <w:ind w:left="40" w:right="60" w:firstLine="440"/>
        <w:jc w:val="both"/>
      </w:pPr>
      <w:r>
        <w:rPr>
          <w:lang w:eastAsia="uk-UA"/>
        </w:rPr>
        <w:t>з усіма працівниками, які щойно прийняті на роботу (постійну або тим</w:t>
      </w:r>
      <w:r>
        <w:rPr>
          <w:lang w:eastAsia="uk-UA"/>
        </w:rPr>
        <w:softHyphen/>
        <w:t xml:space="preserve">часову), незалежно від рівня їх освіти, стажу роботи за цією професією та </w:t>
      </w:r>
      <w:r>
        <w:rPr>
          <w:lang w:val="ru-RU"/>
        </w:rPr>
        <w:t>по</w:t>
      </w:r>
      <w:r>
        <w:rPr>
          <w:lang w:val="ru-RU"/>
        </w:rPr>
        <w:softHyphen/>
        <w:t>сади;</w:t>
      </w:r>
    </w:p>
    <w:p w:rsidR="00086F85" w:rsidRDefault="00086F85">
      <w:pPr>
        <w:pStyle w:val="a4"/>
        <w:numPr>
          <w:ilvl w:val="0"/>
          <w:numId w:val="25"/>
        </w:numPr>
        <w:shd w:val="clear" w:color="auto" w:fill="auto"/>
        <w:tabs>
          <w:tab w:val="left" w:pos="798"/>
        </w:tabs>
        <w:spacing w:before="0" w:line="307" w:lineRule="exact"/>
        <w:ind w:left="40" w:right="60" w:firstLine="440"/>
        <w:jc w:val="both"/>
      </w:pPr>
      <w:r>
        <w:rPr>
          <w:lang w:eastAsia="uk-UA"/>
        </w:rPr>
        <w:lastRenderedPageBreak/>
        <w:t>з працівниками, які знаходяться у відрядженні на підприємстві і беруть безпосередню участь у виробничому процесі, з водіями транспортних засобів, які вперше в'їжджають на територію підприємства;</w:t>
      </w:r>
    </w:p>
    <w:p w:rsidR="00086F85" w:rsidRDefault="00086F85">
      <w:pPr>
        <w:pStyle w:val="a4"/>
        <w:numPr>
          <w:ilvl w:val="0"/>
          <w:numId w:val="25"/>
        </w:numPr>
        <w:shd w:val="clear" w:color="auto" w:fill="auto"/>
        <w:tabs>
          <w:tab w:val="left" w:pos="798"/>
        </w:tabs>
        <w:spacing w:before="0" w:line="331" w:lineRule="exact"/>
        <w:ind w:left="40" w:right="60" w:firstLine="440"/>
        <w:jc w:val="both"/>
      </w:pPr>
      <w:r>
        <w:rPr>
          <w:lang w:eastAsia="uk-UA"/>
        </w:rPr>
        <w:t>з учнями, вихованцями та студентами, які прибули на підприємство для проходження виробничої практики.</w:t>
      </w:r>
    </w:p>
    <w:p w:rsidR="00086F85" w:rsidRDefault="00086F85">
      <w:pPr>
        <w:pStyle w:val="a4"/>
        <w:shd w:val="clear" w:color="auto" w:fill="auto"/>
        <w:spacing w:before="0" w:line="307" w:lineRule="exact"/>
        <w:ind w:left="40" w:right="60" w:firstLine="440"/>
        <w:jc w:val="both"/>
      </w:pPr>
      <w:r>
        <w:rPr>
          <w:lang w:eastAsia="uk-UA"/>
        </w:rPr>
        <w:t>Вступний інструктаж проводить спеціаліст з охорони праці або особа, на яку наказом по підприємству (рішенням правління) покладено ці обов'язки. На великих підприємствах окремі питання вступного інструктажу можуть ви</w:t>
      </w:r>
      <w:r>
        <w:rPr>
          <w:lang w:eastAsia="uk-UA"/>
        </w:rPr>
        <w:softHyphen/>
        <w:t>світлювати відповідні фахівці.</w:t>
      </w:r>
    </w:p>
    <w:p w:rsidR="00086F85" w:rsidRDefault="00086F85">
      <w:pPr>
        <w:pStyle w:val="a4"/>
        <w:shd w:val="clear" w:color="auto" w:fill="auto"/>
        <w:spacing w:before="0" w:line="302" w:lineRule="exact"/>
        <w:ind w:left="40" w:right="60" w:firstLine="440"/>
        <w:jc w:val="both"/>
      </w:pPr>
      <w:r>
        <w:rPr>
          <w:lang w:eastAsia="uk-UA"/>
        </w:rPr>
        <w:t>Вступний інструктаж проводиться в кабінеті охорони праці або у примі</w:t>
      </w:r>
      <w:r>
        <w:rPr>
          <w:lang w:eastAsia="uk-UA"/>
        </w:rPr>
        <w:softHyphen/>
        <w:t>щенні, що спеціально для цього обладнане, з використанням сучасних техніч</w:t>
      </w:r>
      <w:r>
        <w:rPr>
          <w:lang w:eastAsia="uk-UA"/>
        </w:rPr>
        <w:softHyphen/>
        <w:t>них засобів навчання та наочних посібників (плакати, натурні експонати, ма</w:t>
      </w:r>
      <w:r>
        <w:rPr>
          <w:lang w:eastAsia="uk-UA"/>
        </w:rPr>
        <w:softHyphen/>
        <w:t>кети, моделі, кінофільми, діафільми, відеофільми тощо).</w:t>
      </w:r>
    </w:p>
    <w:p w:rsidR="00086F85" w:rsidRDefault="00086F85">
      <w:pPr>
        <w:pStyle w:val="a4"/>
        <w:shd w:val="clear" w:color="auto" w:fill="auto"/>
        <w:spacing w:before="0" w:line="302" w:lineRule="exact"/>
        <w:ind w:left="40" w:right="60" w:firstLine="440"/>
        <w:jc w:val="both"/>
      </w:pPr>
      <w:r>
        <w:rPr>
          <w:lang w:eastAsia="uk-UA"/>
        </w:rPr>
        <w:t>Вступний інструктаж проводиться за програмою, що розроблена службою охорони праці з урахуванням особливостей виробництва та затверджується ке</w:t>
      </w:r>
      <w:r>
        <w:rPr>
          <w:lang w:eastAsia="uk-UA"/>
        </w:rPr>
        <w:softHyphen/>
        <w:t>рівником підприємства (виробництва). Орієнтовний перелік питань для скла</w:t>
      </w:r>
      <w:r>
        <w:rPr>
          <w:lang w:eastAsia="uk-UA"/>
        </w:rPr>
        <w:softHyphen/>
        <w:t>дання</w:t>
      </w:r>
      <w:r>
        <w:rPr>
          <w:rStyle w:val="TimesNewRoman47"/>
          <w:lang w:eastAsia="uk-UA"/>
        </w:rPr>
        <w:t xml:space="preserve"> програми вступного інструктажу:</w:t>
      </w:r>
    </w:p>
    <w:p w:rsidR="00086F85" w:rsidRDefault="00086F85">
      <w:pPr>
        <w:pStyle w:val="a4"/>
        <w:numPr>
          <w:ilvl w:val="1"/>
          <w:numId w:val="25"/>
        </w:numPr>
        <w:shd w:val="clear" w:color="auto" w:fill="auto"/>
        <w:tabs>
          <w:tab w:val="left" w:pos="784"/>
        </w:tabs>
        <w:spacing w:before="0" w:line="341" w:lineRule="exact"/>
        <w:ind w:left="40" w:right="60" w:firstLine="440"/>
        <w:jc w:val="both"/>
      </w:pPr>
      <w:r>
        <w:rPr>
          <w:lang w:eastAsia="uk-UA"/>
        </w:rPr>
        <w:t>Загальні відомості про підприємство, характерні особливості виробни</w:t>
      </w:r>
      <w:r>
        <w:rPr>
          <w:lang w:eastAsia="uk-UA"/>
        </w:rPr>
        <w:softHyphen/>
        <w:t>цтва.</w:t>
      </w:r>
    </w:p>
    <w:p w:rsidR="00086F85" w:rsidRDefault="00086F85">
      <w:pPr>
        <w:pStyle w:val="a4"/>
        <w:numPr>
          <w:ilvl w:val="1"/>
          <w:numId w:val="25"/>
        </w:numPr>
        <w:shd w:val="clear" w:color="auto" w:fill="auto"/>
        <w:tabs>
          <w:tab w:val="left" w:pos="741"/>
        </w:tabs>
        <w:spacing w:before="0" w:line="312" w:lineRule="exact"/>
        <w:ind w:left="40" w:right="60" w:firstLine="440"/>
        <w:jc w:val="both"/>
      </w:pPr>
      <w:r>
        <w:rPr>
          <w:lang w:eastAsia="uk-UA"/>
        </w:rPr>
        <w:t>Загальні правила поведінки працівників на території підприємства, у ви</w:t>
      </w:r>
      <w:r>
        <w:rPr>
          <w:lang w:eastAsia="uk-UA"/>
        </w:rPr>
        <w:softHyphen/>
        <w:t>робничих та допоміжних приміщеннях. Розташування основних цехів, служб допоміжних приміщень.</w:t>
      </w:r>
    </w:p>
    <w:p w:rsidR="00086F85" w:rsidRDefault="00086F85">
      <w:pPr>
        <w:pStyle w:val="a4"/>
        <w:numPr>
          <w:ilvl w:val="1"/>
          <w:numId w:val="25"/>
        </w:numPr>
        <w:shd w:val="clear" w:color="auto" w:fill="auto"/>
        <w:tabs>
          <w:tab w:val="left" w:pos="779"/>
        </w:tabs>
        <w:spacing w:before="0" w:line="317" w:lineRule="exact"/>
        <w:ind w:left="40" w:right="60" w:firstLine="440"/>
        <w:jc w:val="both"/>
      </w:pPr>
      <w:r>
        <w:rPr>
          <w:lang w:eastAsia="uk-UA"/>
        </w:rPr>
        <w:t xml:space="preserve">Основні положення Закону України «Про охорону праці», </w:t>
      </w:r>
      <w:proofErr w:type="spellStart"/>
      <w:r>
        <w:rPr>
          <w:lang w:eastAsia="uk-UA"/>
        </w:rPr>
        <w:t>КЗпП</w:t>
      </w:r>
      <w:proofErr w:type="spellEnd"/>
      <w:r>
        <w:rPr>
          <w:lang w:eastAsia="uk-UA"/>
        </w:rPr>
        <w:t xml:space="preserve"> та ін</w:t>
      </w:r>
      <w:r>
        <w:rPr>
          <w:lang w:eastAsia="uk-UA"/>
        </w:rPr>
        <w:softHyphen/>
        <w:t>ших нормативних актів про охорону праці.</w:t>
      </w:r>
    </w:p>
    <w:p w:rsidR="00086F85" w:rsidRDefault="00086F85">
      <w:pPr>
        <w:pStyle w:val="a4"/>
        <w:numPr>
          <w:ilvl w:val="2"/>
          <w:numId w:val="25"/>
        </w:numPr>
        <w:shd w:val="clear" w:color="auto" w:fill="auto"/>
        <w:tabs>
          <w:tab w:val="left" w:pos="998"/>
        </w:tabs>
        <w:spacing w:before="0" w:after="52" w:line="250" w:lineRule="exact"/>
        <w:ind w:left="40" w:firstLine="440"/>
        <w:jc w:val="both"/>
      </w:pPr>
      <w:r>
        <w:rPr>
          <w:lang w:eastAsia="uk-UA"/>
        </w:rPr>
        <w:t>Трудовий договір, робочий час та час відпочинку. Охорона праці жінок</w:t>
      </w:r>
    </w:p>
    <w:p w:rsidR="00086F85" w:rsidRDefault="00086F85">
      <w:pPr>
        <w:pStyle w:val="a4"/>
        <w:shd w:val="clear" w:color="auto" w:fill="auto"/>
        <w:spacing w:before="0" w:line="250" w:lineRule="exact"/>
        <w:ind w:left="40" w:firstLine="0"/>
        <w:jc w:val="left"/>
      </w:pPr>
      <w:r>
        <w:rPr>
          <w:lang w:eastAsia="uk-UA"/>
        </w:rPr>
        <w:t>та осіб молодше 18 років.</w:t>
      </w:r>
    </w:p>
    <w:p w:rsidR="00086F85" w:rsidRDefault="00086F85">
      <w:pPr>
        <w:pStyle w:val="a4"/>
        <w:numPr>
          <w:ilvl w:val="2"/>
          <w:numId w:val="25"/>
        </w:numPr>
        <w:shd w:val="clear" w:color="auto" w:fill="auto"/>
        <w:tabs>
          <w:tab w:val="left" w:pos="1043"/>
        </w:tabs>
        <w:spacing w:before="0" w:line="322" w:lineRule="exact"/>
        <w:ind w:left="40" w:right="60" w:firstLine="440"/>
        <w:jc w:val="both"/>
      </w:pPr>
      <w:r>
        <w:rPr>
          <w:lang w:eastAsia="uk-UA"/>
        </w:rPr>
        <w:t>Правила внутрішнього трудового розпорядку підприємства, відпові</w:t>
      </w:r>
      <w:r>
        <w:rPr>
          <w:lang w:eastAsia="uk-UA"/>
        </w:rPr>
        <w:softHyphen/>
        <w:t>дальність за порушення цих правил.</w:t>
      </w:r>
    </w:p>
    <w:p w:rsidR="00086F85" w:rsidRDefault="00086F85">
      <w:pPr>
        <w:pStyle w:val="a4"/>
        <w:numPr>
          <w:ilvl w:val="2"/>
          <w:numId w:val="25"/>
        </w:numPr>
        <w:shd w:val="clear" w:color="auto" w:fill="auto"/>
        <w:tabs>
          <w:tab w:val="left" w:pos="986"/>
        </w:tabs>
        <w:spacing w:before="0" w:line="307" w:lineRule="exact"/>
        <w:ind w:left="40" w:right="60" w:firstLine="440"/>
        <w:jc w:val="both"/>
      </w:pPr>
      <w:r>
        <w:rPr>
          <w:lang w:eastAsia="uk-UA"/>
        </w:rPr>
        <w:t>Система управління охорони праці, державний нагляд та громадський контроль за охороною праці на підприємстві:</w:t>
      </w:r>
    </w:p>
    <w:p w:rsidR="00086F85" w:rsidRDefault="00086F85">
      <w:pPr>
        <w:pStyle w:val="a4"/>
        <w:numPr>
          <w:ilvl w:val="0"/>
          <w:numId w:val="26"/>
        </w:numPr>
        <w:shd w:val="clear" w:color="auto" w:fill="auto"/>
        <w:tabs>
          <w:tab w:val="left" w:pos="821"/>
        </w:tabs>
        <w:spacing w:before="0" w:line="307" w:lineRule="exact"/>
        <w:ind w:left="40" w:firstLine="440"/>
        <w:jc w:val="both"/>
      </w:pPr>
      <w:r>
        <w:rPr>
          <w:lang w:eastAsia="uk-UA"/>
        </w:rPr>
        <w:t>обов'язки власника з охорони праці;</w:t>
      </w:r>
    </w:p>
    <w:p w:rsidR="00086F85" w:rsidRDefault="00086F85">
      <w:pPr>
        <w:pStyle w:val="a4"/>
        <w:numPr>
          <w:ilvl w:val="0"/>
          <w:numId w:val="26"/>
        </w:numPr>
        <w:shd w:val="clear" w:color="auto" w:fill="auto"/>
        <w:tabs>
          <w:tab w:val="left" w:pos="798"/>
        </w:tabs>
        <w:spacing w:before="0" w:line="331" w:lineRule="exact"/>
        <w:ind w:left="40" w:right="60" w:firstLine="440"/>
        <w:jc w:val="both"/>
      </w:pPr>
      <w:r>
        <w:rPr>
          <w:lang w:eastAsia="uk-UA"/>
        </w:rPr>
        <w:t>обов'язки працівника щодо виконання вимог нормативних актів про охорону праці;</w:t>
      </w:r>
    </w:p>
    <w:p w:rsidR="00086F85" w:rsidRDefault="00086F85">
      <w:pPr>
        <w:pStyle w:val="a4"/>
        <w:numPr>
          <w:ilvl w:val="0"/>
          <w:numId w:val="26"/>
        </w:numPr>
        <w:shd w:val="clear" w:color="auto" w:fill="auto"/>
        <w:tabs>
          <w:tab w:val="left" w:pos="808"/>
        </w:tabs>
        <w:spacing w:before="0" w:line="326" w:lineRule="exact"/>
        <w:ind w:left="40" w:right="60" w:firstLine="440"/>
        <w:jc w:val="both"/>
      </w:pPr>
      <w:r>
        <w:rPr>
          <w:lang w:eastAsia="uk-UA"/>
        </w:rPr>
        <w:t>права працівника з охорони праці при укладанні трудової угоди та під час роботи на підприємстві;</w:t>
      </w:r>
    </w:p>
    <w:p w:rsidR="00086F85" w:rsidRDefault="00086F85">
      <w:pPr>
        <w:pStyle w:val="a4"/>
        <w:numPr>
          <w:ilvl w:val="0"/>
          <w:numId w:val="26"/>
        </w:numPr>
        <w:shd w:val="clear" w:color="auto" w:fill="auto"/>
        <w:tabs>
          <w:tab w:val="left" w:pos="826"/>
        </w:tabs>
        <w:spacing w:before="0" w:after="62" w:line="250" w:lineRule="exact"/>
        <w:ind w:left="40" w:firstLine="440"/>
        <w:jc w:val="both"/>
      </w:pPr>
      <w:r>
        <w:rPr>
          <w:lang w:eastAsia="uk-UA"/>
        </w:rPr>
        <w:t>відповідальність працівника за порушення вимог з охорони праці;</w:t>
      </w:r>
    </w:p>
    <w:p w:rsidR="00086F85" w:rsidRDefault="00086F85">
      <w:pPr>
        <w:pStyle w:val="a4"/>
        <w:numPr>
          <w:ilvl w:val="0"/>
          <w:numId w:val="26"/>
        </w:numPr>
        <w:shd w:val="clear" w:color="auto" w:fill="auto"/>
        <w:tabs>
          <w:tab w:val="left" w:pos="816"/>
        </w:tabs>
        <w:spacing w:before="0" w:line="250" w:lineRule="exact"/>
        <w:ind w:left="40" w:firstLine="440"/>
        <w:jc w:val="both"/>
      </w:pPr>
      <w:r>
        <w:rPr>
          <w:lang w:eastAsia="uk-UA"/>
        </w:rPr>
        <w:t>попередні та періодичні медичні огляди;</w:t>
      </w:r>
    </w:p>
    <w:p w:rsidR="00086F85" w:rsidRDefault="00086F85">
      <w:pPr>
        <w:pStyle w:val="a4"/>
        <w:numPr>
          <w:ilvl w:val="0"/>
          <w:numId w:val="26"/>
        </w:numPr>
        <w:shd w:val="clear" w:color="auto" w:fill="auto"/>
        <w:tabs>
          <w:tab w:val="left" w:pos="803"/>
        </w:tabs>
        <w:spacing w:before="0" w:line="336" w:lineRule="exact"/>
        <w:ind w:left="40" w:right="60" w:firstLine="440"/>
        <w:jc w:val="both"/>
      </w:pPr>
      <w:r>
        <w:rPr>
          <w:lang w:eastAsia="uk-UA"/>
        </w:rPr>
        <w:t>соціальне страхування від нещасних випадків та професійних захворю</w:t>
      </w:r>
      <w:r>
        <w:rPr>
          <w:lang w:eastAsia="uk-UA"/>
        </w:rPr>
        <w:softHyphen/>
        <w:t>вань;</w:t>
      </w:r>
    </w:p>
    <w:p w:rsidR="00086F85" w:rsidRDefault="00086F85">
      <w:pPr>
        <w:pStyle w:val="a4"/>
        <w:numPr>
          <w:ilvl w:val="0"/>
          <w:numId w:val="26"/>
        </w:numPr>
        <w:shd w:val="clear" w:color="auto" w:fill="auto"/>
        <w:tabs>
          <w:tab w:val="left" w:pos="826"/>
        </w:tabs>
        <w:spacing w:before="0" w:line="288" w:lineRule="exact"/>
        <w:ind w:left="40" w:firstLine="440"/>
        <w:jc w:val="both"/>
      </w:pPr>
      <w:r>
        <w:rPr>
          <w:lang w:eastAsia="uk-UA"/>
        </w:rPr>
        <w:t>навчання з питань охорони праці.</w:t>
      </w:r>
    </w:p>
    <w:p w:rsidR="00086F85" w:rsidRDefault="00086F85">
      <w:pPr>
        <w:pStyle w:val="a4"/>
        <w:numPr>
          <w:ilvl w:val="1"/>
          <w:numId w:val="26"/>
        </w:numPr>
        <w:shd w:val="clear" w:color="auto" w:fill="auto"/>
        <w:tabs>
          <w:tab w:val="left" w:pos="755"/>
        </w:tabs>
        <w:spacing w:before="0" w:line="288" w:lineRule="exact"/>
        <w:ind w:left="40" w:right="60" w:firstLine="440"/>
        <w:jc w:val="both"/>
      </w:pPr>
      <w:r>
        <w:rPr>
          <w:lang w:eastAsia="uk-UA"/>
        </w:rPr>
        <w:t>Основні небезпечні та шкідливі виробничі фактори, характерні для цьо</w:t>
      </w:r>
      <w:r>
        <w:rPr>
          <w:lang w:eastAsia="uk-UA"/>
        </w:rPr>
        <w:softHyphen/>
        <w:t>го виробництва, особливості їх впливу на працівників. Методи і засоби запобі</w:t>
      </w:r>
      <w:r>
        <w:rPr>
          <w:lang w:eastAsia="uk-UA"/>
        </w:rPr>
        <w:softHyphen/>
        <w:t>гання нещасним випадкам та професійним захворюванням, засоби індивіду</w:t>
      </w:r>
      <w:r>
        <w:rPr>
          <w:lang w:eastAsia="uk-UA"/>
        </w:rPr>
        <w:softHyphen/>
        <w:t>ального і колективного захисту, знаки безпеки та сигналізації. Порядок і нор</w:t>
      </w:r>
      <w:r>
        <w:rPr>
          <w:lang w:eastAsia="uk-UA"/>
        </w:rPr>
        <w:softHyphen/>
        <w:t>ми видачі засобів індивідуального захисту.</w:t>
      </w:r>
    </w:p>
    <w:p w:rsidR="00086F85" w:rsidRDefault="00086F85">
      <w:pPr>
        <w:pStyle w:val="a4"/>
        <w:numPr>
          <w:ilvl w:val="1"/>
          <w:numId w:val="26"/>
        </w:numPr>
        <w:shd w:val="clear" w:color="auto" w:fill="auto"/>
        <w:tabs>
          <w:tab w:val="left" w:pos="728"/>
        </w:tabs>
        <w:spacing w:before="0" w:line="307" w:lineRule="exact"/>
        <w:ind w:left="20" w:firstLine="420"/>
        <w:jc w:val="both"/>
      </w:pPr>
      <w:r>
        <w:rPr>
          <w:lang w:eastAsia="uk-UA"/>
        </w:rPr>
        <w:t>Основні вимоги виробничої санітарії та особистої гігієни.</w:t>
      </w:r>
    </w:p>
    <w:p w:rsidR="00086F85" w:rsidRDefault="00086F85">
      <w:pPr>
        <w:pStyle w:val="a4"/>
        <w:numPr>
          <w:ilvl w:val="1"/>
          <w:numId w:val="26"/>
        </w:numPr>
        <w:shd w:val="clear" w:color="auto" w:fill="auto"/>
        <w:tabs>
          <w:tab w:val="left" w:pos="745"/>
        </w:tabs>
        <w:spacing w:before="0" w:line="307" w:lineRule="exact"/>
        <w:ind w:left="20" w:right="40" w:firstLine="420"/>
        <w:jc w:val="both"/>
      </w:pPr>
      <w:r>
        <w:rPr>
          <w:lang w:eastAsia="uk-UA"/>
        </w:rPr>
        <w:lastRenderedPageBreak/>
        <w:t>Обставини та причини окремих характерних нещасних випадків та ава</w:t>
      </w:r>
      <w:r>
        <w:rPr>
          <w:lang w:eastAsia="uk-UA"/>
        </w:rPr>
        <w:softHyphen/>
        <w:t>рій, які сталися на підприємстві та інших аналогічних виробництвах через по</w:t>
      </w:r>
      <w:r>
        <w:rPr>
          <w:lang w:eastAsia="uk-UA"/>
        </w:rPr>
        <w:softHyphen/>
        <w:t>рушення вимог безпеки.</w:t>
      </w:r>
    </w:p>
    <w:p w:rsidR="00086F85" w:rsidRDefault="00086F85">
      <w:pPr>
        <w:pStyle w:val="a4"/>
        <w:numPr>
          <w:ilvl w:val="1"/>
          <w:numId w:val="26"/>
        </w:numPr>
        <w:shd w:val="clear" w:color="auto" w:fill="auto"/>
        <w:tabs>
          <w:tab w:val="left" w:pos="769"/>
        </w:tabs>
        <w:spacing w:before="0" w:line="307" w:lineRule="exact"/>
        <w:ind w:left="20" w:right="40" w:firstLine="420"/>
        <w:jc w:val="both"/>
      </w:pPr>
      <w:r>
        <w:rPr>
          <w:lang w:eastAsia="uk-UA"/>
        </w:rPr>
        <w:t>Порядок розслідування та оформлення нещасних випадків і професій</w:t>
      </w:r>
      <w:r>
        <w:rPr>
          <w:lang w:eastAsia="uk-UA"/>
        </w:rPr>
        <w:softHyphen/>
        <w:t>них отруєнь.</w:t>
      </w:r>
    </w:p>
    <w:p w:rsidR="00086F85" w:rsidRDefault="00086F85">
      <w:pPr>
        <w:pStyle w:val="a4"/>
        <w:numPr>
          <w:ilvl w:val="1"/>
          <w:numId w:val="26"/>
        </w:numPr>
        <w:shd w:val="clear" w:color="auto" w:fill="auto"/>
        <w:tabs>
          <w:tab w:val="left" w:pos="783"/>
        </w:tabs>
        <w:spacing w:before="0" w:line="307" w:lineRule="exact"/>
        <w:ind w:left="20" w:right="40" w:firstLine="420"/>
        <w:jc w:val="both"/>
      </w:pPr>
      <w:r>
        <w:rPr>
          <w:lang w:eastAsia="uk-UA"/>
        </w:rPr>
        <w:t>Пожежна безпека. Способи та засоби запобігання пожежам, вибухам, аваріям. Дії персоналу при їх виникненні. Діючі документи з питань пожеж</w:t>
      </w:r>
      <w:r>
        <w:rPr>
          <w:lang w:eastAsia="uk-UA"/>
        </w:rPr>
        <w:softHyphen/>
        <w:t>ної безпеки. Виробничі дільниці, які найбільш небезпечні щодо виникнення пожежі. Протипожежний режим. Загальні об'єктні та цехові інструкції про заходи пожежної безпеки. Способи застосування первинних засобів пожежога</w:t>
      </w:r>
      <w:r>
        <w:rPr>
          <w:lang w:eastAsia="uk-UA"/>
        </w:rPr>
        <w:softHyphen/>
        <w:t>сіння.</w:t>
      </w:r>
    </w:p>
    <w:p w:rsidR="00086F85" w:rsidRDefault="00086F85">
      <w:pPr>
        <w:pStyle w:val="a4"/>
        <w:numPr>
          <w:ilvl w:val="1"/>
          <w:numId w:val="26"/>
        </w:numPr>
        <w:shd w:val="clear" w:color="auto" w:fill="auto"/>
        <w:tabs>
          <w:tab w:val="left" w:pos="726"/>
        </w:tabs>
        <w:spacing w:before="0" w:line="307" w:lineRule="exact"/>
        <w:ind w:left="20" w:right="40" w:firstLine="420"/>
        <w:jc w:val="both"/>
      </w:pPr>
      <w:r>
        <w:rPr>
          <w:lang w:eastAsia="uk-UA"/>
        </w:rPr>
        <w:t>Перша допомога потерпілим. Дії працівників при виникненні нещасного випадку на дільниці, у цеху.</w:t>
      </w:r>
    </w:p>
    <w:p w:rsidR="00086F85" w:rsidRDefault="00086F85">
      <w:pPr>
        <w:pStyle w:val="a4"/>
        <w:shd w:val="clear" w:color="auto" w:fill="auto"/>
        <w:spacing w:before="0" w:after="586" w:line="307" w:lineRule="exact"/>
        <w:ind w:left="20" w:right="40" w:firstLine="420"/>
        <w:jc w:val="both"/>
      </w:pPr>
      <w:r>
        <w:rPr>
          <w:lang w:eastAsia="uk-UA"/>
        </w:rPr>
        <w:t>Запис про проведення вступного інструктажу здійснюється у спеціальному журналі (схема 3), а також у документі про прийняття працівника на роботу.</w:t>
      </w:r>
    </w:p>
    <w:p w:rsidR="00086F85" w:rsidRDefault="00086F85">
      <w:pPr>
        <w:pStyle w:val="a4"/>
        <w:shd w:val="clear" w:color="auto" w:fill="auto"/>
        <w:spacing w:before="0" w:after="291" w:line="250" w:lineRule="exact"/>
        <w:ind w:left="20" w:firstLine="0"/>
        <w:jc w:val="both"/>
      </w:pPr>
      <w:r>
        <w:rPr>
          <w:lang w:eastAsia="uk-UA"/>
        </w:rPr>
        <w:t>(підприємство, організація, навчальний заклад)</w:t>
      </w:r>
    </w:p>
    <w:p w:rsidR="00086F85" w:rsidRDefault="00086F85">
      <w:pPr>
        <w:pStyle w:val="191"/>
        <w:shd w:val="clear" w:color="auto" w:fill="auto"/>
        <w:spacing w:line="302" w:lineRule="exact"/>
        <w:ind w:right="100"/>
        <w:jc w:val="center"/>
      </w:pPr>
      <w:r>
        <w:rPr>
          <w:rStyle w:val="1938"/>
          <w:b/>
          <w:bCs/>
          <w:lang w:eastAsia="uk-UA"/>
        </w:rPr>
        <w:t>ЖУРНАЛ</w:t>
      </w:r>
    </w:p>
    <w:p w:rsidR="00086F85" w:rsidRDefault="00086F85">
      <w:pPr>
        <w:pStyle w:val="191"/>
        <w:shd w:val="clear" w:color="auto" w:fill="auto"/>
        <w:spacing w:after="282" w:line="302" w:lineRule="exact"/>
        <w:ind w:right="100"/>
        <w:jc w:val="center"/>
      </w:pPr>
      <w:r>
        <w:rPr>
          <w:rStyle w:val="1938"/>
          <w:b/>
          <w:bCs/>
          <w:lang w:eastAsia="uk-UA"/>
        </w:rPr>
        <w:t>РЕЄСТРАЦІЇ ВСТУПНОГО ІНСТРУКТАЖУ</w:t>
      </w:r>
      <w:r>
        <w:rPr>
          <w:rStyle w:val="1937"/>
          <w:b/>
          <w:bCs/>
          <w:noProof w:val="0"/>
          <w:lang w:eastAsia="uk-UA"/>
        </w:rPr>
        <w:t xml:space="preserve"> </w:t>
      </w:r>
      <w:r>
        <w:rPr>
          <w:rStyle w:val="1938"/>
          <w:b/>
          <w:bCs/>
          <w:lang w:eastAsia="uk-UA"/>
        </w:rPr>
        <w:t>З ПИТАНЬ ОХОРОНИ ПРАЦІ</w:t>
      </w:r>
    </w:p>
    <w:p w:rsidR="00086F85" w:rsidRDefault="00086F85">
      <w:pPr>
        <w:pStyle w:val="a4"/>
        <w:shd w:val="clear" w:color="auto" w:fill="auto"/>
        <w:tabs>
          <w:tab w:val="left" w:leader="underscore" w:pos="1762"/>
          <w:tab w:val="left" w:leader="underscore" w:pos="3250"/>
          <w:tab w:val="left" w:leader="underscore" w:pos="3932"/>
        </w:tabs>
        <w:spacing w:before="0" w:line="250" w:lineRule="exact"/>
        <w:ind w:left="20" w:firstLine="0"/>
        <w:jc w:val="both"/>
      </w:pPr>
      <w:r>
        <w:rPr>
          <w:lang w:eastAsia="uk-UA"/>
        </w:rPr>
        <w:t>Розпочато «</w:t>
      </w:r>
      <w:r>
        <w:rPr>
          <w:lang w:eastAsia="uk-UA"/>
        </w:rPr>
        <w:tab/>
        <w:t>»</w:t>
      </w:r>
      <w:r>
        <w:rPr>
          <w:lang w:eastAsia="uk-UA"/>
        </w:rPr>
        <w:tab/>
        <w:t>20</w:t>
      </w:r>
      <w:r>
        <w:rPr>
          <w:lang w:eastAsia="uk-UA"/>
        </w:rPr>
        <w:tab/>
        <w:t>р.</w:t>
      </w:r>
    </w:p>
    <w:p w:rsidR="00086F85" w:rsidRDefault="00086F85">
      <w:pPr>
        <w:pStyle w:val="a4"/>
        <w:shd w:val="clear" w:color="auto" w:fill="auto"/>
        <w:tabs>
          <w:tab w:val="left" w:leader="underscore" w:pos="1753"/>
          <w:tab w:val="left" w:leader="underscore" w:pos="3246"/>
          <w:tab w:val="left" w:leader="underscore" w:pos="3927"/>
        </w:tabs>
        <w:spacing w:before="0" w:after="370" w:line="250" w:lineRule="exact"/>
        <w:ind w:left="20" w:firstLine="0"/>
        <w:jc w:val="both"/>
      </w:pPr>
      <w:r>
        <w:rPr>
          <w:lang w:eastAsia="uk-UA"/>
        </w:rPr>
        <w:t>Закінчено «</w:t>
      </w:r>
      <w:r>
        <w:rPr>
          <w:lang w:eastAsia="uk-UA"/>
        </w:rPr>
        <w:tab/>
        <w:t>»</w:t>
      </w:r>
      <w:r>
        <w:rPr>
          <w:lang w:eastAsia="uk-UA"/>
        </w:rPr>
        <w:tab/>
        <w:t>20</w:t>
      </w:r>
      <w:r>
        <w:rPr>
          <w:lang w:eastAsia="uk-UA"/>
        </w:rPr>
        <w:tab/>
        <w:t>р.</w:t>
      </w:r>
    </w:p>
    <w:tbl>
      <w:tblPr>
        <w:tblW w:w="0" w:type="auto"/>
        <w:jc w:val="center"/>
        <w:tblLayout w:type="fixed"/>
        <w:tblCellMar>
          <w:left w:w="0" w:type="dxa"/>
          <w:right w:w="0" w:type="dxa"/>
        </w:tblCellMar>
        <w:tblLook w:val="0000" w:firstRow="0" w:lastRow="0" w:firstColumn="0" w:lastColumn="0" w:noHBand="0" w:noVBand="0"/>
      </w:tblPr>
      <w:tblGrid>
        <w:gridCol w:w="490"/>
        <w:gridCol w:w="1310"/>
        <w:gridCol w:w="1406"/>
        <w:gridCol w:w="1416"/>
        <w:gridCol w:w="1416"/>
        <w:gridCol w:w="1166"/>
        <w:gridCol w:w="1416"/>
        <w:gridCol w:w="1186"/>
      </w:tblGrid>
      <w:tr w:rsidR="00086F85">
        <w:tblPrEx>
          <w:tblCellMar>
            <w:top w:w="0" w:type="dxa"/>
            <w:left w:w="0" w:type="dxa"/>
            <w:bottom w:w="0" w:type="dxa"/>
            <w:right w:w="0" w:type="dxa"/>
          </w:tblCellMar>
        </w:tblPrEx>
        <w:trPr>
          <w:trHeight w:val="504"/>
          <w:jc w:val="center"/>
        </w:trPr>
        <w:tc>
          <w:tcPr>
            <w:tcW w:w="490" w:type="dxa"/>
            <w:tcBorders>
              <w:top w:val="single" w:sz="4" w:space="0" w:color="auto"/>
              <w:left w:val="single" w:sz="4" w:space="0" w:color="auto"/>
              <w:bottom w:val="nil"/>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310" w:type="dxa"/>
            <w:tcBorders>
              <w:top w:val="single" w:sz="4" w:space="0" w:color="auto"/>
              <w:left w:val="single" w:sz="4" w:space="0" w:color="auto"/>
              <w:bottom w:val="nil"/>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406" w:type="dxa"/>
            <w:tcBorders>
              <w:top w:val="single" w:sz="4" w:space="0" w:color="auto"/>
              <w:left w:val="single" w:sz="4" w:space="0" w:color="auto"/>
              <w:bottom w:val="nil"/>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416" w:type="dxa"/>
            <w:tcBorders>
              <w:top w:val="single" w:sz="4" w:space="0" w:color="auto"/>
              <w:left w:val="single" w:sz="4" w:space="0" w:color="auto"/>
              <w:bottom w:val="nil"/>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416" w:type="dxa"/>
            <w:vMerge w:val="restart"/>
            <w:tcBorders>
              <w:top w:val="single" w:sz="4" w:space="0" w:color="auto"/>
              <w:left w:val="single" w:sz="4" w:space="0" w:color="auto"/>
              <w:bottom w:val="nil"/>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ind w:firstLine="360"/>
            </w:pPr>
            <w:r>
              <w:rPr>
                <w:rStyle w:val="232"/>
                <w:b/>
                <w:bCs/>
                <w:lang w:eastAsia="uk-UA"/>
              </w:rPr>
              <w:t>Назва</w:t>
            </w:r>
            <w:r>
              <w:rPr>
                <w:rStyle w:val="2317"/>
                <w:b/>
                <w:bCs/>
                <w:noProof w:val="0"/>
                <w:lang w:eastAsia="uk-UA"/>
              </w:rPr>
              <w:t xml:space="preserve"> </w:t>
            </w:r>
            <w:r>
              <w:rPr>
                <w:rStyle w:val="232"/>
                <w:b/>
                <w:bCs/>
                <w:lang w:eastAsia="uk-UA"/>
              </w:rPr>
              <w:t>виробничо</w:t>
            </w:r>
            <w:r>
              <w:rPr>
                <w:rStyle w:val="232"/>
                <w:b/>
                <w:bCs/>
                <w:lang w:eastAsia="uk-UA"/>
              </w:rPr>
              <w:softHyphen/>
              <w:t>го підрозді</w:t>
            </w:r>
            <w:r>
              <w:rPr>
                <w:rStyle w:val="232"/>
                <w:b/>
                <w:bCs/>
                <w:lang w:eastAsia="uk-UA"/>
              </w:rPr>
              <w:softHyphen/>
              <w:t>лу, до якого</w:t>
            </w:r>
            <w:r>
              <w:rPr>
                <w:rStyle w:val="2317"/>
                <w:b/>
                <w:bCs/>
                <w:noProof w:val="0"/>
                <w:lang w:eastAsia="uk-UA"/>
              </w:rPr>
              <w:t xml:space="preserve"> </w:t>
            </w:r>
            <w:r>
              <w:rPr>
                <w:rStyle w:val="232"/>
                <w:b/>
                <w:bCs/>
                <w:lang w:eastAsia="uk-UA"/>
              </w:rPr>
              <w:t>надсилаєть</w:t>
            </w:r>
            <w:r>
              <w:rPr>
                <w:rStyle w:val="232"/>
                <w:b/>
                <w:bCs/>
                <w:lang w:eastAsia="uk-UA"/>
              </w:rPr>
              <w:softHyphen/>
              <w:t>ся особа,</w:t>
            </w:r>
          </w:p>
          <w:p w:rsidR="00086F85" w:rsidRDefault="00086F85">
            <w:pPr>
              <w:pStyle w:val="2310"/>
              <w:framePr w:wrap="notBeside" w:vAnchor="text" w:hAnchor="text" w:xAlign="center" w:y="1"/>
              <w:shd w:val="clear" w:color="auto" w:fill="auto"/>
              <w:spacing w:line="250" w:lineRule="exact"/>
              <w:jc w:val="center"/>
            </w:pPr>
            <w:r>
              <w:rPr>
                <w:rStyle w:val="232"/>
                <w:b/>
                <w:bCs/>
                <w:lang w:eastAsia="uk-UA"/>
              </w:rPr>
              <w:t>яку</w:t>
            </w:r>
            <w:r>
              <w:rPr>
                <w:rStyle w:val="2317"/>
                <w:b/>
                <w:bCs/>
                <w:noProof w:val="0"/>
                <w:lang w:eastAsia="uk-UA"/>
              </w:rPr>
              <w:t xml:space="preserve"> </w:t>
            </w:r>
            <w:r>
              <w:rPr>
                <w:rStyle w:val="232"/>
                <w:b/>
                <w:bCs/>
                <w:lang w:eastAsia="uk-UA"/>
              </w:rPr>
              <w:t>інструкту</w:t>
            </w:r>
            <w:r>
              <w:rPr>
                <w:rStyle w:val="232"/>
                <w:b/>
                <w:bCs/>
                <w:lang w:eastAsia="uk-UA"/>
              </w:rPr>
              <w:softHyphen/>
              <w:t>ють</w:t>
            </w:r>
          </w:p>
        </w:tc>
        <w:tc>
          <w:tcPr>
            <w:tcW w:w="1166" w:type="dxa"/>
            <w:vMerge w:val="restart"/>
            <w:tcBorders>
              <w:top w:val="single" w:sz="4" w:space="0" w:color="auto"/>
              <w:left w:val="single" w:sz="4" w:space="0" w:color="auto"/>
              <w:bottom w:val="nil"/>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pPr>
            <w:r>
              <w:rPr>
                <w:rStyle w:val="232"/>
                <w:b/>
                <w:bCs/>
                <w:lang w:eastAsia="uk-UA"/>
              </w:rPr>
              <w:t>Прізви</w:t>
            </w:r>
            <w:r>
              <w:rPr>
                <w:rStyle w:val="232"/>
                <w:b/>
                <w:bCs/>
                <w:lang w:eastAsia="uk-UA"/>
              </w:rPr>
              <w:softHyphen/>
              <w:t>ще, ініці</w:t>
            </w:r>
            <w:r>
              <w:rPr>
                <w:rStyle w:val="232"/>
                <w:b/>
                <w:bCs/>
                <w:lang w:eastAsia="uk-UA"/>
              </w:rPr>
              <w:softHyphen/>
              <w:t>али, поса</w:t>
            </w:r>
            <w:r>
              <w:rPr>
                <w:rStyle w:val="232"/>
                <w:b/>
                <w:bCs/>
                <w:lang w:eastAsia="uk-UA"/>
              </w:rPr>
              <w:softHyphen/>
              <w:t>да особи,</w:t>
            </w:r>
          </w:p>
          <w:p w:rsidR="00086F85" w:rsidRDefault="00086F85">
            <w:pPr>
              <w:pStyle w:val="2310"/>
              <w:framePr w:wrap="notBeside" w:vAnchor="text" w:hAnchor="text" w:xAlign="center" w:y="1"/>
              <w:shd w:val="clear" w:color="auto" w:fill="auto"/>
              <w:spacing w:line="250" w:lineRule="exact"/>
              <w:jc w:val="center"/>
            </w:pPr>
            <w:r>
              <w:rPr>
                <w:rStyle w:val="232"/>
                <w:b/>
                <w:bCs/>
                <w:lang w:eastAsia="uk-UA"/>
              </w:rPr>
              <w:t>яка</w:t>
            </w:r>
            <w:r>
              <w:rPr>
                <w:rStyle w:val="2316"/>
                <w:b/>
                <w:bCs/>
                <w:noProof w:val="0"/>
                <w:lang w:eastAsia="uk-UA"/>
              </w:rPr>
              <w:t xml:space="preserve"> </w:t>
            </w:r>
            <w:r>
              <w:rPr>
                <w:rStyle w:val="232"/>
                <w:b/>
                <w:bCs/>
                <w:lang w:eastAsia="uk-UA"/>
              </w:rPr>
              <w:t>інструк</w:t>
            </w:r>
            <w:r>
              <w:rPr>
                <w:rStyle w:val="232"/>
                <w:b/>
                <w:bCs/>
                <w:lang w:eastAsia="uk-UA"/>
              </w:rPr>
              <w:softHyphen/>
              <w:t>тує</w:t>
            </w:r>
          </w:p>
        </w:tc>
        <w:tc>
          <w:tcPr>
            <w:tcW w:w="2602" w:type="dxa"/>
            <w:gridSpan w:val="2"/>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940"/>
              <w:jc w:val="left"/>
            </w:pPr>
            <w:r>
              <w:rPr>
                <w:rStyle w:val="232"/>
                <w:b/>
                <w:bCs/>
                <w:lang w:eastAsia="uk-UA"/>
              </w:rPr>
              <w:t>Підпис</w:t>
            </w:r>
          </w:p>
        </w:tc>
      </w:tr>
      <w:tr w:rsidR="00086F85">
        <w:tblPrEx>
          <w:tblCellMar>
            <w:top w:w="0" w:type="dxa"/>
            <w:left w:w="0" w:type="dxa"/>
            <w:bottom w:w="0" w:type="dxa"/>
            <w:right w:w="0" w:type="dxa"/>
          </w:tblCellMar>
        </w:tblPrEx>
        <w:trPr>
          <w:trHeight w:val="2016"/>
          <w:jc w:val="center"/>
        </w:trPr>
        <w:tc>
          <w:tcPr>
            <w:tcW w:w="490" w:type="dxa"/>
            <w:tcBorders>
              <w:top w:val="nil"/>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pPr>
            <w:r>
              <w:rPr>
                <w:rStyle w:val="232"/>
                <w:b/>
                <w:bCs/>
                <w:lang w:eastAsia="uk-UA"/>
              </w:rPr>
              <w:t>№</w:t>
            </w:r>
            <w:r>
              <w:rPr>
                <w:rStyle w:val="2315"/>
                <w:b/>
                <w:bCs/>
                <w:noProof w:val="0"/>
                <w:lang w:eastAsia="uk-UA"/>
              </w:rPr>
              <w:t xml:space="preserve"> </w:t>
            </w:r>
            <w:r>
              <w:rPr>
                <w:rStyle w:val="232"/>
                <w:b/>
                <w:bCs/>
                <w:lang w:eastAsia="uk-UA"/>
              </w:rPr>
              <w:t>з/п</w:t>
            </w:r>
          </w:p>
        </w:tc>
        <w:tc>
          <w:tcPr>
            <w:tcW w:w="1310" w:type="dxa"/>
            <w:tcBorders>
              <w:top w:val="nil"/>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pPr>
            <w:r>
              <w:rPr>
                <w:rStyle w:val="232"/>
                <w:b/>
                <w:bCs/>
                <w:lang w:eastAsia="uk-UA"/>
              </w:rPr>
              <w:t>Дата про</w:t>
            </w:r>
            <w:r>
              <w:rPr>
                <w:rStyle w:val="232"/>
                <w:b/>
                <w:bCs/>
                <w:lang w:eastAsia="uk-UA"/>
              </w:rPr>
              <w:softHyphen/>
              <w:t>ведення ін</w:t>
            </w:r>
            <w:r>
              <w:rPr>
                <w:rStyle w:val="232"/>
                <w:b/>
                <w:bCs/>
                <w:lang w:eastAsia="uk-UA"/>
              </w:rPr>
              <w:softHyphen/>
              <w:t>структажу</w:t>
            </w:r>
          </w:p>
        </w:tc>
        <w:tc>
          <w:tcPr>
            <w:tcW w:w="1406" w:type="dxa"/>
            <w:tcBorders>
              <w:top w:val="nil"/>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ind w:right="220"/>
              <w:jc w:val="right"/>
            </w:pPr>
            <w:r>
              <w:rPr>
                <w:rStyle w:val="232"/>
                <w:b/>
                <w:bCs/>
                <w:lang w:eastAsia="uk-UA"/>
              </w:rPr>
              <w:t>Прізвище,</w:t>
            </w:r>
            <w:r>
              <w:rPr>
                <w:rStyle w:val="2314"/>
                <w:b/>
                <w:bCs/>
                <w:noProof w:val="0"/>
                <w:lang w:eastAsia="uk-UA"/>
              </w:rPr>
              <w:t xml:space="preserve"> </w:t>
            </w:r>
            <w:r>
              <w:rPr>
                <w:rStyle w:val="232"/>
                <w:b/>
                <w:bCs/>
                <w:lang w:eastAsia="uk-UA"/>
              </w:rPr>
              <w:t>ініціали</w:t>
            </w:r>
            <w:r>
              <w:rPr>
                <w:rStyle w:val="2314"/>
                <w:b/>
                <w:bCs/>
                <w:noProof w:val="0"/>
                <w:lang w:eastAsia="uk-UA"/>
              </w:rPr>
              <w:t xml:space="preserve"> </w:t>
            </w:r>
            <w:r>
              <w:rPr>
                <w:rStyle w:val="232"/>
                <w:b/>
                <w:bCs/>
                <w:lang w:eastAsia="uk-UA"/>
              </w:rPr>
              <w:t>особи, яку</w:t>
            </w:r>
            <w:r>
              <w:rPr>
                <w:rStyle w:val="2314"/>
                <w:b/>
                <w:bCs/>
                <w:noProof w:val="0"/>
                <w:lang w:eastAsia="uk-UA"/>
              </w:rPr>
              <w:t xml:space="preserve"> </w:t>
            </w:r>
            <w:r>
              <w:rPr>
                <w:rStyle w:val="232"/>
                <w:b/>
                <w:bCs/>
                <w:lang w:eastAsia="uk-UA"/>
              </w:rPr>
              <w:t>інструкту</w:t>
            </w:r>
            <w:r>
              <w:rPr>
                <w:rStyle w:val="232"/>
                <w:b/>
                <w:bCs/>
                <w:lang w:eastAsia="uk-UA"/>
              </w:rPr>
              <w:softHyphen/>
              <w:t>ють</w:t>
            </w:r>
          </w:p>
        </w:tc>
        <w:tc>
          <w:tcPr>
            <w:tcW w:w="1416" w:type="dxa"/>
            <w:tcBorders>
              <w:top w:val="nil"/>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ind w:right="220"/>
              <w:jc w:val="right"/>
            </w:pPr>
            <w:r>
              <w:rPr>
                <w:rStyle w:val="232"/>
                <w:b/>
                <w:bCs/>
                <w:lang w:eastAsia="uk-UA"/>
              </w:rPr>
              <w:t>Професія,</w:t>
            </w:r>
            <w:r>
              <w:rPr>
                <w:rStyle w:val="2313"/>
                <w:b/>
                <w:bCs/>
                <w:noProof w:val="0"/>
                <w:lang w:eastAsia="uk-UA"/>
              </w:rPr>
              <w:t xml:space="preserve"> </w:t>
            </w:r>
            <w:r>
              <w:rPr>
                <w:rStyle w:val="232"/>
                <w:b/>
                <w:bCs/>
                <w:lang w:eastAsia="uk-UA"/>
              </w:rPr>
              <w:t>посада осо</w:t>
            </w:r>
            <w:r>
              <w:rPr>
                <w:rStyle w:val="232"/>
                <w:b/>
                <w:bCs/>
                <w:lang w:eastAsia="uk-UA"/>
              </w:rPr>
              <w:softHyphen/>
              <w:t>би, яку</w:t>
            </w:r>
            <w:r>
              <w:rPr>
                <w:rStyle w:val="2313"/>
                <w:b/>
                <w:bCs/>
                <w:noProof w:val="0"/>
                <w:lang w:eastAsia="uk-UA"/>
              </w:rPr>
              <w:t xml:space="preserve"> </w:t>
            </w:r>
            <w:r>
              <w:rPr>
                <w:rStyle w:val="232"/>
                <w:b/>
                <w:bCs/>
                <w:lang w:eastAsia="uk-UA"/>
              </w:rPr>
              <w:t>інструкту</w:t>
            </w:r>
            <w:r>
              <w:rPr>
                <w:rStyle w:val="232"/>
                <w:b/>
                <w:bCs/>
                <w:lang w:eastAsia="uk-UA"/>
              </w:rPr>
              <w:softHyphen/>
              <w:t>ють</w:t>
            </w:r>
          </w:p>
        </w:tc>
        <w:tc>
          <w:tcPr>
            <w:tcW w:w="1416" w:type="dxa"/>
            <w:vMerge/>
            <w:tcBorders>
              <w:top w:val="nil"/>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ind w:right="220"/>
              <w:jc w:val="right"/>
            </w:pPr>
          </w:p>
        </w:tc>
        <w:tc>
          <w:tcPr>
            <w:tcW w:w="1166" w:type="dxa"/>
            <w:vMerge/>
            <w:tcBorders>
              <w:top w:val="nil"/>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ind w:right="220"/>
              <w:jc w:val="right"/>
            </w:pP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jc w:val="center"/>
            </w:pPr>
            <w:r>
              <w:rPr>
                <w:rStyle w:val="232"/>
                <w:b/>
                <w:bCs/>
                <w:lang w:eastAsia="uk-UA"/>
              </w:rPr>
              <w:t>особи, яку</w:t>
            </w:r>
            <w:r>
              <w:rPr>
                <w:rStyle w:val="2312"/>
                <w:b/>
                <w:bCs/>
                <w:noProof w:val="0"/>
                <w:lang w:eastAsia="uk-UA"/>
              </w:rPr>
              <w:t xml:space="preserve"> </w:t>
            </w:r>
            <w:r>
              <w:rPr>
                <w:rStyle w:val="232"/>
                <w:b/>
                <w:bCs/>
                <w:lang w:eastAsia="uk-UA"/>
              </w:rPr>
              <w:t>інструкту</w:t>
            </w:r>
            <w:r>
              <w:rPr>
                <w:rStyle w:val="232"/>
                <w:b/>
                <w:bCs/>
                <w:lang w:eastAsia="uk-UA"/>
              </w:rPr>
              <w:softHyphen/>
              <w:t>ють</w:t>
            </w:r>
          </w:p>
        </w:tc>
        <w:tc>
          <w:tcPr>
            <w:tcW w:w="118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jc w:val="center"/>
            </w:pPr>
            <w:r>
              <w:rPr>
                <w:rStyle w:val="232"/>
                <w:b/>
                <w:bCs/>
                <w:lang w:eastAsia="uk-UA"/>
              </w:rPr>
              <w:t>особи,</w:t>
            </w:r>
            <w:r>
              <w:rPr>
                <w:rStyle w:val="2311"/>
                <w:b/>
                <w:bCs/>
                <w:noProof w:val="0"/>
                <w:lang w:eastAsia="uk-UA"/>
              </w:rPr>
              <w:t xml:space="preserve"> </w:t>
            </w:r>
            <w:r>
              <w:rPr>
                <w:rStyle w:val="232"/>
                <w:b/>
                <w:bCs/>
                <w:lang w:eastAsia="uk-UA"/>
              </w:rPr>
              <w:t>яка</w:t>
            </w:r>
            <w:r>
              <w:rPr>
                <w:rStyle w:val="2311"/>
                <w:b/>
                <w:bCs/>
                <w:noProof w:val="0"/>
                <w:lang w:eastAsia="uk-UA"/>
              </w:rPr>
              <w:t xml:space="preserve"> </w:t>
            </w:r>
            <w:r>
              <w:rPr>
                <w:rStyle w:val="232"/>
                <w:b/>
                <w:bCs/>
                <w:lang w:eastAsia="uk-UA"/>
              </w:rPr>
              <w:t>інструк</w:t>
            </w:r>
            <w:r>
              <w:rPr>
                <w:rStyle w:val="232"/>
                <w:b/>
                <w:bCs/>
                <w:lang w:eastAsia="uk-UA"/>
              </w:rPr>
              <w:softHyphen/>
              <w:t>тує</w:t>
            </w:r>
          </w:p>
        </w:tc>
      </w:tr>
      <w:tr w:rsidR="00086F85">
        <w:tblPrEx>
          <w:tblCellMar>
            <w:top w:w="0" w:type="dxa"/>
            <w:left w:w="0" w:type="dxa"/>
            <w:bottom w:w="0" w:type="dxa"/>
            <w:right w:w="0" w:type="dxa"/>
          </w:tblCellMar>
        </w:tblPrEx>
        <w:trPr>
          <w:trHeight w:val="494"/>
          <w:jc w:val="center"/>
        </w:trPr>
        <w:tc>
          <w:tcPr>
            <w:tcW w:w="49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pPr>
            <w:r>
              <w:rPr>
                <w:rStyle w:val="232"/>
                <w:b/>
                <w:bCs/>
                <w:lang w:eastAsia="uk-UA"/>
              </w:rPr>
              <w:t>1</w:t>
            </w:r>
          </w:p>
        </w:tc>
        <w:tc>
          <w:tcPr>
            <w:tcW w:w="13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600"/>
              <w:jc w:val="left"/>
            </w:pPr>
            <w:r>
              <w:rPr>
                <w:rStyle w:val="232"/>
                <w:b/>
                <w:bCs/>
                <w:lang w:eastAsia="uk-UA"/>
              </w:rPr>
              <w:t>2</w:t>
            </w:r>
          </w:p>
        </w:tc>
        <w:tc>
          <w:tcPr>
            <w:tcW w:w="140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580"/>
              <w:jc w:val="left"/>
            </w:pPr>
            <w:r>
              <w:rPr>
                <w:rStyle w:val="232"/>
                <w:b/>
                <w:bCs/>
                <w:lang w:eastAsia="uk-UA"/>
              </w:rPr>
              <w:t>3</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620"/>
              <w:jc w:val="left"/>
            </w:pPr>
            <w:r>
              <w:rPr>
                <w:rStyle w:val="232"/>
                <w:b/>
                <w:bCs/>
                <w:lang w:eastAsia="uk-UA"/>
              </w:rPr>
              <w:t>4</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jc w:val="center"/>
            </w:pPr>
            <w:r>
              <w:rPr>
                <w:rStyle w:val="232"/>
                <w:b/>
                <w:bCs/>
                <w:lang w:eastAsia="uk-UA"/>
              </w:rPr>
              <w:t>5</w:t>
            </w:r>
          </w:p>
        </w:tc>
        <w:tc>
          <w:tcPr>
            <w:tcW w:w="116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jc w:val="center"/>
            </w:pPr>
            <w:r>
              <w:rPr>
                <w:rStyle w:val="232"/>
                <w:b/>
                <w:bCs/>
                <w:lang w:eastAsia="uk-UA"/>
              </w:rPr>
              <w:t>6</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jc w:val="center"/>
            </w:pPr>
            <w:r>
              <w:rPr>
                <w:rStyle w:val="232"/>
                <w:b/>
                <w:bCs/>
                <w:lang w:eastAsia="uk-UA"/>
              </w:rPr>
              <w:t>7</w:t>
            </w:r>
          </w:p>
        </w:tc>
        <w:tc>
          <w:tcPr>
            <w:tcW w:w="118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jc w:val="center"/>
            </w:pPr>
            <w:r>
              <w:rPr>
                <w:rStyle w:val="232"/>
                <w:b/>
                <w:bCs/>
                <w:lang w:eastAsia="uk-UA"/>
              </w:rPr>
              <w:t>8</w:t>
            </w:r>
          </w:p>
        </w:tc>
      </w:tr>
      <w:tr w:rsidR="00086F85">
        <w:tblPrEx>
          <w:tblCellMar>
            <w:top w:w="0" w:type="dxa"/>
            <w:left w:w="0" w:type="dxa"/>
            <w:bottom w:w="0" w:type="dxa"/>
            <w:right w:w="0" w:type="dxa"/>
          </w:tblCellMar>
        </w:tblPrEx>
        <w:trPr>
          <w:trHeight w:val="514"/>
          <w:jc w:val="center"/>
        </w:trPr>
        <w:tc>
          <w:tcPr>
            <w:tcW w:w="49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40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16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18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r>
    </w:tbl>
    <w:p w:rsidR="00086F85" w:rsidRDefault="00086F85">
      <w:pPr>
        <w:rPr>
          <w:rFonts w:cs="Times New Roman"/>
          <w:color w:val="auto"/>
          <w:sz w:val="2"/>
          <w:szCs w:val="2"/>
          <w:lang w:eastAsia="ru-RU"/>
        </w:rPr>
      </w:pPr>
    </w:p>
    <w:p w:rsidR="00086F85" w:rsidRDefault="00086F85">
      <w:pPr>
        <w:pStyle w:val="191"/>
        <w:shd w:val="clear" w:color="auto" w:fill="auto"/>
        <w:spacing w:before="200" w:line="260" w:lineRule="exact"/>
        <w:ind w:right="100"/>
        <w:jc w:val="center"/>
      </w:pPr>
      <w:r>
        <w:rPr>
          <w:rStyle w:val="1913pt"/>
          <w:b w:val="0"/>
          <w:bCs w:val="0"/>
          <w:lang w:eastAsia="uk-UA"/>
        </w:rPr>
        <w:t>Схема</w:t>
      </w:r>
      <w:r>
        <w:rPr>
          <w:rStyle w:val="1938"/>
          <w:b/>
          <w:bCs/>
          <w:lang w:eastAsia="uk-UA"/>
        </w:rPr>
        <w:t xml:space="preserve"> 3. Зразок спеціального журналу реєстрації вступного інструктажу</w:t>
      </w:r>
    </w:p>
    <w:p w:rsidR="00086F85" w:rsidRDefault="00086F85">
      <w:pPr>
        <w:pStyle w:val="a4"/>
        <w:shd w:val="clear" w:color="auto" w:fill="auto"/>
        <w:spacing w:before="0" w:line="312" w:lineRule="exact"/>
        <w:ind w:left="20" w:right="20" w:firstLine="400"/>
        <w:jc w:val="both"/>
      </w:pPr>
      <w:r>
        <w:rPr>
          <w:rStyle w:val="11pt9"/>
          <w:lang w:eastAsia="uk-UA"/>
        </w:rPr>
        <w:t>Первинний інструктаж</w:t>
      </w:r>
      <w:r>
        <w:rPr>
          <w:lang w:eastAsia="uk-UA"/>
        </w:rPr>
        <w:t xml:space="preserve"> проводиться на робочому місці до початку ро</w:t>
      </w:r>
      <w:r>
        <w:rPr>
          <w:lang w:eastAsia="uk-UA"/>
        </w:rPr>
        <w:softHyphen/>
        <w:t>боти:</w:t>
      </w:r>
    </w:p>
    <w:p w:rsidR="00086F85" w:rsidRDefault="00086F85">
      <w:pPr>
        <w:pStyle w:val="a4"/>
        <w:numPr>
          <w:ilvl w:val="0"/>
          <w:numId w:val="26"/>
        </w:numPr>
        <w:shd w:val="clear" w:color="auto" w:fill="auto"/>
        <w:tabs>
          <w:tab w:val="left" w:pos="788"/>
        </w:tabs>
        <w:spacing w:before="0" w:line="298" w:lineRule="exact"/>
        <w:ind w:left="20" w:right="20" w:firstLine="400"/>
        <w:jc w:val="both"/>
      </w:pPr>
      <w:r>
        <w:rPr>
          <w:lang w:eastAsia="uk-UA"/>
        </w:rPr>
        <w:t>з працівником, новоприйнятим (постійно або тимчасово) на підприєм</w:t>
      </w:r>
      <w:r>
        <w:rPr>
          <w:lang w:eastAsia="uk-UA"/>
        </w:rPr>
        <w:softHyphen/>
        <w:t>ство;</w:t>
      </w:r>
    </w:p>
    <w:p w:rsidR="00086F85" w:rsidRDefault="00086F85">
      <w:pPr>
        <w:pStyle w:val="a4"/>
        <w:numPr>
          <w:ilvl w:val="0"/>
          <w:numId w:val="26"/>
        </w:numPr>
        <w:shd w:val="clear" w:color="auto" w:fill="auto"/>
        <w:tabs>
          <w:tab w:val="left" w:pos="761"/>
        </w:tabs>
        <w:spacing w:before="0" w:line="298" w:lineRule="exact"/>
        <w:ind w:left="20" w:firstLine="400"/>
        <w:jc w:val="both"/>
      </w:pPr>
      <w:r>
        <w:rPr>
          <w:lang w:eastAsia="uk-UA"/>
        </w:rPr>
        <w:t>з працівником, який переводиться з одного цеху виробництва до іншого;</w:t>
      </w:r>
    </w:p>
    <w:p w:rsidR="00086F85" w:rsidRDefault="00086F85">
      <w:pPr>
        <w:pStyle w:val="a4"/>
        <w:numPr>
          <w:ilvl w:val="0"/>
          <w:numId w:val="26"/>
        </w:numPr>
        <w:shd w:val="clear" w:color="auto" w:fill="auto"/>
        <w:tabs>
          <w:tab w:val="left" w:pos="761"/>
        </w:tabs>
        <w:spacing w:before="0" w:line="298" w:lineRule="exact"/>
        <w:ind w:left="20" w:firstLine="400"/>
        <w:jc w:val="both"/>
      </w:pPr>
      <w:r>
        <w:rPr>
          <w:lang w:eastAsia="uk-UA"/>
        </w:rPr>
        <w:t>з працівником, який буде виконувати нову для нього роботу;</w:t>
      </w:r>
    </w:p>
    <w:p w:rsidR="00086F85" w:rsidRDefault="00086F85">
      <w:pPr>
        <w:pStyle w:val="a4"/>
        <w:numPr>
          <w:ilvl w:val="0"/>
          <w:numId w:val="26"/>
        </w:numPr>
        <w:shd w:val="clear" w:color="auto" w:fill="auto"/>
        <w:tabs>
          <w:tab w:val="left" w:pos="783"/>
        </w:tabs>
        <w:spacing w:before="0" w:line="298" w:lineRule="exact"/>
        <w:ind w:left="20" w:right="20" w:firstLine="400"/>
        <w:jc w:val="both"/>
      </w:pPr>
      <w:r>
        <w:rPr>
          <w:lang w:eastAsia="uk-UA"/>
        </w:rPr>
        <w:t>з відрядженим працівником, який бере безпосередню участь у виробни</w:t>
      </w:r>
      <w:r>
        <w:rPr>
          <w:lang w:eastAsia="uk-UA"/>
        </w:rPr>
        <w:softHyphen/>
        <w:t>чому процесі на підприємстві;</w:t>
      </w:r>
    </w:p>
    <w:p w:rsidR="00086F85" w:rsidRDefault="00086F85">
      <w:pPr>
        <w:pStyle w:val="a4"/>
        <w:numPr>
          <w:ilvl w:val="0"/>
          <w:numId w:val="26"/>
        </w:numPr>
        <w:shd w:val="clear" w:color="auto" w:fill="auto"/>
        <w:tabs>
          <w:tab w:val="left" w:pos="783"/>
        </w:tabs>
        <w:spacing w:before="0" w:line="298" w:lineRule="exact"/>
        <w:ind w:left="20" w:right="20" w:firstLine="400"/>
        <w:jc w:val="both"/>
      </w:pPr>
      <w:r>
        <w:rPr>
          <w:lang w:eastAsia="uk-UA"/>
        </w:rPr>
        <w:t>зі студентом (учнем та вихованцем), який прибув на виробничу практи</w:t>
      </w:r>
      <w:r>
        <w:rPr>
          <w:lang w:eastAsia="uk-UA"/>
        </w:rPr>
        <w:softHyphen/>
        <w:t>ку.</w:t>
      </w:r>
    </w:p>
    <w:p w:rsidR="00086F85" w:rsidRDefault="00086F85">
      <w:pPr>
        <w:pStyle w:val="a4"/>
        <w:shd w:val="clear" w:color="auto" w:fill="auto"/>
        <w:spacing w:before="0" w:line="298" w:lineRule="exact"/>
        <w:ind w:left="20" w:right="20" w:firstLine="400"/>
        <w:jc w:val="both"/>
      </w:pPr>
      <w:r>
        <w:rPr>
          <w:lang w:eastAsia="uk-UA"/>
        </w:rPr>
        <w:t>Первинний інструктаж проводиться індивідуально або з групою осіб спеці</w:t>
      </w:r>
      <w:r>
        <w:rPr>
          <w:lang w:eastAsia="uk-UA"/>
        </w:rPr>
        <w:softHyphen/>
        <w:t>ального фаху за програмою, складеною з урахуванням вимог відповідних ін</w:t>
      </w:r>
      <w:r>
        <w:rPr>
          <w:lang w:eastAsia="uk-UA"/>
        </w:rPr>
        <w:softHyphen/>
        <w:t xml:space="preserve">струкцій з охорони </w:t>
      </w:r>
      <w:r>
        <w:rPr>
          <w:lang w:eastAsia="uk-UA"/>
        </w:rPr>
        <w:lastRenderedPageBreak/>
        <w:t>праці для працівників, інших нормативних актів про охо</w:t>
      </w:r>
      <w:r>
        <w:rPr>
          <w:lang w:eastAsia="uk-UA"/>
        </w:rPr>
        <w:softHyphen/>
        <w:t>рону праці, технічної документації та орієнтовного</w:t>
      </w:r>
      <w:r>
        <w:rPr>
          <w:rStyle w:val="TimesNewRoman47"/>
          <w:lang w:eastAsia="uk-UA"/>
        </w:rPr>
        <w:t xml:space="preserve"> переліку питань первинно</w:t>
      </w:r>
      <w:r>
        <w:rPr>
          <w:rStyle w:val="TimesNewRoman47"/>
          <w:lang w:eastAsia="uk-UA"/>
        </w:rPr>
        <w:softHyphen/>
        <w:t>го інструктажу.</w:t>
      </w:r>
      <w:r>
        <w:rPr>
          <w:lang w:eastAsia="uk-UA"/>
        </w:rPr>
        <w:t xml:space="preserve"> Програма вміщує такі питання:</w:t>
      </w:r>
    </w:p>
    <w:p w:rsidR="00086F85" w:rsidRDefault="00086F85">
      <w:pPr>
        <w:pStyle w:val="a4"/>
        <w:numPr>
          <w:ilvl w:val="0"/>
          <w:numId w:val="27"/>
        </w:numPr>
        <w:shd w:val="clear" w:color="auto" w:fill="auto"/>
        <w:tabs>
          <w:tab w:val="left" w:pos="735"/>
        </w:tabs>
        <w:spacing w:before="0" w:line="298" w:lineRule="exact"/>
        <w:ind w:left="20" w:right="20" w:firstLine="400"/>
        <w:jc w:val="both"/>
      </w:pPr>
      <w:r>
        <w:rPr>
          <w:lang w:eastAsia="uk-UA"/>
        </w:rPr>
        <w:t>Загальні відомості про технологічний процес та обладнання на робочому місці, виробничій дільниці, у цеху. Основні небезпечні і шкідливі виробничі фактори, що виникають при цьому технологічному процесі, особливості їх дії на працівників.</w:t>
      </w:r>
    </w:p>
    <w:p w:rsidR="00086F85" w:rsidRDefault="00086F85">
      <w:pPr>
        <w:pStyle w:val="a4"/>
        <w:numPr>
          <w:ilvl w:val="0"/>
          <w:numId w:val="27"/>
        </w:numPr>
        <w:shd w:val="clear" w:color="auto" w:fill="auto"/>
        <w:tabs>
          <w:tab w:val="left" w:pos="708"/>
        </w:tabs>
        <w:spacing w:before="0" w:line="298" w:lineRule="exact"/>
        <w:ind w:left="20" w:firstLine="400"/>
        <w:jc w:val="both"/>
      </w:pPr>
      <w:r>
        <w:rPr>
          <w:lang w:eastAsia="uk-UA"/>
        </w:rPr>
        <w:t>Безпечна організація праці та утримання робочого місця.</w:t>
      </w:r>
    </w:p>
    <w:p w:rsidR="00086F85" w:rsidRDefault="00086F85">
      <w:pPr>
        <w:pStyle w:val="a4"/>
        <w:numPr>
          <w:ilvl w:val="0"/>
          <w:numId w:val="27"/>
        </w:numPr>
        <w:shd w:val="clear" w:color="auto" w:fill="auto"/>
        <w:tabs>
          <w:tab w:val="left" w:pos="721"/>
        </w:tabs>
        <w:spacing w:before="0" w:line="298" w:lineRule="exact"/>
        <w:ind w:left="20" w:right="20" w:firstLine="400"/>
        <w:jc w:val="both"/>
      </w:pPr>
      <w:r>
        <w:rPr>
          <w:lang w:eastAsia="uk-UA"/>
        </w:rPr>
        <w:t>Небезпечні зони машин, механізмів, приладів. Засоби безпеки обладнан</w:t>
      </w:r>
      <w:r>
        <w:rPr>
          <w:lang w:eastAsia="uk-UA"/>
        </w:rPr>
        <w:softHyphen/>
        <w:t>ня (запобіжні, гальмові пристрої та огорожі, системи блокування та сигналіза</w:t>
      </w:r>
      <w:r>
        <w:rPr>
          <w:lang w:eastAsia="uk-UA"/>
        </w:rPr>
        <w:softHyphen/>
        <w:t xml:space="preserve">ції, знаки безпеки). Вимоги запобігання </w:t>
      </w:r>
      <w:proofErr w:type="spellStart"/>
      <w:r>
        <w:rPr>
          <w:lang w:eastAsia="uk-UA"/>
        </w:rPr>
        <w:t>електротравматизму</w:t>
      </w:r>
      <w:proofErr w:type="spellEnd"/>
      <w:r>
        <w:rPr>
          <w:lang w:eastAsia="uk-UA"/>
        </w:rPr>
        <w:t>.</w:t>
      </w:r>
    </w:p>
    <w:p w:rsidR="00086F85" w:rsidRDefault="00086F85">
      <w:pPr>
        <w:pStyle w:val="a4"/>
        <w:numPr>
          <w:ilvl w:val="0"/>
          <w:numId w:val="27"/>
        </w:numPr>
        <w:shd w:val="clear" w:color="auto" w:fill="auto"/>
        <w:tabs>
          <w:tab w:val="left" w:pos="754"/>
        </w:tabs>
        <w:spacing w:before="0" w:line="298" w:lineRule="exact"/>
        <w:ind w:left="20" w:right="20" w:firstLine="400"/>
        <w:jc w:val="both"/>
      </w:pPr>
      <w:r>
        <w:rPr>
          <w:lang w:eastAsia="uk-UA"/>
        </w:rPr>
        <w:t>Порядок підготовки до праці (перевірка справності обладнання, пуско</w:t>
      </w:r>
      <w:r>
        <w:rPr>
          <w:lang w:eastAsia="uk-UA"/>
        </w:rPr>
        <w:softHyphen/>
        <w:t>вих приладів, інструменту та пристосувань, блокування, заземлення та інших засобів захисту).</w:t>
      </w:r>
    </w:p>
    <w:p w:rsidR="00086F85" w:rsidRDefault="00086F85">
      <w:pPr>
        <w:pStyle w:val="a4"/>
        <w:numPr>
          <w:ilvl w:val="0"/>
          <w:numId w:val="27"/>
        </w:numPr>
        <w:shd w:val="clear" w:color="auto" w:fill="auto"/>
        <w:tabs>
          <w:tab w:val="left" w:pos="745"/>
        </w:tabs>
        <w:spacing w:before="0" w:line="298" w:lineRule="exact"/>
        <w:ind w:left="20" w:right="20" w:firstLine="400"/>
        <w:jc w:val="both"/>
      </w:pPr>
      <w:r>
        <w:rPr>
          <w:lang w:eastAsia="uk-UA"/>
        </w:rPr>
        <w:t>Безпечні прийоми та методи роботи, дії при виникненні небезпечної си</w:t>
      </w:r>
      <w:r>
        <w:rPr>
          <w:lang w:eastAsia="uk-UA"/>
        </w:rPr>
        <w:softHyphen/>
        <w:t>туації.</w:t>
      </w:r>
    </w:p>
    <w:p w:rsidR="00086F85" w:rsidRDefault="00086F85">
      <w:pPr>
        <w:pStyle w:val="a4"/>
        <w:numPr>
          <w:ilvl w:val="0"/>
          <w:numId w:val="27"/>
        </w:numPr>
        <w:shd w:val="clear" w:color="auto" w:fill="auto"/>
        <w:tabs>
          <w:tab w:val="left" w:pos="726"/>
        </w:tabs>
        <w:spacing w:before="0" w:line="298" w:lineRule="exact"/>
        <w:ind w:left="20" w:right="20" w:firstLine="400"/>
        <w:jc w:val="both"/>
      </w:pPr>
      <w:r>
        <w:rPr>
          <w:lang w:eastAsia="uk-UA"/>
        </w:rPr>
        <w:t>Засоби індивідуального захисту на робочому місці та правила їх викорис</w:t>
      </w:r>
      <w:r>
        <w:rPr>
          <w:lang w:eastAsia="uk-UA"/>
        </w:rPr>
        <w:softHyphen/>
        <w:t>тання.</w:t>
      </w:r>
    </w:p>
    <w:p w:rsidR="00086F85" w:rsidRDefault="00086F85">
      <w:pPr>
        <w:pStyle w:val="a4"/>
        <w:numPr>
          <w:ilvl w:val="0"/>
          <w:numId w:val="27"/>
        </w:numPr>
        <w:shd w:val="clear" w:color="auto" w:fill="auto"/>
        <w:tabs>
          <w:tab w:val="left" w:pos="703"/>
        </w:tabs>
        <w:spacing w:before="0" w:line="298" w:lineRule="exact"/>
        <w:ind w:left="20" w:firstLine="400"/>
        <w:jc w:val="both"/>
      </w:pPr>
      <w:r>
        <w:rPr>
          <w:lang w:eastAsia="uk-UA"/>
        </w:rPr>
        <w:t>Схема безпечного руху працівників територією цеху, дільниці.</w:t>
      </w:r>
    </w:p>
    <w:p w:rsidR="00086F85" w:rsidRDefault="00086F85">
      <w:pPr>
        <w:pStyle w:val="a4"/>
        <w:numPr>
          <w:ilvl w:val="0"/>
          <w:numId w:val="27"/>
        </w:numPr>
        <w:shd w:val="clear" w:color="auto" w:fill="auto"/>
        <w:tabs>
          <w:tab w:val="left" w:pos="750"/>
        </w:tabs>
        <w:spacing w:before="0" w:line="298" w:lineRule="exact"/>
        <w:ind w:left="20" w:right="20" w:firstLine="400"/>
        <w:jc w:val="both"/>
      </w:pPr>
      <w:proofErr w:type="spellStart"/>
      <w:r>
        <w:rPr>
          <w:lang w:eastAsia="uk-UA"/>
        </w:rPr>
        <w:t>Внутрішньоцехові</w:t>
      </w:r>
      <w:proofErr w:type="spellEnd"/>
      <w:r>
        <w:rPr>
          <w:lang w:eastAsia="uk-UA"/>
        </w:rPr>
        <w:t xml:space="preserve"> транспортні та вантажопідйомні засоби і механізми. Вимоги безпеки при вантажно-розвантажувальних роботах та транспортуван</w:t>
      </w:r>
      <w:r>
        <w:rPr>
          <w:lang w:eastAsia="uk-UA"/>
        </w:rPr>
        <w:softHyphen/>
        <w:t>ні вантажу.</w:t>
      </w:r>
    </w:p>
    <w:p w:rsidR="00086F85" w:rsidRDefault="00086F85">
      <w:pPr>
        <w:pStyle w:val="a4"/>
        <w:numPr>
          <w:ilvl w:val="0"/>
          <w:numId w:val="27"/>
        </w:numPr>
        <w:shd w:val="clear" w:color="auto" w:fill="auto"/>
        <w:tabs>
          <w:tab w:val="left" w:pos="754"/>
        </w:tabs>
        <w:spacing w:before="0" w:line="298" w:lineRule="exact"/>
        <w:ind w:left="20" w:right="20" w:firstLine="400"/>
        <w:jc w:val="both"/>
      </w:pPr>
      <w:r>
        <w:rPr>
          <w:lang w:eastAsia="uk-UA"/>
        </w:rPr>
        <w:t>Характерні причини аварій (вибухів, пожеж тощо), випадків виробни</w:t>
      </w:r>
      <w:r>
        <w:rPr>
          <w:lang w:eastAsia="uk-UA"/>
        </w:rPr>
        <w:softHyphen/>
        <w:t>чого травматизму.</w:t>
      </w:r>
    </w:p>
    <w:p w:rsidR="00086F85" w:rsidRDefault="00086F85">
      <w:pPr>
        <w:pStyle w:val="a4"/>
        <w:numPr>
          <w:ilvl w:val="0"/>
          <w:numId w:val="27"/>
        </w:numPr>
        <w:shd w:val="clear" w:color="auto" w:fill="auto"/>
        <w:tabs>
          <w:tab w:val="left" w:pos="847"/>
        </w:tabs>
        <w:spacing w:before="0" w:line="298" w:lineRule="exact"/>
        <w:ind w:left="20" w:firstLine="400"/>
        <w:jc w:val="both"/>
      </w:pPr>
      <w:r>
        <w:rPr>
          <w:lang w:eastAsia="uk-UA"/>
        </w:rPr>
        <w:t>План ліквідації аварій, запасні виходи.</w:t>
      </w:r>
    </w:p>
    <w:p w:rsidR="00086F85" w:rsidRDefault="00086F85">
      <w:pPr>
        <w:pStyle w:val="a4"/>
        <w:numPr>
          <w:ilvl w:val="0"/>
          <w:numId w:val="27"/>
        </w:numPr>
        <w:shd w:val="clear" w:color="auto" w:fill="auto"/>
        <w:tabs>
          <w:tab w:val="left" w:pos="754"/>
        </w:tabs>
        <w:spacing w:before="0" w:line="298" w:lineRule="exact"/>
        <w:ind w:left="20" w:right="20" w:firstLine="400"/>
        <w:jc w:val="both"/>
      </w:pPr>
      <w:r>
        <w:rPr>
          <w:lang w:eastAsia="uk-UA"/>
        </w:rPr>
        <w:t>Засоби запобігання можливим аваріям. Обов'язки і дії працівників при аваріях. Способи застосування існуючих на дільниці засобів пожежогасіння, протиаварійного захисту та сигналізації, місця їх розташування.</w:t>
      </w:r>
    </w:p>
    <w:p w:rsidR="00086F85" w:rsidRDefault="00086F85">
      <w:pPr>
        <w:pStyle w:val="a4"/>
        <w:numPr>
          <w:ilvl w:val="0"/>
          <w:numId w:val="27"/>
        </w:numPr>
        <w:shd w:val="clear" w:color="auto" w:fill="auto"/>
        <w:tabs>
          <w:tab w:val="left" w:pos="852"/>
        </w:tabs>
        <w:spacing w:before="0" w:line="298" w:lineRule="exact"/>
        <w:ind w:left="20" w:firstLine="400"/>
        <w:jc w:val="both"/>
      </w:pPr>
      <w:r>
        <w:rPr>
          <w:lang w:eastAsia="uk-UA"/>
        </w:rPr>
        <w:t>Надання долікарської допомоги потерпілим.</w:t>
      </w:r>
    </w:p>
    <w:p w:rsidR="00086F85" w:rsidRDefault="00086F85">
      <w:pPr>
        <w:pStyle w:val="a4"/>
        <w:numPr>
          <w:ilvl w:val="0"/>
          <w:numId w:val="27"/>
        </w:numPr>
        <w:shd w:val="clear" w:color="auto" w:fill="auto"/>
        <w:tabs>
          <w:tab w:val="left" w:pos="852"/>
        </w:tabs>
        <w:spacing w:before="0" w:line="298" w:lineRule="exact"/>
        <w:ind w:left="20" w:firstLine="400"/>
        <w:jc w:val="both"/>
      </w:pPr>
      <w:r>
        <w:rPr>
          <w:lang w:eastAsia="uk-UA"/>
        </w:rPr>
        <w:t>Вимоги безпеки при закінченні роботи.</w:t>
      </w:r>
    </w:p>
    <w:p w:rsidR="00086F85" w:rsidRDefault="00086F85">
      <w:pPr>
        <w:pStyle w:val="a4"/>
        <w:shd w:val="clear" w:color="auto" w:fill="auto"/>
        <w:spacing w:before="0" w:line="298" w:lineRule="exact"/>
        <w:ind w:left="20" w:right="20" w:firstLine="400"/>
        <w:jc w:val="both"/>
        <w:sectPr w:rsidR="00086F85">
          <w:headerReference w:type="even" r:id="rId120"/>
          <w:headerReference w:type="default" r:id="rId121"/>
          <w:footerReference w:type="even" r:id="rId122"/>
          <w:footerReference w:type="default" r:id="rId123"/>
          <w:headerReference w:type="first" r:id="rId124"/>
          <w:footerReference w:type="first" r:id="rId125"/>
          <w:pgSz w:w="16837" w:h="23810"/>
          <w:pgMar w:top="4715" w:right="3693" w:bottom="4935" w:left="2815" w:header="0" w:footer="3" w:gutter="0"/>
          <w:cols w:space="720"/>
          <w:noEndnote/>
          <w:titlePg/>
          <w:docGrid w:linePitch="360"/>
        </w:sectPr>
      </w:pPr>
      <w:r>
        <w:rPr>
          <w:lang w:eastAsia="uk-UA"/>
        </w:rPr>
        <w:t>Програма первинного інструктажу розробляється керівником цеху, діль</w:t>
      </w:r>
      <w:r>
        <w:rPr>
          <w:lang w:eastAsia="uk-UA"/>
        </w:rPr>
        <w:softHyphen/>
        <w:t>ниці, узгоджується зі службою охорони праці і затверджується керівником підприємства або відповідного структурного підрозділу.</w:t>
      </w:r>
    </w:p>
    <w:p w:rsidR="00086F85" w:rsidRDefault="00086F85">
      <w:pPr>
        <w:pStyle w:val="a4"/>
        <w:shd w:val="clear" w:color="auto" w:fill="auto"/>
        <w:spacing w:before="0" w:line="298" w:lineRule="exact"/>
        <w:ind w:left="20" w:right="20" w:firstLine="400"/>
        <w:jc w:val="both"/>
      </w:pPr>
      <w:r>
        <w:rPr>
          <w:lang w:eastAsia="uk-UA"/>
        </w:rPr>
        <w:lastRenderedPageBreak/>
        <w:t>Усі працівники, у тому числі випускники професійних навчальних закла</w:t>
      </w:r>
      <w:r>
        <w:rPr>
          <w:lang w:eastAsia="uk-UA"/>
        </w:rPr>
        <w:softHyphen/>
        <w:t>дів, навчально-виробничих (курсових) комбінатів, після первинного інструк</w:t>
      </w:r>
      <w:r>
        <w:rPr>
          <w:lang w:eastAsia="uk-UA"/>
        </w:rPr>
        <w:softHyphen/>
        <w:t>тажу на робочому місці повинні протягом 2—15 змін (залежно від характеру виробництва і рівня кваліфікації фахівця) пройти стажування під керівни</w:t>
      </w:r>
      <w:r>
        <w:rPr>
          <w:lang w:eastAsia="uk-UA"/>
        </w:rPr>
        <w:softHyphen/>
        <w:t>цтвом досвідчених, кваліфікованих спеціалістів, які призначаються наказом (розпорядженням) по підприємству (дільниці, виробництву).</w:t>
      </w:r>
    </w:p>
    <w:p w:rsidR="00086F85" w:rsidRDefault="00086F85">
      <w:pPr>
        <w:pStyle w:val="a4"/>
        <w:shd w:val="clear" w:color="auto" w:fill="auto"/>
        <w:spacing w:before="0" w:line="298" w:lineRule="exact"/>
        <w:ind w:left="20" w:right="20" w:firstLine="400"/>
        <w:jc w:val="both"/>
      </w:pPr>
      <w:r>
        <w:rPr>
          <w:lang w:eastAsia="uk-UA"/>
        </w:rPr>
        <w:t>Керівник підприємства (цеху, дільниці, виробництва) має право своїм на</w:t>
      </w:r>
      <w:r>
        <w:rPr>
          <w:lang w:eastAsia="uk-UA"/>
        </w:rPr>
        <w:softHyphen/>
        <w:t>казом або розпорядженням звільнити від проходження інструктажу працівни</w:t>
      </w:r>
      <w:r>
        <w:rPr>
          <w:lang w:eastAsia="uk-UA"/>
        </w:rPr>
        <w:softHyphen/>
        <w:t>ка, який має стаж роботи за своєю професією не менше трьох років і перево</w:t>
      </w:r>
      <w:r>
        <w:rPr>
          <w:lang w:eastAsia="uk-UA"/>
        </w:rPr>
        <w:softHyphen/>
        <w:t>диться з одного цеху в інший, де характер його роботи та тип обладнання, на якому він буде працювати, не змінюються.</w:t>
      </w:r>
    </w:p>
    <w:p w:rsidR="00086F85" w:rsidRDefault="00086F85">
      <w:pPr>
        <w:pStyle w:val="a4"/>
        <w:shd w:val="clear" w:color="auto" w:fill="auto"/>
        <w:spacing w:before="0" w:line="298" w:lineRule="exact"/>
        <w:ind w:left="20" w:right="20" w:firstLine="400"/>
        <w:jc w:val="both"/>
      </w:pPr>
      <w:r>
        <w:rPr>
          <w:rStyle w:val="TimesNewRoman47"/>
          <w:lang w:eastAsia="uk-UA"/>
        </w:rPr>
        <w:t>Повторний інструктаж</w:t>
      </w:r>
      <w:r>
        <w:rPr>
          <w:lang w:eastAsia="uk-UA"/>
        </w:rPr>
        <w:t xml:space="preserve"> проводиться на робочому місці з усіма працівни</w:t>
      </w:r>
      <w:r>
        <w:rPr>
          <w:lang w:eastAsia="uk-UA"/>
        </w:rPr>
        <w:softHyphen/>
        <w:t>ками: на роботах з підвищеною небезпекою — один раз на квартал, на інших роботах — один раз на півріччя.</w:t>
      </w:r>
    </w:p>
    <w:p w:rsidR="00086F85" w:rsidRDefault="00086F85">
      <w:pPr>
        <w:pStyle w:val="a4"/>
        <w:shd w:val="clear" w:color="auto" w:fill="auto"/>
        <w:spacing w:before="0" w:line="298" w:lineRule="exact"/>
        <w:ind w:left="20" w:right="20" w:firstLine="400"/>
        <w:jc w:val="both"/>
      </w:pPr>
      <w:r>
        <w:rPr>
          <w:lang w:eastAsia="uk-UA"/>
        </w:rPr>
        <w:t>Як правило, повторний інструктаж проводиться індивідуально або з гру</w:t>
      </w:r>
      <w:r>
        <w:rPr>
          <w:lang w:eastAsia="uk-UA"/>
        </w:rPr>
        <w:softHyphen/>
        <w:t>пою працівників, що виконують однотипні роботи, за програмою первинного інструктажу в повному обсязі.</w:t>
      </w:r>
    </w:p>
    <w:p w:rsidR="00086F85" w:rsidRDefault="00086F85">
      <w:pPr>
        <w:pStyle w:val="a4"/>
        <w:shd w:val="clear" w:color="auto" w:fill="auto"/>
        <w:spacing w:before="0" w:line="298" w:lineRule="exact"/>
        <w:ind w:left="20" w:right="20" w:firstLine="400"/>
        <w:jc w:val="both"/>
      </w:pPr>
      <w:r>
        <w:rPr>
          <w:rStyle w:val="TimesNewRoman47"/>
          <w:lang w:eastAsia="uk-UA"/>
        </w:rPr>
        <w:t>Позаплановий інструктаж</w:t>
      </w:r>
      <w:r>
        <w:rPr>
          <w:lang w:eastAsia="uk-UA"/>
        </w:rPr>
        <w:t xml:space="preserve"> проводиться з працівниками на робочому міс</w:t>
      </w:r>
      <w:r>
        <w:rPr>
          <w:lang w:eastAsia="uk-UA"/>
        </w:rPr>
        <w:softHyphen/>
        <w:t>ці або в кабінеті охорони праці:</w:t>
      </w:r>
    </w:p>
    <w:p w:rsidR="00086F85" w:rsidRDefault="00086F85">
      <w:pPr>
        <w:pStyle w:val="a4"/>
        <w:numPr>
          <w:ilvl w:val="0"/>
          <w:numId w:val="26"/>
        </w:numPr>
        <w:shd w:val="clear" w:color="auto" w:fill="auto"/>
        <w:tabs>
          <w:tab w:val="left" w:pos="759"/>
        </w:tabs>
        <w:spacing w:before="0" w:line="298" w:lineRule="exact"/>
        <w:ind w:left="20" w:right="20" w:firstLine="400"/>
        <w:jc w:val="both"/>
      </w:pPr>
      <w:r>
        <w:rPr>
          <w:lang w:eastAsia="uk-UA"/>
        </w:rPr>
        <w:t>у разі введення в дію нових або переглянутих нормативних актів про охорону праці, а також при внесенні змін та доповнень до них;</w:t>
      </w:r>
    </w:p>
    <w:p w:rsidR="00086F85" w:rsidRDefault="00086F85">
      <w:pPr>
        <w:pStyle w:val="a4"/>
        <w:numPr>
          <w:ilvl w:val="0"/>
          <w:numId w:val="26"/>
        </w:numPr>
        <w:shd w:val="clear" w:color="auto" w:fill="auto"/>
        <w:tabs>
          <w:tab w:val="left" w:pos="759"/>
        </w:tabs>
        <w:spacing w:before="0" w:line="298" w:lineRule="exact"/>
        <w:ind w:left="20" w:right="20" w:firstLine="400"/>
        <w:jc w:val="both"/>
      </w:pPr>
      <w:r>
        <w:rPr>
          <w:lang w:eastAsia="uk-UA"/>
        </w:rPr>
        <w:t>при зміні технологічного процесу, модернізації устаткування, приладів та інструментів, вихідної сировини, матеріалів та інших чинників, що вплива</w:t>
      </w:r>
      <w:r>
        <w:rPr>
          <w:lang w:eastAsia="uk-UA"/>
        </w:rPr>
        <w:softHyphen/>
        <w:t>ють на охорону праці;</w:t>
      </w:r>
    </w:p>
    <w:p w:rsidR="00086F85" w:rsidRDefault="00086F85">
      <w:pPr>
        <w:pStyle w:val="a4"/>
        <w:numPr>
          <w:ilvl w:val="0"/>
          <w:numId w:val="26"/>
        </w:numPr>
        <w:shd w:val="clear" w:color="auto" w:fill="auto"/>
        <w:tabs>
          <w:tab w:val="left" w:pos="750"/>
        </w:tabs>
        <w:spacing w:before="0" w:line="298" w:lineRule="exact"/>
        <w:ind w:left="20" w:right="20" w:firstLine="400"/>
        <w:jc w:val="both"/>
      </w:pPr>
      <w:r>
        <w:rPr>
          <w:lang w:eastAsia="uk-UA"/>
        </w:rPr>
        <w:t>у разі порушення працівником нормативних актів про охорону праці, що можуть призвести або призвели до травм, аварії або отруєння;</w:t>
      </w:r>
    </w:p>
    <w:p w:rsidR="00086F85" w:rsidRDefault="00086F85">
      <w:pPr>
        <w:pStyle w:val="a4"/>
        <w:numPr>
          <w:ilvl w:val="0"/>
          <w:numId w:val="26"/>
        </w:numPr>
        <w:shd w:val="clear" w:color="auto" w:fill="auto"/>
        <w:tabs>
          <w:tab w:val="left" w:pos="754"/>
        </w:tabs>
        <w:spacing w:before="0" w:line="298" w:lineRule="exact"/>
        <w:ind w:left="20" w:right="20" w:firstLine="400"/>
        <w:jc w:val="both"/>
      </w:pPr>
      <w:r>
        <w:rPr>
          <w:lang w:eastAsia="uk-UA"/>
        </w:rPr>
        <w:t>на вимогу працівників органу Державного комітету з нагляду за охоро</w:t>
      </w:r>
      <w:r>
        <w:rPr>
          <w:lang w:eastAsia="uk-UA"/>
        </w:rPr>
        <w:softHyphen/>
        <w:t>ною праці, вищої за рангом господарської організації або державної виконав</w:t>
      </w:r>
      <w:r>
        <w:rPr>
          <w:lang w:eastAsia="uk-UA"/>
        </w:rPr>
        <w:softHyphen/>
        <w:t>чої влади у випадку, якщо виявлено незнання працівником безпечних методів і прийомів праці чи нормативних актів про охорону праці;</w:t>
      </w:r>
    </w:p>
    <w:p w:rsidR="00086F85" w:rsidRDefault="00086F85">
      <w:pPr>
        <w:pStyle w:val="a4"/>
        <w:numPr>
          <w:ilvl w:val="0"/>
          <w:numId w:val="26"/>
        </w:numPr>
        <w:shd w:val="clear" w:color="auto" w:fill="auto"/>
        <w:tabs>
          <w:tab w:val="left" w:pos="754"/>
        </w:tabs>
        <w:spacing w:before="0" w:line="298" w:lineRule="exact"/>
        <w:ind w:left="20" w:right="20" w:firstLine="400"/>
        <w:jc w:val="both"/>
      </w:pPr>
      <w:r>
        <w:rPr>
          <w:lang w:eastAsia="uk-UA"/>
        </w:rPr>
        <w:t>у разі наявності перерви у професійній діяльності працівника понад ЗО календарних днів — для робіт з підвищеною небезпекою, понад 60 днів — для інших видів робіт.</w:t>
      </w:r>
    </w:p>
    <w:p w:rsidR="00086F85" w:rsidRDefault="00086F85">
      <w:pPr>
        <w:pStyle w:val="a4"/>
        <w:shd w:val="clear" w:color="auto" w:fill="auto"/>
        <w:spacing w:before="0" w:line="298" w:lineRule="exact"/>
        <w:ind w:left="20" w:right="20" w:firstLine="400"/>
        <w:jc w:val="both"/>
      </w:pPr>
      <w:r>
        <w:rPr>
          <w:lang w:eastAsia="uk-UA"/>
        </w:rPr>
        <w:t>Позаплановий інструктаж проводиться індивідуально або з групою праців</w:t>
      </w:r>
      <w:r>
        <w:rPr>
          <w:lang w:eastAsia="uk-UA"/>
        </w:rPr>
        <w:softHyphen/>
        <w:t>ників спільного фаху. Обсяг і зміст інструктажу визначаються в кожному окремому випадку залежно від причин і обставин, що спричинили необхід</w:t>
      </w:r>
      <w:r>
        <w:rPr>
          <w:lang w:eastAsia="uk-UA"/>
        </w:rPr>
        <w:softHyphen/>
        <w:t>ність його проведення.</w:t>
      </w:r>
    </w:p>
    <w:p w:rsidR="00086F85" w:rsidRDefault="00086F85">
      <w:pPr>
        <w:pStyle w:val="a4"/>
        <w:shd w:val="clear" w:color="auto" w:fill="auto"/>
        <w:spacing w:before="0" w:line="298" w:lineRule="exact"/>
        <w:ind w:left="20" w:firstLine="400"/>
        <w:jc w:val="both"/>
      </w:pPr>
      <w:r>
        <w:rPr>
          <w:rStyle w:val="TimesNewRoman47"/>
          <w:lang w:eastAsia="uk-UA"/>
        </w:rPr>
        <w:t>Цільовий інструктаж</w:t>
      </w:r>
      <w:r>
        <w:rPr>
          <w:lang w:eastAsia="uk-UA"/>
        </w:rPr>
        <w:t xml:space="preserve"> проводиться з працівником:</w:t>
      </w:r>
    </w:p>
    <w:p w:rsidR="00086F85" w:rsidRDefault="00086F85">
      <w:pPr>
        <w:pStyle w:val="a4"/>
        <w:numPr>
          <w:ilvl w:val="0"/>
          <w:numId w:val="26"/>
        </w:numPr>
        <w:shd w:val="clear" w:color="auto" w:fill="auto"/>
        <w:tabs>
          <w:tab w:val="left" w:pos="754"/>
        </w:tabs>
        <w:spacing w:before="0" w:line="317" w:lineRule="exact"/>
        <w:ind w:left="20" w:right="20" w:firstLine="400"/>
        <w:jc w:val="both"/>
      </w:pPr>
      <w:r>
        <w:rPr>
          <w:lang w:eastAsia="uk-UA"/>
        </w:rPr>
        <w:t>у разі виконання разових робіт, не пов'язаних із безпосередніми обов'язками за фахом;</w:t>
      </w:r>
    </w:p>
    <w:p w:rsidR="00086F85" w:rsidRDefault="00086F85">
      <w:pPr>
        <w:pStyle w:val="a4"/>
        <w:numPr>
          <w:ilvl w:val="0"/>
          <w:numId w:val="26"/>
        </w:numPr>
        <w:shd w:val="clear" w:color="auto" w:fill="auto"/>
        <w:tabs>
          <w:tab w:val="left" w:pos="756"/>
        </w:tabs>
        <w:spacing w:before="0" w:line="250" w:lineRule="exact"/>
        <w:ind w:left="20" w:firstLine="400"/>
        <w:jc w:val="both"/>
      </w:pPr>
      <w:r>
        <w:rPr>
          <w:lang w:eastAsia="uk-UA"/>
        </w:rPr>
        <w:t>при ліквідації аварії або стихійного лиха;</w:t>
      </w:r>
    </w:p>
    <w:p w:rsidR="00086F85" w:rsidRDefault="00086F85">
      <w:pPr>
        <w:pStyle w:val="a4"/>
        <w:numPr>
          <w:ilvl w:val="0"/>
          <w:numId w:val="26"/>
        </w:numPr>
        <w:shd w:val="clear" w:color="auto" w:fill="auto"/>
        <w:tabs>
          <w:tab w:val="left" w:pos="764"/>
        </w:tabs>
        <w:spacing w:before="0" w:line="312" w:lineRule="exact"/>
        <w:ind w:left="20" w:right="20" w:firstLine="400"/>
        <w:jc w:val="both"/>
      </w:pPr>
      <w:r>
        <w:rPr>
          <w:lang w:eastAsia="uk-UA"/>
        </w:rPr>
        <w:t xml:space="preserve">під час проведення робіт, на які оформляють </w:t>
      </w:r>
      <w:r>
        <w:rPr>
          <w:lang w:val="ru-RU"/>
        </w:rPr>
        <w:t xml:space="preserve">наряд-допуск, </w:t>
      </w:r>
      <w:r>
        <w:rPr>
          <w:lang w:eastAsia="uk-UA"/>
        </w:rPr>
        <w:t>дозвіл або інші подібні документи;</w:t>
      </w:r>
    </w:p>
    <w:p w:rsidR="00086F85" w:rsidRDefault="00086F85">
      <w:pPr>
        <w:pStyle w:val="a4"/>
        <w:numPr>
          <w:ilvl w:val="0"/>
          <w:numId w:val="26"/>
        </w:numPr>
        <w:shd w:val="clear" w:color="auto" w:fill="auto"/>
        <w:tabs>
          <w:tab w:val="left" w:pos="751"/>
        </w:tabs>
        <w:spacing w:before="0" w:line="250" w:lineRule="exact"/>
        <w:ind w:left="20" w:firstLine="400"/>
        <w:jc w:val="both"/>
      </w:pPr>
      <w:r>
        <w:rPr>
          <w:lang w:eastAsia="uk-UA"/>
        </w:rPr>
        <w:t>у разі проведення екскурсій на підприємствах.</w:t>
      </w:r>
    </w:p>
    <w:p w:rsidR="00086F85" w:rsidRDefault="00086F85">
      <w:pPr>
        <w:pStyle w:val="a4"/>
        <w:shd w:val="clear" w:color="auto" w:fill="auto"/>
        <w:spacing w:before="0" w:line="293" w:lineRule="exact"/>
        <w:ind w:left="20" w:right="20" w:firstLine="400"/>
        <w:jc w:val="both"/>
      </w:pPr>
      <w:r>
        <w:rPr>
          <w:lang w:eastAsia="uk-UA"/>
        </w:rPr>
        <w:t xml:space="preserve">Цільовий інструктаж фіксується </w:t>
      </w:r>
      <w:r>
        <w:rPr>
          <w:lang w:val="ru-RU"/>
        </w:rPr>
        <w:t xml:space="preserve">нарядом-допуском </w:t>
      </w:r>
      <w:r>
        <w:rPr>
          <w:lang w:eastAsia="uk-UA"/>
        </w:rPr>
        <w:t>або іншою документа</w:t>
      </w:r>
      <w:r>
        <w:rPr>
          <w:lang w:eastAsia="uk-UA"/>
        </w:rPr>
        <w:softHyphen/>
        <w:t>цією, що дозволяє проведення робіт.</w:t>
      </w:r>
    </w:p>
    <w:p w:rsidR="00086F85" w:rsidRDefault="00086F85">
      <w:pPr>
        <w:pStyle w:val="a4"/>
        <w:shd w:val="clear" w:color="auto" w:fill="auto"/>
        <w:spacing w:before="0" w:line="293" w:lineRule="exact"/>
        <w:ind w:left="20" w:right="20" w:firstLine="400"/>
        <w:jc w:val="both"/>
      </w:pPr>
      <w:r>
        <w:rPr>
          <w:lang w:eastAsia="uk-UA"/>
        </w:rPr>
        <w:t>Первинний, повторний, позаплановий і цільовий інструктажі проводить безпосередньо керівник робіт (начальник виробництва, цеху, дільниці, май</w:t>
      </w:r>
      <w:r>
        <w:rPr>
          <w:lang w:eastAsia="uk-UA"/>
        </w:rPr>
        <w:softHyphen/>
        <w:t xml:space="preserve">стер, </w:t>
      </w:r>
      <w:r>
        <w:rPr>
          <w:lang w:eastAsia="uk-UA"/>
        </w:rPr>
        <w:lastRenderedPageBreak/>
        <w:t>інструктор виробничого навчання тощо). Причому їх здійснення обов'язково має закінчуватися перевіркою знань шляхом усного опитування, за допомогою технічних засобів навчання, а також на підставі перевірки набу</w:t>
      </w:r>
      <w:r>
        <w:rPr>
          <w:lang w:eastAsia="uk-UA"/>
        </w:rPr>
        <w:softHyphen/>
        <w:t>тих навичок безпечних методів ведення праці. Знання перевіряє особа, яка проводила інструктаж.</w:t>
      </w:r>
    </w:p>
    <w:p w:rsidR="00086F85" w:rsidRDefault="00086F85">
      <w:pPr>
        <w:pStyle w:val="a4"/>
        <w:shd w:val="clear" w:color="auto" w:fill="auto"/>
        <w:spacing w:before="0" w:line="293" w:lineRule="exact"/>
        <w:ind w:left="20" w:right="20" w:firstLine="400"/>
        <w:jc w:val="both"/>
      </w:pPr>
      <w:r>
        <w:rPr>
          <w:lang w:eastAsia="uk-UA"/>
        </w:rPr>
        <w:t>Про проведення первинного, повторного, позапланового і цільового інст</w:t>
      </w:r>
      <w:r>
        <w:rPr>
          <w:lang w:eastAsia="uk-UA"/>
        </w:rPr>
        <w:softHyphen/>
        <w:t>руктажів особа, яка проводила інструктаж, робить запис у журналі (схема 4). При цьому обов'язковими є підписи як тих, кого інструктували, так і того, хто інструктував.</w:t>
      </w:r>
    </w:p>
    <w:p w:rsidR="00086F85" w:rsidRDefault="00086F85">
      <w:pPr>
        <w:pStyle w:val="a4"/>
        <w:shd w:val="clear" w:color="auto" w:fill="auto"/>
        <w:spacing w:before="0" w:line="293" w:lineRule="exact"/>
        <w:ind w:left="20" w:right="20" w:firstLine="400"/>
        <w:jc w:val="both"/>
      </w:pPr>
      <w:r>
        <w:rPr>
          <w:lang w:eastAsia="uk-UA"/>
        </w:rPr>
        <w:t>Журнали інструктажів мають бути пронумеровані, прошнуровані та скрі</w:t>
      </w:r>
      <w:r>
        <w:rPr>
          <w:lang w:eastAsia="uk-UA"/>
        </w:rPr>
        <w:softHyphen/>
        <w:t>плені печаткою.</w:t>
      </w:r>
    </w:p>
    <w:p w:rsidR="00086F85" w:rsidRDefault="00086F85">
      <w:pPr>
        <w:pStyle w:val="a4"/>
        <w:shd w:val="clear" w:color="auto" w:fill="auto"/>
        <w:spacing w:before="0" w:line="293" w:lineRule="exact"/>
        <w:ind w:left="20" w:right="20" w:firstLine="400"/>
        <w:jc w:val="both"/>
      </w:pPr>
      <w:r>
        <w:rPr>
          <w:lang w:eastAsia="uk-UA"/>
        </w:rPr>
        <w:t>У разі потреби первинний, повторний, позаплановий інструктажі можна проводити у встановленому порядку на іншому спорідненому за технологією підприємстві, де є необхідні для цього умови.</w:t>
      </w:r>
    </w:p>
    <w:p w:rsidR="00086F85" w:rsidRDefault="00086F85">
      <w:pPr>
        <w:pStyle w:val="a4"/>
        <w:shd w:val="clear" w:color="auto" w:fill="auto"/>
        <w:spacing w:before="0" w:line="293" w:lineRule="exact"/>
        <w:ind w:left="20" w:right="20" w:firstLine="400"/>
        <w:jc w:val="both"/>
      </w:pPr>
      <w:r>
        <w:rPr>
          <w:lang w:eastAsia="uk-UA"/>
        </w:rPr>
        <w:t>Керівник підприємства за потреби має право запросити до себе для прове</w:t>
      </w:r>
      <w:r>
        <w:rPr>
          <w:lang w:eastAsia="uk-UA"/>
        </w:rPr>
        <w:softHyphen/>
        <w:t>дення інструктажів відповідних спеціалістів іншого, спорідненого за техноло</w:t>
      </w:r>
      <w:r>
        <w:rPr>
          <w:lang w:eastAsia="uk-UA"/>
        </w:rPr>
        <w:softHyphen/>
        <w:t>гією підприємства. Оформлення інструктажів, стажування та допуск до робо</w:t>
      </w:r>
      <w:r>
        <w:rPr>
          <w:lang w:eastAsia="uk-UA"/>
        </w:rPr>
        <w:softHyphen/>
        <w:t>ти працівника у таких випадках проводиться в Журналі реєстрації інструкта</w:t>
      </w:r>
      <w:r>
        <w:rPr>
          <w:lang w:eastAsia="uk-UA"/>
        </w:rPr>
        <w:softHyphen/>
        <w:t>жів з питань охорони праці підприємства.</w:t>
      </w:r>
    </w:p>
    <w:p w:rsidR="00086F85" w:rsidRDefault="00086F85">
      <w:pPr>
        <w:pStyle w:val="a4"/>
        <w:shd w:val="clear" w:color="auto" w:fill="auto"/>
        <w:spacing w:before="0" w:line="293" w:lineRule="exact"/>
        <w:ind w:left="20" w:right="20" w:firstLine="400"/>
        <w:jc w:val="both"/>
      </w:pPr>
      <w:r>
        <w:rPr>
          <w:lang w:eastAsia="uk-UA"/>
        </w:rPr>
        <w:t>Керівник підприємства зобов'язаний видати працівникові примірник ін</w:t>
      </w:r>
      <w:r>
        <w:rPr>
          <w:lang w:eastAsia="uk-UA"/>
        </w:rPr>
        <w:softHyphen/>
        <w:t>струкції з охорони праці за його професією або вивісити її на його робочому місці.</w:t>
      </w:r>
    </w:p>
    <w:p w:rsidR="00086F85" w:rsidRDefault="00086F85">
      <w:pPr>
        <w:pStyle w:val="a4"/>
        <w:shd w:val="clear" w:color="auto" w:fill="auto"/>
        <w:spacing w:before="0" w:line="293" w:lineRule="exact"/>
        <w:ind w:left="20" w:right="20" w:firstLine="400"/>
        <w:jc w:val="both"/>
      </w:pPr>
      <w:r>
        <w:rPr>
          <w:lang w:eastAsia="uk-UA"/>
        </w:rPr>
        <w:t>Перелік професій та посад працівників, які звільняються від первинного, повторного та позапланового інструктажів, затверджується керівником під</w:t>
      </w:r>
      <w:r>
        <w:rPr>
          <w:lang w:eastAsia="uk-UA"/>
        </w:rPr>
        <w:softHyphen/>
        <w:t>приємства після узгодження з державним інспектором Державного комітету з нагляду за охороною праці. До цього переліку можуть бути віднесені особи, ді</w:t>
      </w:r>
      <w:r>
        <w:rPr>
          <w:lang w:eastAsia="uk-UA"/>
        </w:rPr>
        <w:softHyphen/>
        <w:t>яльність яких не пов'язана з обслуговуванням обладнання, використовуван</w:t>
      </w:r>
      <w:r>
        <w:rPr>
          <w:lang w:eastAsia="uk-UA"/>
        </w:rPr>
        <w:softHyphen/>
        <w:t>ням певного інструментарію, збереженням сировини та матеріалів тощо.</w:t>
      </w:r>
    </w:p>
    <w:p w:rsidR="00086F85" w:rsidRDefault="00086F85">
      <w:pPr>
        <w:pStyle w:val="a4"/>
        <w:shd w:val="clear" w:color="auto" w:fill="auto"/>
        <w:spacing w:before="0" w:line="293" w:lineRule="exact"/>
        <w:ind w:left="20" w:right="20" w:firstLine="400"/>
        <w:jc w:val="both"/>
      </w:pPr>
      <w:r>
        <w:rPr>
          <w:lang w:eastAsia="uk-UA"/>
        </w:rPr>
        <w:t>Навчання і перевірка знань із питань охорони праці працівників служби охорони праці проводяться в установленому законодавством порядку під час прийняття на роботу та періодично один раз на три роки.</w:t>
      </w:r>
    </w:p>
    <w:p w:rsidR="00086F85" w:rsidRDefault="00086F85">
      <w:pPr>
        <w:pStyle w:val="a4"/>
        <w:shd w:val="clear" w:color="auto" w:fill="auto"/>
        <w:spacing w:before="0" w:line="293" w:lineRule="exact"/>
        <w:ind w:left="20" w:right="20" w:firstLine="400"/>
        <w:jc w:val="both"/>
      </w:pPr>
      <w:r>
        <w:rPr>
          <w:rStyle w:val="TimesNewRoman47"/>
          <w:lang w:eastAsia="uk-UA"/>
        </w:rPr>
        <w:t>Інструкції з охорони праці</w:t>
      </w:r>
      <w:r>
        <w:rPr>
          <w:lang w:eastAsia="uk-UA"/>
        </w:rPr>
        <w:t xml:space="preserve"> — це нормативний акт, що містить обов'язкові для дотримання працівниками вимоги з охорони праці при виконанні ними робіт певного виду або за певною професією на робочих місцях, у виробничих приміщеннях, на території підприємства або в інших місцях, де за дорученням роботодавця виконуються ці роботи, трудові чи службові обов'язки.</w:t>
      </w:r>
    </w:p>
    <w:p w:rsidR="00086F85" w:rsidRDefault="00086F85">
      <w:pPr>
        <w:pStyle w:val="a4"/>
        <w:shd w:val="clear" w:color="auto" w:fill="auto"/>
        <w:spacing w:before="0" w:line="293" w:lineRule="exact"/>
        <w:ind w:left="20" w:firstLine="400"/>
        <w:jc w:val="both"/>
      </w:pPr>
      <w:r>
        <w:rPr>
          <w:lang w:eastAsia="uk-UA"/>
        </w:rPr>
        <w:t>Інструкції з охорони праці поділяють на:</w:t>
      </w:r>
    </w:p>
    <w:p w:rsidR="00086F85" w:rsidRDefault="00086F85">
      <w:pPr>
        <w:pStyle w:val="a4"/>
        <w:numPr>
          <w:ilvl w:val="0"/>
          <w:numId w:val="26"/>
        </w:numPr>
        <w:shd w:val="clear" w:color="auto" w:fill="auto"/>
        <w:tabs>
          <w:tab w:val="left" w:pos="769"/>
        </w:tabs>
        <w:spacing w:before="0" w:line="293" w:lineRule="exact"/>
        <w:ind w:left="20" w:right="20" w:firstLine="400"/>
        <w:jc w:val="both"/>
      </w:pPr>
      <w:r>
        <w:rPr>
          <w:lang w:eastAsia="uk-UA"/>
        </w:rPr>
        <w:t>інструкції, що належать до державних міжгалузевих нормативних ак</w:t>
      </w:r>
      <w:r>
        <w:rPr>
          <w:lang w:eastAsia="uk-UA"/>
        </w:rPr>
        <w:softHyphen/>
        <w:t>тів про охорону праці;</w:t>
      </w:r>
    </w:p>
    <w:p w:rsidR="00086F85" w:rsidRDefault="00086F85">
      <w:pPr>
        <w:pStyle w:val="a4"/>
        <w:numPr>
          <w:ilvl w:val="0"/>
          <w:numId w:val="26"/>
        </w:numPr>
        <w:shd w:val="clear" w:color="auto" w:fill="auto"/>
        <w:tabs>
          <w:tab w:val="left" w:pos="761"/>
        </w:tabs>
        <w:spacing w:before="0" w:line="293" w:lineRule="exact"/>
        <w:ind w:left="20" w:firstLine="400"/>
        <w:jc w:val="both"/>
      </w:pPr>
      <w:r>
        <w:rPr>
          <w:lang w:eastAsia="uk-UA"/>
        </w:rPr>
        <w:t>примірні інструкції;</w:t>
      </w:r>
    </w:p>
    <w:p w:rsidR="00086F85" w:rsidRDefault="00086F85">
      <w:pPr>
        <w:pStyle w:val="a4"/>
        <w:numPr>
          <w:ilvl w:val="0"/>
          <w:numId w:val="26"/>
        </w:numPr>
        <w:shd w:val="clear" w:color="auto" w:fill="auto"/>
        <w:tabs>
          <w:tab w:val="left" w:pos="756"/>
        </w:tabs>
        <w:spacing w:before="0" w:line="293" w:lineRule="exact"/>
        <w:ind w:left="20" w:firstLine="400"/>
        <w:jc w:val="both"/>
        <w:sectPr w:rsidR="00086F85">
          <w:headerReference w:type="even" r:id="rId126"/>
          <w:headerReference w:type="default" r:id="rId127"/>
          <w:footerReference w:type="even" r:id="rId128"/>
          <w:footerReference w:type="default" r:id="rId129"/>
          <w:headerReference w:type="first" r:id="rId130"/>
          <w:footerReference w:type="first" r:id="rId131"/>
          <w:pgSz w:w="16837" w:h="23810"/>
          <w:pgMar w:top="4715" w:right="3693" w:bottom="4935" w:left="2815" w:header="0" w:footer="3" w:gutter="0"/>
          <w:cols w:space="720"/>
          <w:noEndnote/>
          <w:titlePg/>
          <w:docGrid w:linePitch="360"/>
        </w:sectPr>
      </w:pPr>
      <w:r>
        <w:rPr>
          <w:lang w:eastAsia="uk-UA"/>
        </w:rPr>
        <w:t>інструкції, що діють на підприємстві.</w:t>
      </w:r>
    </w:p>
    <w:p w:rsidR="00086F85" w:rsidRDefault="00086F85">
      <w:pPr>
        <w:pStyle w:val="a4"/>
        <w:shd w:val="clear" w:color="auto" w:fill="auto"/>
        <w:spacing w:before="0" w:after="236" w:line="250" w:lineRule="exact"/>
        <w:ind w:left="20" w:firstLine="0"/>
        <w:jc w:val="left"/>
      </w:pPr>
      <w:r>
        <w:rPr>
          <w:lang w:eastAsia="uk-UA"/>
        </w:rPr>
        <w:lastRenderedPageBreak/>
        <w:t>(підприємство, організація, навчальний заклад)</w:t>
      </w:r>
    </w:p>
    <w:p w:rsidR="00086F85" w:rsidRDefault="00086F85">
      <w:pPr>
        <w:pStyle w:val="191"/>
        <w:shd w:val="clear" w:color="auto" w:fill="auto"/>
        <w:spacing w:after="540" w:line="302" w:lineRule="exact"/>
        <w:ind w:left="4960" w:right="4980" w:firstLine="1160"/>
      </w:pPr>
      <w:bookmarkStart w:id="42" w:name="bookmark44"/>
      <w:r>
        <w:rPr>
          <w:rStyle w:val="1936"/>
          <w:b/>
          <w:bCs/>
          <w:lang w:eastAsia="uk-UA"/>
        </w:rPr>
        <w:t>ЖУРНАЛ</w:t>
      </w:r>
      <w:r>
        <w:rPr>
          <w:rStyle w:val="1935"/>
          <w:b/>
          <w:bCs/>
          <w:noProof w:val="0"/>
          <w:lang w:eastAsia="uk-UA"/>
        </w:rPr>
        <w:t xml:space="preserve"> </w:t>
      </w:r>
      <w:r>
        <w:rPr>
          <w:rStyle w:val="1936"/>
          <w:b/>
          <w:bCs/>
          <w:lang w:eastAsia="uk-UA"/>
        </w:rPr>
        <w:t>РЕЄСТРАЦІЇ ІНСТРУКТАЖІВ</w:t>
      </w:r>
      <w:r>
        <w:rPr>
          <w:rStyle w:val="1935"/>
          <w:b/>
          <w:bCs/>
          <w:noProof w:val="0"/>
          <w:lang w:eastAsia="uk-UA"/>
        </w:rPr>
        <w:t xml:space="preserve"> </w:t>
      </w:r>
      <w:r>
        <w:rPr>
          <w:rStyle w:val="1936"/>
          <w:b/>
          <w:bCs/>
          <w:lang w:eastAsia="uk-UA"/>
        </w:rPr>
        <w:t>З ПИТАНЬ ОХОРОНИ ГІРАЦІ</w:t>
      </w:r>
      <w:bookmarkEnd w:id="42"/>
    </w:p>
    <w:p w:rsidR="00086F85" w:rsidRDefault="00086F85">
      <w:pPr>
        <w:pStyle w:val="a4"/>
        <w:shd w:val="clear" w:color="auto" w:fill="auto"/>
        <w:spacing w:before="0" w:line="302" w:lineRule="exact"/>
        <w:ind w:left="20" w:firstLine="0"/>
        <w:jc w:val="left"/>
      </w:pPr>
      <w:r>
        <w:rPr>
          <w:lang w:eastAsia="uk-UA"/>
        </w:rPr>
        <w:t>(цех, дільниця, бригада, служба, лабораторія)</w:t>
      </w:r>
    </w:p>
    <w:p w:rsidR="00086F85" w:rsidRDefault="00086F85">
      <w:pPr>
        <w:pStyle w:val="a4"/>
        <w:shd w:val="clear" w:color="auto" w:fill="auto"/>
        <w:tabs>
          <w:tab w:val="left" w:leader="underscore" w:pos="1753"/>
          <w:tab w:val="left" w:leader="underscore" w:pos="3231"/>
          <w:tab w:val="left" w:leader="underscore" w:pos="3908"/>
        </w:tabs>
        <w:spacing w:before="0" w:line="302" w:lineRule="exact"/>
        <w:ind w:left="20" w:firstLine="0"/>
        <w:jc w:val="left"/>
      </w:pPr>
      <w:r>
        <w:rPr>
          <w:lang w:eastAsia="uk-UA"/>
        </w:rPr>
        <w:t>Розпочато «</w:t>
      </w:r>
      <w:r>
        <w:rPr>
          <w:lang w:eastAsia="uk-UA"/>
        </w:rPr>
        <w:tab/>
        <w:t>»</w:t>
      </w:r>
      <w:r>
        <w:rPr>
          <w:lang w:eastAsia="uk-UA"/>
        </w:rPr>
        <w:tab/>
        <w:t>20</w:t>
      </w:r>
      <w:r>
        <w:rPr>
          <w:lang w:eastAsia="uk-UA"/>
        </w:rPr>
        <w:tab/>
        <w:t>р.</w:t>
      </w:r>
    </w:p>
    <w:p w:rsidR="00086F85" w:rsidRDefault="00086F85">
      <w:pPr>
        <w:pStyle w:val="a4"/>
        <w:shd w:val="clear" w:color="auto" w:fill="auto"/>
        <w:tabs>
          <w:tab w:val="left" w:leader="underscore" w:pos="1743"/>
          <w:tab w:val="left" w:leader="underscore" w:pos="3222"/>
          <w:tab w:val="left" w:leader="underscore" w:pos="3894"/>
        </w:tabs>
        <w:spacing w:before="0" w:after="300" w:line="302" w:lineRule="exact"/>
        <w:ind w:left="20" w:firstLine="0"/>
        <w:jc w:val="left"/>
      </w:pPr>
      <w:r>
        <w:rPr>
          <w:lang w:eastAsia="uk-UA"/>
        </w:rPr>
        <w:t>Закінчено «</w:t>
      </w:r>
      <w:r>
        <w:rPr>
          <w:lang w:eastAsia="uk-UA"/>
        </w:rPr>
        <w:tab/>
        <w:t>»</w:t>
      </w:r>
      <w:r>
        <w:rPr>
          <w:lang w:eastAsia="uk-UA"/>
        </w:rPr>
        <w:tab/>
        <w:t>20</w:t>
      </w:r>
      <w:r>
        <w:rPr>
          <w:lang w:eastAsia="uk-UA"/>
        </w:rPr>
        <w:tab/>
        <w:t>р.</w:t>
      </w:r>
    </w:p>
    <w:tbl>
      <w:tblPr>
        <w:tblW w:w="0" w:type="auto"/>
        <w:jc w:val="center"/>
        <w:tblLayout w:type="fixed"/>
        <w:tblCellMar>
          <w:left w:w="0" w:type="dxa"/>
          <w:right w:w="0" w:type="dxa"/>
        </w:tblCellMar>
        <w:tblLook w:val="0000" w:firstRow="0" w:lastRow="0" w:firstColumn="0" w:lastColumn="0" w:noHBand="0" w:noVBand="0"/>
      </w:tblPr>
      <w:tblGrid>
        <w:gridCol w:w="778"/>
        <w:gridCol w:w="571"/>
        <w:gridCol w:w="960"/>
        <w:gridCol w:w="946"/>
        <w:gridCol w:w="1339"/>
        <w:gridCol w:w="1334"/>
        <w:gridCol w:w="1157"/>
        <w:gridCol w:w="946"/>
        <w:gridCol w:w="1003"/>
        <w:gridCol w:w="1291"/>
        <w:gridCol w:w="1354"/>
        <w:gridCol w:w="1517"/>
      </w:tblGrid>
      <w:tr w:rsidR="00086F85">
        <w:tblPrEx>
          <w:tblCellMar>
            <w:top w:w="0" w:type="dxa"/>
            <w:left w:w="0" w:type="dxa"/>
            <w:bottom w:w="0" w:type="dxa"/>
            <w:right w:w="0" w:type="dxa"/>
          </w:tblCellMar>
        </w:tblPrEx>
        <w:trPr>
          <w:trHeight w:val="370"/>
          <w:jc w:val="center"/>
        </w:trPr>
        <w:tc>
          <w:tcPr>
            <w:tcW w:w="778" w:type="dxa"/>
            <w:vMerge w:val="restart"/>
            <w:tcBorders>
              <w:top w:val="single" w:sz="4" w:space="0" w:color="auto"/>
              <w:left w:val="single" w:sz="4" w:space="0" w:color="auto"/>
              <w:bottom w:val="nil"/>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100"/>
              <w:jc w:val="left"/>
            </w:pPr>
            <w:r>
              <w:rPr>
                <w:rStyle w:val="23100"/>
                <w:b/>
                <w:bCs/>
                <w:lang w:eastAsia="uk-UA"/>
              </w:rPr>
              <w:lastRenderedPageBreak/>
              <w:t>№ з/п</w:t>
            </w:r>
          </w:p>
        </w:tc>
        <w:tc>
          <w:tcPr>
            <w:tcW w:w="571" w:type="dxa"/>
            <w:vMerge w:val="restart"/>
            <w:tcBorders>
              <w:top w:val="single" w:sz="4" w:space="0" w:color="auto"/>
              <w:left w:val="single" w:sz="4" w:space="0" w:color="auto"/>
              <w:bottom w:val="nil"/>
              <w:right w:val="single" w:sz="4" w:space="0" w:color="auto"/>
            </w:tcBorders>
            <w:shd w:val="clear" w:color="auto" w:fill="FFFFFF"/>
            <w:textDirection w:val="btLr"/>
          </w:tcPr>
          <w:p w:rsidR="00086F85" w:rsidRDefault="00086F85">
            <w:pPr>
              <w:pStyle w:val="2310"/>
              <w:framePr w:wrap="notBeside" w:vAnchor="text" w:hAnchor="text" w:xAlign="center" w:y="1"/>
              <w:shd w:val="clear" w:color="auto" w:fill="auto"/>
              <w:spacing w:line="240" w:lineRule="auto"/>
              <w:ind w:left="700"/>
              <w:jc w:val="left"/>
            </w:pPr>
            <w:r>
              <w:rPr>
                <w:rStyle w:val="23100"/>
                <w:b/>
                <w:bCs/>
                <w:lang w:eastAsia="uk-UA"/>
              </w:rPr>
              <w:t>Дата</w:t>
            </w:r>
          </w:p>
        </w:tc>
        <w:tc>
          <w:tcPr>
            <w:tcW w:w="960" w:type="dxa"/>
            <w:vMerge w:val="restart"/>
            <w:tcBorders>
              <w:top w:val="single" w:sz="4" w:space="0" w:color="auto"/>
              <w:left w:val="single" w:sz="4" w:space="0" w:color="auto"/>
              <w:bottom w:val="nil"/>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pPr>
            <w:r>
              <w:rPr>
                <w:rStyle w:val="23100"/>
                <w:b/>
                <w:bCs/>
                <w:lang w:eastAsia="uk-UA"/>
              </w:rPr>
              <w:t>Прізви</w:t>
            </w:r>
            <w:r>
              <w:rPr>
                <w:rStyle w:val="23100"/>
                <w:b/>
                <w:bCs/>
                <w:lang w:eastAsia="uk-UA"/>
              </w:rPr>
              <w:softHyphen/>
              <w:t>ще, іні</w:t>
            </w:r>
            <w:r>
              <w:rPr>
                <w:rStyle w:val="23100"/>
                <w:b/>
                <w:bCs/>
                <w:lang w:eastAsia="uk-UA"/>
              </w:rPr>
              <w:softHyphen/>
              <w:t>ціали</w:t>
            </w:r>
            <w:r>
              <w:rPr>
                <w:rStyle w:val="239"/>
                <w:b/>
                <w:bCs/>
                <w:noProof w:val="0"/>
                <w:lang w:eastAsia="uk-UA"/>
              </w:rPr>
              <w:t xml:space="preserve"> </w:t>
            </w:r>
            <w:r>
              <w:rPr>
                <w:rStyle w:val="23100"/>
                <w:b/>
                <w:bCs/>
                <w:lang w:eastAsia="uk-UA"/>
              </w:rPr>
              <w:t>особи,</w:t>
            </w:r>
            <w:r>
              <w:rPr>
                <w:rStyle w:val="239"/>
                <w:b/>
                <w:bCs/>
                <w:noProof w:val="0"/>
                <w:lang w:eastAsia="uk-UA"/>
              </w:rPr>
              <w:t xml:space="preserve"> </w:t>
            </w:r>
            <w:r>
              <w:rPr>
                <w:rStyle w:val="23100"/>
                <w:b/>
                <w:bCs/>
                <w:lang w:eastAsia="uk-UA"/>
              </w:rPr>
              <w:t>яку ін</w:t>
            </w:r>
            <w:r>
              <w:rPr>
                <w:rStyle w:val="23100"/>
                <w:b/>
                <w:bCs/>
                <w:lang w:eastAsia="uk-UA"/>
              </w:rPr>
              <w:softHyphen/>
              <w:t>струк</w:t>
            </w:r>
            <w:r>
              <w:rPr>
                <w:rStyle w:val="23100"/>
                <w:b/>
                <w:bCs/>
                <w:lang w:eastAsia="uk-UA"/>
              </w:rPr>
              <w:softHyphen/>
              <w:t>тують</w:t>
            </w:r>
          </w:p>
        </w:tc>
        <w:tc>
          <w:tcPr>
            <w:tcW w:w="946" w:type="dxa"/>
            <w:vMerge w:val="restart"/>
            <w:tcBorders>
              <w:top w:val="single" w:sz="4" w:space="0" w:color="auto"/>
              <w:left w:val="single" w:sz="4" w:space="0" w:color="auto"/>
              <w:bottom w:val="nil"/>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pPr>
            <w:r>
              <w:rPr>
                <w:rStyle w:val="23100"/>
                <w:b/>
                <w:bCs/>
                <w:lang w:eastAsia="uk-UA"/>
              </w:rPr>
              <w:t>Профе</w:t>
            </w:r>
            <w:r>
              <w:rPr>
                <w:rStyle w:val="23100"/>
                <w:b/>
                <w:bCs/>
                <w:lang w:eastAsia="uk-UA"/>
              </w:rPr>
              <w:softHyphen/>
              <w:t>сія, по</w:t>
            </w:r>
            <w:r>
              <w:rPr>
                <w:rStyle w:val="23100"/>
                <w:b/>
                <w:bCs/>
                <w:lang w:eastAsia="uk-UA"/>
              </w:rPr>
              <w:softHyphen/>
              <w:t>сада</w:t>
            </w:r>
            <w:r>
              <w:rPr>
                <w:rStyle w:val="238"/>
                <w:b/>
                <w:bCs/>
                <w:noProof w:val="0"/>
                <w:lang w:eastAsia="uk-UA"/>
              </w:rPr>
              <w:t xml:space="preserve"> </w:t>
            </w:r>
            <w:r>
              <w:rPr>
                <w:rStyle w:val="23100"/>
                <w:b/>
                <w:bCs/>
                <w:lang w:eastAsia="uk-UA"/>
              </w:rPr>
              <w:t>особи,</w:t>
            </w:r>
            <w:r>
              <w:rPr>
                <w:rStyle w:val="238"/>
                <w:b/>
                <w:bCs/>
                <w:noProof w:val="0"/>
                <w:lang w:eastAsia="uk-UA"/>
              </w:rPr>
              <w:t xml:space="preserve"> </w:t>
            </w:r>
            <w:r>
              <w:rPr>
                <w:rStyle w:val="23100"/>
                <w:b/>
                <w:bCs/>
                <w:lang w:eastAsia="uk-UA"/>
              </w:rPr>
              <w:t>яку ін</w:t>
            </w:r>
            <w:r>
              <w:rPr>
                <w:rStyle w:val="23100"/>
                <w:b/>
                <w:bCs/>
                <w:lang w:eastAsia="uk-UA"/>
              </w:rPr>
              <w:softHyphen/>
              <w:t>струк</w:t>
            </w:r>
            <w:r>
              <w:rPr>
                <w:rStyle w:val="23100"/>
                <w:b/>
                <w:bCs/>
                <w:lang w:eastAsia="uk-UA"/>
              </w:rPr>
              <w:softHyphen/>
              <w:t>тують</w:t>
            </w:r>
          </w:p>
        </w:tc>
        <w:tc>
          <w:tcPr>
            <w:tcW w:w="1339" w:type="dxa"/>
            <w:vMerge w:val="restart"/>
            <w:tcBorders>
              <w:top w:val="single" w:sz="4" w:space="0" w:color="auto"/>
              <w:left w:val="single" w:sz="4" w:space="0" w:color="auto"/>
              <w:bottom w:val="nil"/>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ind w:firstLine="200"/>
            </w:pPr>
            <w:r>
              <w:rPr>
                <w:rStyle w:val="23100"/>
                <w:b/>
                <w:bCs/>
                <w:lang w:eastAsia="uk-UA"/>
              </w:rPr>
              <w:t>Вид ін</w:t>
            </w:r>
            <w:r>
              <w:rPr>
                <w:rStyle w:val="23100"/>
                <w:b/>
                <w:bCs/>
                <w:lang w:eastAsia="uk-UA"/>
              </w:rPr>
              <w:softHyphen/>
              <w:t>структажу</w:t>
            </w:r>
            <w:r>
              <w:rPr>
                <w:rStyle w:val="239"/>
                <w:b/>
                <w:bCs/>
                <w:noProof w:val="0"/>
                <w:lang w:eastAsia="uk-UA"/>
              </w:rPr>
              <w:t xml:space="preserve"> </w:t>
            </w:r>
            <w:r>
              <w:rPr>
                <w:rStyle w:val="23100"/>
                <w:b/>
                <w:bCs/>
                <w:lang w:eastAsia="uk-UA"/>
              </w:rPr>
              <w:t>(первин</w:t>
            </w:r>
            <w:r>
              <w:rPr>
                <w:rStyle w:val="23100"/>
                <w:b/>
                <w:bCs/>
                <w:lang w:eastAsia="uk-UA"/>
              </w:rPr>
              <w:softHyphen/>
              <w:t>ний, по</w:t>
            </w:r>
            <w:r>
              <w:rPr>
                <w:rStyle w:val="23100"/>
                <w:b/>
                <w:bCs/>
                <w:lang w:eastAsia="uk-UA"/>
              </w:rPr>
              <w:softHyphen/>
              <w:t>вторний,</w:t>
            </w:r>
            <w:r>
              <w:rPr>
                <w:rStyle w:val="239"/>
                <w:b/>
                <w:bCs/>
                <w:noProof w:val="0"/>
                <w:lang w:eastAsia="uk-UA"/>
              </w:rPr>
              <w:t xml:space="preserve"> </w:t>
            </w:r>
            <w:r>
              <w:rPr>
                <w:rStyle w:val="23100"/>
                <w:b/>
                <w:bCs/>
                <w:lang w:eastAsia="uk-UA"/>
              </w:rPr>
              <w:t>позаплано</w:t>
            </w:r>
            <w:r>
              <w:rPr>
                <w:rStyle w:val="23100"/>
                <w:b/>
                <w:bCs/>
                <w:lang w:eastAsia="uk-UA"/>
              </w:rPr>
              <w:softHyphen/>
              <w:t>вий)</w:t>
            </w:r>
          </w:p>
        </w:tc>
        <w:tc>
          <w:tcPr>
            <w:tcW w:w="1334" w:type="dxa"/>
            <w:vMerge w:val="restart"/>
            <w:tcBorders>
              <w:top w:val="single" w:sz="4" w:space="0" w:color="auto"/>
              <w:left w:val="single" w:sz="4" w:space="0" w:color="auto"/>
              <w:bottom w:val="nil"/>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ind w:right="140"/>
              <w:jc w:val="right"/>
            </w:pPr>
            <w:r>
              <w:rPr>
                <w:rStyle w:val="23100"/>
                <w:b/>
                <w:bCs/>
                <w:lang w:eastAsia="uk-UA"/>
              </w:rPr>
              <w:t>Причини</w:t>
            </w:r>
            <w:r>
              <w:rPr>
                <w:rStyle w:val="237"/>
                <w:b/>
                <w:bCs/>
                <w:noProof w:val="0"/>
                <w:lang w:eastAsia="uk-UA"/>
              </w:rPr>
              <w:t xml:space="preserve"> </w:t>
            </w:r>
            <w:r>
              <w:rPr>
                <w:rStyle w:val="23100"/>
                <w:b/>
                <w:bCs/>
                <w:lang w:eastAsia="uk-UA"/>
              </w:rPr>
              <w:t>проведення</w:t>
            </w:r>
            <w:r>
              <w:rPr>
                <w:rStyle w:val="237"/>
                <w:b/>
                <w:bCs/>
                <w:noProof w:val="0"/>
                <w:lang w:eastAsia="uk-UA"/>
              </w:rPr>
              <w:t xml:space="preserve"> </w:t>
            </w:r>
            <w:r>
              <w:rPr>
                <w:rStyle w:val="23100"/>
                <w:b/>
                <w:bCs/>
                <w:lang w:eastAsia="uk-UA"/>
              </w:rPr>
              <w:t>позаплано</w:t>
            </w:r>
            <w:r>
              <w:rPr>
                <w:rStyle w:val="23100"/>
                <w:b/>
                <w:bCs/>
                <w:lang w:eastAsia="uk-UA"/>
              </w:rPr>
              <w:softHyphen/>
              <w:t>вого ін</w:t>
            </w:r>
            <w:r>
              <w:rPr>
                <w:rStyle w:val="23100"/>
                <w:b/>
                <w:bCs/>
                <w:lang w:eastAsia="uk-UA"/>
              </w:rPr>
              <w:softHyphen/>
              <w:t>структажу</w:t>
            </w:r>
          </w:p>
        </w:tc>
        <w:tc>
          <w:tcPr>
            <w:tcW w:w="1157" w:type="dxa"/>
            <w:vMerge w:val="restart"/>
            <w:tcBorders>
              <w:top w:val="single" w:sz="4" w:space="0" w:color="auto"/>
              <w:left w:val="single" w:sz="4" w:space="0" w:color="auto"/>
              <w:bottom w:val="nil"/>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pPr>
            <w:r>
              <w:rPr>
                <w:rStyle w:val="23100"/>
                <w:b/>
                <w:bCs/>
                <w:lang w:eastAsia="uk-UA"/>
              </w:rPr>
              <w:t>Прізви</w:t>
            </w:r>
            <w:r>
              <w:rPr>
                <w:rStyle w:val="23100"/>
                <w:b/>
                <w:bCs/>
                <w:lang w:eastAsia="uk-UA"/>
              </w:rPr>
              <w:softHyphen/>
              <w:t>ще, ініці</w:t>
            </w:r>
            <w:r>
              <w:rPr>
                <w:rStyle w:val="23100"/>
                <w:b/>
                <w:bCs/>
                <w:lang w:eastAsia="uk-UA"/>
              </w:rPr>
              <w:softHyphen/>
              <w:t>али, поса</w:t>
            </w:r>
            <w:r>
              <w:rPr>
                <w:rStyle w:val="23100"/>
                <w:b/>
                <w:bCs/>
                <w:lang w:eastAsia="uk-UA"/>
              </w:rPr>
              <w:softHyphen/>
              <w:t>да особи,</w:t>
            </w:r>
          </w:p>
          <w:p w:rsidR="00086F85" w:rsidRDefault="00086F85">
            <w:pPr>
              <w:pStyle w:val="2310"/>
              <w:framePr w:wrap="notBeside" w:vAnchor="text" w:hAnchor="text" w:xAlign="center" w:y="1"/>
              <w:shd w:val="clear" w:color="auto" w:fill="auto"/>
              <w:spacing w:line="250" w:lineRule="exact"/>
            </w:pPr>
            <w:r>
              <w:rPr>
                <w:rStyle w:val="23100"/>
                <w:b/>
                <w:bCs/>
                <w:lang w:eastAsia="uk-UA"/>
              </w:rPr>
              <w:t>яка ін</w:t>
            </w:r>
            <w:r>
              <w:rPr>
                <w:rStyle w:val="23100"/>
                <w:b/>
                <w:bCs/>
                <w:lang w:eastAsia="uk-UA"/>
              </w:rPr>
              <w:softHyphen/>
              <w:t>структує</w:t>
            </w:r>
          </w:p>
        </w:tc>
        <w:tc>
          <w:tcPr>
            <w:tcW w:w="1949" w:type="dxa"/>
            <w:gridSpan w:val="2"/>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620"/>
              <w:jc w:val="left"/>
            </w:pPr>
            <w:r>
              <w:rPr>
                <w:rStyle w:val="23100"/>
                <w:b/>
                <w:bCs/>
                <w:lang w:eastAsia="uk-UA"/>
              </w:rPr>
              <w:t>Підпис</w:t>
            </w:r>
          </w:p>
        </w:tc>
        <w:tc>
          <w:tcPr>
            <w:tcW w:w="4162" w:type="dxa"/>
            <w:gridSpan w:val="3"/>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540"/>
              <w:jc w:val="left"/>
            </w:pPr>
            <w:r>
              <w:rPr>
                <w:rStyle w:val="23100"/>
                <w:b/>
                <w:bCs/>
                <w:lang w:eastAsia="uk-UA"/>
              </w:rPr>
              <w:t>Стажування на робочому місці</w:t>
            </w:r>
          </w:p>
        </w:tc>
      </w:tr>
      <w:tr w:rsidR="00086F85">
        <w:tblPrEx>
          <w:tblCellMar>
            <w:top w:w="0" w:type="dxa"/>
            <w:left w:w="0" w:type="dxa"/>
            <w:bottom w:w="0" w:type="dxa"/>
            <w:right w:w="0" w:type="dxa"/>
          </w:tblCellMar>
        </w:tblPrEx>
        <w:trPr>
          <w:trHeight w:val="1498"/>
          <w:jc w:val="center"/>
        </w:trPr>
        <w:tc>
          <w:tcPr>
            <w:tcW w:w="778" w:type="dxa"/>
            <w:vMerge/>
            <w:tcBorders>
              <w:top w:val="nil"/>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540"/>
              <w:jc w:val="left"/>
            </w:pPr>
          </w:p>
        </w:tc>
        <w:tc>
          <w:tcPr>
            <w:tcW w:w="571" w:type="dxa"/>
            <w:vMerge/>
            <w:tcBorders>
              <w:top w:val="nil"/>
              <w:left w:val="single" w:sz="4" w:space="0" w:color="auto"/>
              <w:bottom w:val="single" w:sz="4" w:space="0" w:color="auto"/>
              <w:right w:val="single" w:sz="4" w:space="0" w:color="auto"/>
            </w:tcBorders>
            <w:shd w:val="clear" w:color="auto" w:fill="FFFFFF"/>
            <w:textDirection w:val="btLr"/>
          </w:tcPr>
          <w:p w:rsidR="00086F85" w:rsidRDefault="00086F85">
            <w:pPr>
              <w:pStyle w:val="2310"/>
              <w:framePr w:wrap="notBeside" w:vAnchor="text" w:hAnchor="text" w:xAlign="center" w:y="1"/>
              <w:shd w:val="clear" w:color="auto" w:fill="auto"/>
              <w:spacing w:line="240" w:lineRule="auto"/>
              <w:ind w:left="540"/>
              <w:jc w:val="left"/>
            </w:pPr>
          </w:p>
        </w:tc>
        <w:tc>
          <w:tcPr>
            <w:tcW w:w="960" w:type="dxa"/>
            <w:vMerge/>
            <w:tcBorders>
              <w:top w:val="nil"/>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540"/>
              <w:jc w:val="left"/>
            </w:pPr>
          </w:p>
        </w:tc>
        <w:tc>
          <w:tcPr>
            <w:tcW w:w="946" w:type="dxa"/>
            <w:vMerge/>
            <w:tcBorders>
              <w:top w:val="nil"/>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540"/>
              <w:jc w:val="left"/>
            </w:pPr>
          </w:p>
        </w:tc>
        <w:tc>
          <w:tcPr>
            <w:tcW w:w="1339" w:type="dxa"/>
            <w:vMerge/>
            <w:tcBorders>
              <w:top w:val="nil"/>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540"/>
              <w:jc w:val="left"/>
            </w:pPr>
          </w:p>
        </w:tc>
        <w:tc>
          <w:tcPr>
            <w:tcW w:w="1334" w:type="dxa"/>
            <w:vMerge/>
            <w:tcBorders>
              <w:top w:val="nil"/>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540"/>
              <w:jc w:val="left"/>
            </w:pPr>
          </w:p>
        </w:tc>
        <w:tc>
          <w:tcPr>
            <w:tcW w:w="1157" w:type="dxa"/>
            <w:vMerge/>
            <w:tcBorders>
              <w:top w:val="nil"/>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540"/>
              <w:jc w:val="left"/>
            </w:pPr>
          </w:p>
        </w:tc>
        <w:tc>
          <w:tcPr>
            <w:tcW w:w="94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ind w:left="340"/>
              <w:jc w:val="left"/>
            </w:pPr>
            <w:r>
              <w:rPr>
                <w:rStyle w:val="23100"/>
                <w:b/>
                <w:bCs/>
                <w:lang w:eastAsia="uk-UA"/>
              </w:rPr>
              <w:t>Особи,</w:t>
            </w:r>
            <w:r>
              <w:rPr>
                <w:rStyle w:val="235"/>
                <w:b/>
                <w:bCs/>
                <w:noProof w:val="0"/>
                <w:lang w:eastAsia="uk-UA"/>
              </w:rPr>
              <w:t xml:space="preserve"> </w:t>
            </w:r>
            <w:r>
              <w:rPr>
                <w:rStyle w:val="23100"/>
                <w:b/>
                <w:bCs/>
                <w:lang w:eastAsia="uk-UA"/>
              </w:rPr>
              <w:t>яку</w:t>
            </w:r>
            <w:r>
              <w:rPr>
                <w:rStyle w:val="235"/>
                <w:b/>
                <w:bCs/>
                <w:noProof w:val="0"/>
                <w:lang w:eastAsia="uk-UA"/>
              </w:rPr>
              <w:t xml:space="preserve"> </w:t>
            </w:r>
            <w:r>
              <w:rPr>
                <w:rStyle w:val="23100"/>
                <w:b/>
                <w:bCs/>
                <w:lang w:eastAsia="uk-UA"/>
              </w:rPr>
              <w:t>ін</w:t>
            </w:r>
            <w:r>
              <w:rPr>
                <w:rStyle w:val="23100"/>
                <w:b/>
                <w:bCs/>
                <w:lang w:eastAsia="uk-UA"/>
              </w:rPr>
              <w:softHyphen/>
              <w:t>струк</w:t>
            </w:r>
            <w:r>
              <w:rPr>
                <w:rStyle w:val="23100"/>
                <w:b/>
                <w:bCs/>
                <w:lang w:eastAsia="uk-UA"/>
              </w:rPr>
              <w:softHyphen/>
              <w:t>тують</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jc w:val="center"/>
            </w:pPr>
            <w:r>
              <w:rPr>
                <w:rStyle w:val="23100"/>
                <w:b/>
                <w:bCs/>
                <w:lang w:eastAsia="uk-UA"/>
              </w:rPr>
              <w:t>Особи,</w:t>
            </w:r>
          </w:p>
          <w:p w:rsidR="00086F85" w:rsidRDefault="00086F85">
            <w:pPr>
              <w:pStyle w:val="2310"/>
              <w:framePr w:wrap="notBeside" w:vAnchor="text" w:hAnchor="text" w:xAlign="center" w:y="1"/>
              <w:shd w:val="clear" w:color="auto" w:fill="auto"/>
              <w:spacing w:line="250" w:lineRule="exact"/>
              <w:jc w:val="center"/>
            </w:pPr>
            <w:r>
              <w:rPr>
                <w:rStyle w:val="23100"/>
                <w:b/>
                <w:bCs/>
                <w:lang w:eastAsia="uk-UA"/>
              </w:rPr>
              <w:t>яка</w:t>
            </w:r>
            <w:r>
              <w:rPr>
                <w:rStyle w:val="234"/>
                <w:b/>
                <w:bCs/>
                <w:noProof w:val="0"/>
                <w:lang w:eastAsia="uk-UA"/>
              </w:rPr>
              <w:t xml:space="preserve"> </w:t>
            </w:r>
            <w:r>
              <w:rPr>
                <w:rStyle w:val="23100"/>
                <w:b/>
                <w:bCs/>
                <w:lang w:eastAsia="uk-UA"/>
              </w:rPr>
              <w:t>інструк</w:t>
            </w:r>
            <w:r>
              <w:rPr>
                <w:rStyle w:val="23100"/>
                <w:b/>
                <w:bCs/>
                <w:lang w:eastAsia="uk-UA"/>
              </w:rPr>
              <w:softHyphen/>
              <w:t>тує</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jc w:val="center"/>
            </w:pPr>
            <w:r>
              <w:rPr>
                <w:rStyle w:val="23100"/>
                <w:b/>
                <w:bCs/>
                <w:lang w:eastAsia="uk-UA"/>
              </w:rPr>
              <w:t>Кількість</w:t>
            </w:r>
            <w:r>
              <w:rPr>
                <w:rStyle w:val="233"/>
                <w:b/>
                <w:bCs/>
                <w:noProof w:val="0"/>
                <w:lang w:eastAsia="uk-UA"/>
              </w:rPr>
              <w:t xml:space="preserve"> </w:t>
            </w:r>
            <w:r>
              <w:rPr>
                <w:rStyle w:val="23100"/>
                <w:b/>
                <w:bCs/>
                <w:lang w:eastAsia="uk-UA"/>
              </w:rPr>
              <w:t>змін</w:t>
            </w:r>
          </w:p>
          <w:p w:rsidR="00086F85" w:rsidRDefault="00086F85">
            <w:pPr>
              <w:pStyle w:val="2310"/>
              <w:framePr w:wrap="notBeside" w:vAnchor="text" w:hAnchor="text" w:xAlign="center" w:y="1"/>
              <w:shd w:val="clear" w:color="auto" w:fill="auto"/>
              <w:spacing w:line="250" w:lineRule="exact"/>
              <w:ind w:left="260"/>
              <w:jc w:val="left"/>
            </w:pPr>
            <w:r>
              <w:rPr>
                <w:rStyle w:val="23100"/>
                <w:b/>
                <w:bCs/>
                <w:lang w:eastAsia="uk-UA"/>
              </w:rPr>
              <w:t>3</w:t>
            </w:r>
          </w:p>
          <w:p w:rsidR="00086F85" w:rsidRDefault="00086F85">
            <w:pPr>
              <w:pStyle w:val="2310"/>
              <w:framePr w:wrap="notBeside" w:vAnchor="text" w:hAnchor="text" w:xAlign="center" w:y="1"/>
              <w:shd w:val="clear" w:color="auto" w:fill="auto"/>
              <w:spacing w:line="250" w:lineRule="exact"/>
              <w:jc w:val="center"/>
            </w:pPr>
            <w:r>
              <w:rPr>
                <w:rStyle w:val="23100"/>
                <w:b/>
                <w:bCs/>
                <w:lang w:eastAsia="uk-UA"/>
              </w:rPr>
              <w:t>По</w:t>
            </w:r>
          </w:p>
        </w:tc>
        <w:tc>
          <w:tcPr>
            <w:tcW w:w="1354"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pPr>
            <w:r>
              <w:rPr>
                <w:rStyle w:val="23100"/>
                <w:b/>
                <w:bCs/>
                <w:lang w:eastAsia="uk-UA"/>
              </w:rPr>
              <w:t>Стажуван</w:t>
            </w:r>
            <w:r>
              <w:rPr>
                <w:rStyle w:val="23100"/>
                <w:b/>
                <w:bCs/>
                <w:lang w:eastAsia="uk-UA"/>
              </w:rPr>
              <w:softHyphen/>
              <w:t>ня пройшов</w:t>
            </w:r>
            <w:r>
              <w:rPr>
                <w:rStyle w:val="237"/>
                <w:b/>
                <w:bCs/>
                <w:noProof w:val="0"/>
                <w:lang w:eastAsia="uk-UA"/>
              </w:rPr>
              <w:t xml:space="preserve"> </w:t>
            </w:r>
            <w:r>
              <w:rPr>
                <w:rStyle w:val="23100"/>
                <w:b/>
                <w:bCs/>
                <w:lang w:eastAsia="uk-UA"/>
              </w:rPr>
              <w:t>(підпис ро</w:t>
            </w:r>
            <w:r>
              <w:rPr>
                <w:rStyle w:val="23100"/>
                <w:b/>
                <w:bCs/>
                <w:lang w:eastAsia="uk-UA"/>
              </w:rPr>
              <w:softHyphen/>
              <w:t>бітника)</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50" w:lineRule="exact"/>
            </w:pPr>
            <w:r>
              <w:rPr>
                <w:rStyle w:val="23100"/>
                <w:b/>
                <w:bCs/>
                <w:lang w:eastAsia="uk-UA"/>
              </w:rPr>
              <w:t>Знання пере</w:t>
            </w:r>
            <w:r>
              <w:rPr>
                <w:rStyle w:val="23100"/>
                <w:b/>
                <w:bCs/>
                <w:lang w:eastAsia="uk-UA"/>
              </w:rPr>
              <w:softHyphen/>
              <w:t>вірив, допуск</w:t>
            </w:r>
          </w:p>
          <w:p w:rsidR="00086F85" w:rsidRDefault="00086F85">
            <w:pPr>
              <w:pStyle w:val="2310"/>
              <w:framePr w:wrap="notBeside" w:vAnchor="text" w:hAnchor="text" w:xAlign="center" w:y="1"/>
              <w:shd w:val="clear" w:color="auto" w:fill="auto"/>
              <w:spacing w:line="250" w:lineRule="exact"/>
            </w:pPr>
            <w:r>
              <w:rPr>
                <w:rStyle w:val="23100"/>
                <w:b/>
                <w:bCs/>
                <w:lang w:eastAsia="uk-UA"/>
              </w:rPr>
              <w:t>до роботи</w:t>
            </w:r>
            <w:r>
              <w:rPr>
                <w:rStyle w:val="2320"/>
                <w:b/>
                <w:bCs/>
                <w:noProof w:val="0"/>
                <w:lang w:eastAsia="uk-UA"/>
              </w:rPr>
              <w:t xml:space="preserve"> </w:t>
            </w:r>
            <w:r>
              <w:rPr>
                <w:rStyle w:val="23100"/>
                <w:b/>
                <w:bCs/>
                <w:lang w:eastAsia="uk-UA"/>
              </w:rPr>
              <w:t>зробив (під</w:t>
            </w:r>
            <w:r>
              <w:rPr>
                <w:rStyle w:val="23100"/>
                <w:b/>
                <w:bCs/>
                <w:lang w:eastAsia="uk-UA"/>
              </w:rPr>
              <w:softHyphen/>
              <w:t>пис, дата)</w:t>
            </w:r>
          </w:p>
        </w:tc>
      </w:tr>
      <w:tr w:rsidR="00086F85">
        <w:tblPrEx>
          <w:tblCellMar>
            <w:top w:w="0" w:type="dxa"/>
            <w:left w:w="0" w:type="dxa"/>
            <w:bottom w:w="0" w:type="dxa"/>
            <w:right w:w="0" w:type="dxa"/>
          </w:tblCellMar>
        </w:tblPrEx>
        <w:trPr>
          <w:trHeight w:val="355"/>
          <w:jc w:val="center"/>
        </w:trPr>
        <w:tc>
          <w:tcPr>
            <w:tcW w:w="7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360"/>
              <w:jc w:val="left"/>
            </w:pPr>
            <w:r>
              <w:rPr>
                <w:rStyle w:val="23100"/>
                <w:b/>
                <w:bCs/>
                <w:lang w:eastAsia="uk-UA"/>
              </w:rPr>
              <w:t>1</w:t>
            </w: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240"/>
              <w:jc w:val="left"/>
            </w:pPr>
            <w:r>
              <w:rPr>
                <w:rStyle w:val="23100"/>
                <w:b/>
                <w:bCs/>
                <w:lang w:eastAsia="uk-UA"/>
              </w:rPr>
              <w:t>2</w:t>
            </w:r>
          </w:p>
        </w:tc>
        <w:tc>
          <w:tcPr>
            <w:tcW w:w="96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440"/>
              <w:jc w:val="left"/>
            </w:pPr>
            <w:r>
              <w:rPr>
                <w:rStyle w:val="23100"/>
                <w:b/>
                <w:bCs/>
                <w:lang w:eastAsia="uk-UA"/>
              </w:rPr>
              <w:t>3</w:t>
            </w:r>
          </w:p>
        </w:tc>
        <w:tc>
          <w:tcPr>
            <w:tcW w:w="94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420"/>
              <w:jc w:val="left"/>
            </w:pPr>
            <w:r>
              <w:rPr>
                <w:rStyle w:val="23100"/>
                <w:b/>
                <w:bCs/>
                <w:lang w:eastAsia="uk-UA"/>
              </w:rPr>
              <w:t>4</w:t>
            </w:r>
          </w:p>
        </w:tc>
        <w:tc>
          <w:tcPr>
            <w:tcW w:w="1339"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620"/>
              <w:jc w:val="left"/>
            </w:pPr>
            <w:r>
              <w:rPr>
                <w:rStyle w:val="23100"/>
                <w:b/>
                <w:bCs/>
                <w:lang w:eastAsia="uk-UA"/>
              </w:rPr>
              <w:t>5</w:t>
            </w:r>
          </w:p>
        </w:tc>
        <w:tc>
          <w:tcPr>
            <w:tcW w:w="1334"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620"/>
              <w:jc w:val="left"/>
            </w:pPr>
            <w:r>
              <w:rPr>
                <w:rStyle w:val="23100"/>
                <w:b/>
                <w:bCs/>
                <w:lang w:eastAsia="uk-UA"/>
              </w:rPr>
              <w:t>6</w:t>
            </w:r>
          </w:p>
        </w:tc>
        <w:tc>
          <w:tcPr>
            <w:tcW w:w="1157"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540"/>
              <w:jc w:val="left"/>
            </w:pPr>
            <w:r>
              <w:rPr>
                <w:rStyle w:val="23100"/>
                <w:b/>
                <w:bCs/>
                <w:lang w:eastAsia="uk-UA"/>
              </w:rPr>
              <w:t>7</w:t>
            </w:r>
          </w:p>
        </w:tc>
        <w:tc>
          <w:tcPr>
            <w:tcW w:w="94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340"/>
              <w:jc w:val="left"/>
            </w:pPr>
            <w:r>
              <w:rPr>
                <w:rStyle w:val="23100"/>
                <w:b/>
                <w:bCs/>
                <w:lang w:eastAsia="uk-UA"/>
              </w:rPr>
              <w:t>8</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jc w:val="center"/>
            </w:pPr>
            <w:r>
              <w:rPr>
                <w:rStyle w:val="23100"/>
                <w:b/>
                <w:bCs/>
                <w:lang w:eastAsia="uk-UA"/>
              </w:rPr>
              <w:t>9</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jc w:val="center"/>
            </w:pPr>
            <w:r>
              <w:rPr>
                <w:rStyle w:val="23100"/>
                <w:b/>
                <w:bCs/>
                <w:lang w:eastAsia="uk-UA"/>
              </w:rPr>
              <w:t>10</w:t>
            </w:r>
          </w:p>
        </w:tc>
        <w:tc>
          <w:tcPr>
            <w:tcW w:w="1354"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580"/>
              <w:jc w:val="left"/>
            </w:pPr>
            <w:r>
              <w:rPr>
                <w:rStyle w:val="23100"/>
                <w:b/>
                <w:bCs/>
                <w:lang w:eastAsia="uk-UA"/>
              </w:rPr>
              <w:t>11</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310"/>
              <w:framePr w:wrap="notBeside" w:vAnchor="text" w:hAnchor="text" w:xAlign="center" w:y="1"/>
              <w:shd w:val="clear" w:color="auto" w:fill="auto"/>
              <w:spacing w:line="240" w:lineRule="auto"/>
              <w:ind w:left="660"/>
              <w:jc w:val="left"/>
            </w:pPr>
            <w:r>
              <w:rPr>
                <w:rStyle w:val="23100"/>
                <w:b/>
                <w:bCs/>
                <w:lang w:eastAsia="uk-UA"/>
              </w:rPr>
              <w:t>12</w:t>
            </w:r>
          </w:p>
        </w:tc>
      </w:tr>
      <w:tr w:rsidR="00086F85">
        <w:tblPrEx>
          <w:tblCellMar>
            <w:top w:w="0" w:type="dxa"/>
            <w:left w:w="0" w:type="dxa"/>
            <w:bottom w:w="0" w:type="dxa"/>
            <w:right w:w="0" w:type="dxa"/>
          </w:tblCellMar>
        </w:tblPrEx>
        <w:trPr>
          <w:trHeight w:val="370"/>
          <w:jc w:val="center"/>
        </w:trPr>
        <w:tc>
          <w:tcPr>
            <w:tcW w:w="7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96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94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339"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334"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157"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946"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354"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r>
    </w:tbl>
    <w:p w:rsidR="00086F85" w:rsidRDefault="00086F85">
      <w:pPr>
        <w:rPr>
          <w:rFonts w:cs="Times New Roman"/>
          <w:color w:val="auto"/>
          <w:sz w:val="2"/>
          <w:szCs w:val="2"/>
          <w:lang w:eastAsia="ru-RU"/>
        </w:rPr>
      </w:pPr>
    </w:p>
    <w:p w:rsidR="00086F85" w:rsidRDefault="00086F85">
      <w:pPr>
        <w:pStyle w:val="191"/>
        <w:shd w:val="clear" w:color="auto" w:fill="auto"/>
        <w:spacing w:before="140" w:line="260" w:lineRule="exact"/>
        <w:ind w:left="3220"/>
        <w:sectPr w:rsidR="00086F85">
          <w:type w:val="continuous"/>
          <w:pgSz w:w="16837" w:h="23810"/>
          <w:pgMar w:top="7422" w:right="1550" w:bottom="9990" w:left="1872" w:header="0" w:footer="3" w:gutter="0"/>
          <w:cols w:space="720"/>
          <w:noEndnote/>
          <w:docGrid w:linePitch="360"/>
        </w:sectPr>
      </w:pPr>
      <w:bookmarkStart w:id="43" w:name="bookmark45"/>
      <w:r>
        <w:rPr>
          <w:rStyle w:val="1913pt11"/>
          <w:b w:val="0"/>
          <w:bCs w:val="0"/>
          <w:lang w:eastAsia="uk-UA"/>
        </w:rPr>
        <w:t>Схема</w:t>
      </w:r>
      <w:r>
        <w:rPr>
          <w:rStyle w:val="1936"/>
          <w:b/>
          <w:bCs/>
          <w:lang w:eastAsia="uk-UA"/>
        </w:rPr>
        <w:t xml:space="preserve"> 4. Зразок журналу реєстрації проведення інструктажів</w:t>
      </w:r>
      <w:bookmarkEnd w:id="43"/>
    </w:p>
    <w:p w:rsidR="00086F85" w:rsidRDefault="00086F85">
      <w:pPr>
        <w:pStyle w:val="a4"/>
        <w:shd w:val="clear" w:color="auto" w:fill="auto"/>
        <w:spacing w:before="0" w:line="293" w:lineRule="exact"/>
        <w:ind w:left="60" w:right="40" w:firstLine="400"/>
        <w:jc w:val="both"/>
      </w:pPr>
      <w:r>
        <w:rPr>
          <w:lang w:eastAsia="uk-UA"/>
        </w:rPr>
        <w:lastRenderedPageBreak/>
        <w:t>Інструкції, що належать до державних міжгалузевих нормативних актів про охорону праці, розробляються для персоналу, який проводить вибухові ро</w:t>
      </w:r>
      <w:r>
        <w:rPr>
          <w:lang w:eastAsia="uk-UA"/>
        </w:rPr>
        <w:softHyphen/>
        <w:t>боти, обслуговує електричні установки та пристрої, вантажопідіймальні ма</w:t>
      </w:r>
      <w:r>
        <w:rPr>
          <w:lang w:eastAsia="uk-UA"/>
        </w:rPr>
        <w:softHyphen/>
        <w:t>шини та ліфти, котельні установки, ємності, що працюють під тиском, і для інших працівників, правила безпеки праці яких установлені міжгалузевими нормативними актами про охорону праці, затвердженими Державним коміте</w:t>
      </w:r>
      <w:r>
        <w:rPr>
          <w:lang w:eastAsia="uk-UA"/>
        </w:rPr>
        <w:softHyphen/>
        <w:t>том з нагляду за охороною праці. їх дотримання є обов'язковим для працівни</w:t>
      </w:r>
      <w:r>
        <w:rPr>
          <w:lang w:eastAsia="uk-UA"/>
        </w:rPr>
        <w:softHyphen/>
        <w:t>ків відповідних професій на всіх підприємствах, у тому числі для медичних працівників лікувально-профілактичних закладів, незалежно від їх підпоряд</w:t>
      </w:r>
      <w:r>
        <w:rPr>
          <w:lang w:eastAsia="uk-UA"/>
        </w:rPr>
        <w:softHyphen/>
        <w:t>кованості, форми власності та виду діяльності.</w:t>
      </w:r>
    </w:p>
    <w:p w:rsidR="00086F85" w:rsidRDefault="00086F85">
      <w:pPr>
        <w:pStyle w:val="a4"/>
        <w:shd w:val="clear" w:color="auto" w:fill="auto"/>
        <w:spacing w:before="0" w:line="293" w:lineRule="exact"/>
        <w:ind w:left="60" w:right="40" w:firstLine="400"/>
        <w:jc w:val="both"/>
      </w:pPr>
      <w:r>
        <w:rPr>
          <w:lang w:eastAsia="uk-UA"/>
        </w:rPr>
        <w:t>Примірні інструкції затверджуються міністерствами чи виробничими, науково-виробничими та іншими об'єднаннями підприємств, які мають відпо</w:t>
      </w:r>
      <w:r>
        <w:rPr>
          <w:lang w:eastAsia="uk-UA"/>
        </w:rPr>
        <w:softHyphen/>
        <w:t xml:space="preserve">відну </w:t>
      </w:r>
      <w:r>
        <w:rPr>
          <w:lang w:eastAsia="uk-UA"/>
        </w:rPr>
        <w:lastRenderedPageBreak/>
        <w:t>компетенцію, за погодженням з Державним комітетом з нагляду за охо</w:t>
      </w:r>
      <w:r>
        <w:rPr>
          <w:lang w:eastAsia="uk-UA"/>
        </w:rPr>
        <w:softHyphen/>
        <w:t>роною праці та Національним НДІ охорони праці. Такі інструкції використо</w:t>
      </w:r>
      <w:r>
        <w:rPr>
          <w:lang w:eastAsia="uk-UA"/>
        </w:rPr>
        <w:softHyphen/>
        <w:t>вуються як основа для розробки інструкцій, що діють на підприємстві. Останні ж розробляються з урахуванням конкретних умов виробництва та вимог без</w:t>
      </w:r>
      <w:r>
        <w:rPr>
          <w:lang w:eastAsia="uk-UA"/>
        </w:rPr>
        <w:softHyphen/>
        <w:t>пеки, викладених в експлуатаційній і ремонтній документації підприємств — виготовлювачів обладнання, що використовується на цьому підприємстві.</w:t>
      </w:r>
    </w:p>
    <w:p w:rsidR="00086F85" w:rsidRDefault="00086F85">
      <w:pPr>
        <w:pStyle w:val="a4"/>
        <w:shd w:val="clear" w:color="auto" w:fill="auto"/>
        <w:spacing w:before="0" w:line="293" w:lineRule="exact"/>
        <w:ind w:left="60" w:right="40" w:firstLine="400"/>
        <w:jc w:val="both"/>
      </w:pPr>
      <w:r>
        <w:rPr>
          <w:lang w:eastAsia="uk-UA"/>
        </w:rPr>
        <w:t>Інструкції, що діють на підприємстві, розробляються (переглядаються) ке</w:t>
      </w:r>
      <w:r>
        <w:rPr>
          <w:lang w:eastAsia="uk-UA"/>
        </w:rPr>
        <w:softHyphen/>
        <w:t>рівниками робіт (начальниками виробництва, цеху, дільниці, відділу тощо) і затверджуються роботодавцем. Служба охорони праці реєструє у спеціально</w:t>
      </w:r>
      <w:r>
        <w:rPr>
          <w:lang w:eastAsia="uk-UA"/>
        </w:rPr>
        <w:softHyphen/>
        <w:t>му журналі всі інструкції, які вводяться в дію на цьому підприємстві. Безпо</w:t>
      </w:r>
      <w:r>
        <w:rPr>
          <w:lang w:eastAsia="uk-UA"/>
        </w:rPr>
        <w:softHyphen/>
        <w:t>середній керівник робіт видає працівникам на руки інструкції з охорони праці (під розписку) під час проведення первинного інструктажу або вивішує на їх робочих місцях.</w:t>
      </w:r>
    </w:p>
    <w:p w:rsidR="00086F85" w:rsidRDefault="00086F85">
      <w:pPr>
        <w:pStyle w:val="a4"/>
        <w:shd w:val="clear" w:color="auto" w:fill="auto"/>
        <w:spacing w:before="0" w:line="293" w:lineRule="exact"/>
        <w:ind w:left="60" w:right="40" w:firstLine="400"/>
        <w:jc w:val="both"/>
      </w:pPr>
      <w:r>
        <w:rPr>
          <w:lang w:eastAsia="uk-UA"/>
        </w:rPr>
        <w:t>Перегляд інструкцій, що належать до державних міжгалузевих норматив</w:t>
      </w:r>
      <w:r>
        <w:rPr>
          <w:lang w:eastAsia="uk-UA"/>
        </w:rPr>
        <w:softHyphen/>
        <w:t>них актів про охорону праці та примірних інструкцій, проводиться в міру по</w:t>
      </w:r>
      <w:r>
        <w:rPr>
          <w:lang w:eastAsia="uk-UA"/>
        </w:rPr>
        <w:softHyphen/>
        <w:t>треби, але не рідше одного разу на 10 років, а інструкцій, що діють на підпри</w:t>
      </w:r>
      <w:r>
        <w:rPr>
          <w:lang w:eastAsia="uk-UA"/>
        </w:rPr>
        <w:softHyphen/>
        <w:t>ємстві, — не рідше одного разу на 5 років, причому для професій або видів ро</w:t>
      </w:r>
      <w:r>
        <w:rPr>
          <w:lang w:eastAsia="uk-UA"/>
        </w:rPr>
        <w:softHyphen/>
        <w:t>біт з підвищеною небезпекою — не рідше одного разу на 3 роки.</w:t>
      </w:r>
    </w:p>
    <w:p w:rsidR="00086F85" w:rsidRDefault="00086F85">
      <w:pPr>
        <w:pStyle w:val="a4"/>
        <w:shd w:val="clear" w:color="auto" w:fill="auto"/>
        <w:spacing w:before="0" w:line="293" w:lineRule="exact"/>
        <w:ind w:left="60" w:right="40" w:firstLine="400"/>
        <w:jc w:val="both"/>
      </w:pPr>
      <w:r>
        <w:rPr>
          <w:lang w:eastAsia="uk-UA"/>
        </w:rPr>
        <w:t>Кожній інструкції з охорони праці присвоюють назву та скорочене позна</w:t>
      </w:r>
      <w:r>
        <w:rPr>
          <w:lang w:eastAsia="uk-UA"/>
        </w:rPr>
        <w:softHyphen/>
        <w:t>чення (код, порядковий номер). Вона має містити такі розділи:</w:t>
      </w:r>
    </w:p>
    <w:p w:rsidR="00086F85" w:rsidRDefault="00086F85">
      <w:pPr>
        <w:pStyle w:val="a4"/>
        <w:numPr>
          <w:ilvl w:val="0"/>
          <w:numId w:val="26"/>
        </w:numPr>
        <w:shd w:val="clear" w:color="auto" w:fill="auto"/>
        <w:tabs>
          <w:tab w:val="left" w:pos="806"/>
        </w:tabs>
        <w:spacing w:before="0" w:line="293" w:lineRule="exact"/>
        <w:ind w:left="60" w:firstLine="400"/>
        <w:jc w:val="both"/>
      </w:pPr>
      <w:r>
        <w:rPr>
          <w:lang w:eastAsia="uk-UA"/>
        </w:rPr>
        <w:t>загальні положення;</w:t>
      </w:r>
    </w:p>
    <w:p w:rsidR="00086F85" w:rsidRDefault="00086F85">
      <w:pPr>
        <w:pStyle w:val="a4"/>
        <w:numPr>
          <w:ilvl w:val="0"/>
          <w:numId w:val="26"/>
        </w:numPr>
        <w:shd w:val="clear" w:color="auto" w:fill="auto"/>
        <w:tabs>
          <w:tab w:val="left" w:pos="806"/>
        </w:tabs>
        <w:spacing w:before="0" w:line="293" w:lineRule="exact"/>
        <w:ind w:left="60" w:firstLine="400"/>
        <w:jc w:val="both"/>
      </w:pPr>
      <w:r>
        <w:rPr>
          <w:lang w:eastAsia="uk-UA"/>
        </w:rPr>
        <w:t>вимоги безпеки перед початком роботи;</w:t>
      </w:r>
    </w:p>
    <w:p w:rsidR="00086F85" w:rsidRDefault="00086F85">
      <w:pPr>
        <w:pStyle w:val="a4"/>
        <w:numPr>
          <w:ilvl w:val="0"/>
          <w:numId w:val="26"/>
        </w:numPr>
        <w:shd w:val="clear" w:color="auto" w:fill="auto"/>
        <w:tabs>
          <w:tab w:val="left" w:pos="806"/>
        </w:tabs>
        <w:spacing w:before="0" w:line="293" w:lineRule="exact"/>
        <w:ind w:left="60" w:firstLine="400"/>
        <w:jc w:val="both"/>
      </w:pPr>
      <w:r>
        <w:rPr>
          <w:lang w:eastAsia="uk-UA"/>
        </w:rPr>
        <w:t>вимоги безпеки під час виконання роботи;</w:t>
      </w:r>
    </w:p>
    <w:p w:rsidR="00086F85" w:rsidRDefault="00086F85">
      <w:pPr>
        <w:pStyle w:val="a4"/>
        <w:numPr>
          <w:ilvl w:val="0"/>
          <w:numId w:val="26"/>
        </w:numPr>
        <w:shd w:val="clear" w:color="auto" w:fill="auto"/>
        <w:tabs>
          <w:tab w:val="left" w:pos="801"/>
        </w:tabs>
        <w:spacing w:before="0" w:line="293" w:lineRule="exact"/>
        <w:ind w:left="60" w:firstLine="400"/>
        <w:jc w:val="both"/>
      </w:pPr>
      <w:r>
        <w:rPr>
          <w:lang w:eastAsia="uk-UA"/>
        </w:rPr>
        <w:t>вимоги безпеки після закінчення роботи;</w:t>
      </w:r>
    </w:p>
    <w:p w:rsidR="00086F85" w:rsidRDefault="00086F85">
      <w:pPr>
        <w:pStyle w:val="a4"/>
        <w:numPr>
          <w:ilvl w:val="0"/>
          <w:numId w:val="26"/>
        </w:numPr>
        <w:shd w:val="clear" w:color="auto" w:fill="auto"/>
        <w:tabs>
          <w:tab w:val="left" w:pos="806"/>
        </w:tabs>
        <w:spacing w:before="0" w:line="293" w:lineRule="exact"/>
        <w:ind w:left="60" w:firstLine="400"/>
        <w:jc w:val="both"/>
      </w:pPr>
      <w:r>
        <w:rPr>
          <w:lang w:eastAsia="uk-UA"/>
        </w:rPr>
        <w:t>вимоги безпеки в аварійних ситуаціях.</w:t>
      </w:r>
    </w:p>
    <w:p w:rsidR="00086F85" w:rsidRDefault="00086F85">
      <w:pPr>
        <w:pStyle w:val="a4"/>
        <w:shd w:val="clear" w:color="auto" w:fill="auto"/>
        <w:spacing w:before="0" w:line="288" w:lineRule="exact"/>
        <w:ind w:left="60" w:right="40" w:firstLine="400"/>
        <w:jc w:val="both"/>
        <w:sectPr w:rsidR="00086F85">
          <w:type w:val="continuous"/>
          <w:pgSz w:w="16837" w:h="23810"/>
          <w:pgMar w:top="4525" w:right="3300" w:bottom="4865" w:left="3052" w:header="0" w:footer="3" w:gutter="0"/>
          <w:cols w:space="720"/>
          <w:noEndnote/>
          <w:docGrid w:linePitch="360"/>
        </w:sectPr>
      </w:pPr>
      <w:r>
        <w:rPr>
          <w:lang w:eastAsia="uk-UA"/>
        </w:rPr>
        <w:t>Інструкції містять лише ті вимоги щодо охорони праці, дотримання яких обов'язкове самими працівниками. Порушення працівником цих вимог роз</w:t>
      </w:r>
      <w:r>
        <w:rPr>
          <w:lang w:eastAsia="uk-UA"/>
        </w:rPr>
        <w:softHyphen/>
        <w:t>глядається як порушення трудової дисципліни. Контроль за дотриманням ви</w:t>
      </w:r>
      <w:r>
        <w:rPr>
          <w:lang w:eastAsia="uk-UA"/>
        </w:rPr>
        <w:softHyphen/>
        <w:t>мог інструкцій покладається на роботодавця.</w:t>
      </w:r>
    </w:p>
    <w:p w:rsidR="00086F85" w:rsidRDefault="00086F85">
      <w:pPr>
        <w:pStyle w:val="110"/>
        <w:keepNext/>
        <w:keepLines/>
        <w:shd w:val="clear" w:color="auto" w:fill="auto"/>
        <w:spacing w:after="167" w:line="380" w:lineRule="exact"/>
        <w:ind w:left="480"/>
      </w:pPr>
      <w:bookmarkStart w:id="44" w:name="bookmark46"/>
      <w:r>
        <w:rPr>
          <w:rStyle w:val="133"/>
          <w:lang w:eastAsia="uk-UA"/>
        </w:rPr>
        <w:lastRenderedPageBreak/>
        <w:t>Розділ 2</w:t>
      </w:r>
      <w:bookmarkEnd w:id="44"/>
    </w:p>
    <w:p w:rsidR="00086F85" w:rsidRDefault="00086F85">
      <w:pPr>
        <w:pStyle w:val="110"/>
        <w:keepNext/>
        <w:keepLines/>
        <w:shd w:val="clear" w:color="auto" w:fill="auto"/>
        <w:spacing w:after="1546" w:line="528" w:lineRule="exact"/>
        <w:ind w:left="480" w:right="560"/>
      </w:pPr>
      <w:bookmarkStart w:id="45" w:name="bookmark47"/>
      <w:r>
        <w:rPr>
          <w:rStyle w:val="133"/>
          <w:lang w:eastAsia="uk-UA"/>
        </w:rPr>
        <w:t>ПРАВИЛА ТЕХНІКИ БЕЗПЕКИ ТА ПОЖЕЖНОЇ</w:t>
      </w:r>
      <w:r>
        <w:rPr>
          <w:rStyle w:val="123"/>
          <w:noProof w:val="0"/>
          <w:lang w:eastAsia="uk-UA"/>
        </w:rPr>
        <w:t xml:space="preserve"> </w:t>
      </w:r>
      <w:r>
        <w:rPr>
          <w:rStyle w:val="133"/>
          <w:lang w:eastAsia="uk-UA"/>
        </w:rPr>
        <w:t>БЕЗПЕКИ ПРИ РОБОТІ В ЛІКУВАЛЬНО-</w:t>
      </w:r>
      <w:r>
        <w:rPr>
          <w:rStyle w:val="123"/>
          <w:noProof w:val="0"/>
          <w:lang w:eastAsia="uk-UA"/>
        </w:rPr>
        <w:t xml:space="preserve"> </w:t>
      </w:r>
      <w:r>
        <w:rPr>
          <w:rStyle w:val="133"/>
          <w:lang w:eastAsia="uk-UA"/>
        </w:rPr>
        <w:t>ПРОФІЛАКТИЧНИХ ЗАКЛАДАХ</w:t>
      </w:r>
      <w:bookmarkEnd w:id="45"/>
    </w:p>
    <w:p w:rsidR="00086F85" w:rsidRDefault="00086F85">
      <w:pPr>
        <w:pStyle w:val="211"/>
        <w:keepNext/>
        <w:keepLines/>
        <w:shd w:val="clear" w:color="auto" w:fill="auto"/>
        <w:spacing w:before="0" w:after="204" w:line="320" w:lineRule="exact"/>
        <w:ind w:left="480"/>
      </w:pPr>
      <w:bookmarkStart w:id="46" w:name="bookmark48"/>
      <w:r>
        <w:rPr>
          <w:rStyle w:val="290"/>
          <w:lang w:eastAsia="uk-UA"/>
        </w:rPr>
        <w:t>Загальні положення системи управління охороною праці</w:t>
      </w:r>
      <w:bookmarkEnd w:id="46"/>
    </w:p>
    <w:p w:rsidR="00086F85" w:rsidRDefault="00086F85">
      <w:pPr>
        <w:pStyle w:val="a4"/>
        <w:shd w:val="clear" w:color="auto" w:fill="auto"/>
        <w:spacing w:before="0" w:line="298" w:lineRule="exact"/>
        <w:ind w:left="40" w:right="40" w:firstLine="460"/>
        <w:jc w:val="both"/>
      </w:pPr>
      <w:r>
        <w:rPr>
          <w:lang w:eastAsia="uk-UA"/>
        </w:rPr>
        <w:t>Положення Закону України «Про охорону праці», нормативні акти чинно</w:t>
      </w:r>
      <w:r>
        <w:rPr>
          <w:lang w:eastAsia="uk-UA"/>
        </w:rPr>
        <w:softHyphen/>
        <w:t>го законодавства України з питань охорони праці в повному обсязі регулюють ці питання в закладах охорони здоров'я. На їх підставі розроблені та затвер</w:t>
      </w:r>
      <w:r>
        <w:rPr>
          <w:lang w:eastAsia="uk-UA"/>
        </w:rPr>
        <w:softHyphen/>
        <w:t>джені МОЗ України при узгодженні з Державним комітетом з нагляду за охо</w:t>
      </w:r>
      <w:r>
        <w:rPr>
          <w:lang w:eastAsia="uk-UA"/>
        </w:rPr>
        <w:softHyphen/>
        <w:t>роною праці нормативні документи з питань охорони праці для медичної галу</w:t>
      </w:r>
      <w:r>
        <w:rPr>
          <w:lang w:eastAsia="uk-UA"/>
        </w:rPr>
        <w:softHyphen/>
        <w:t>зі, зокрема: з техніки безпеки і виробничої санітарії; про працю жінок та моло</w:t>
      </w:r>
      <w:r>
        <w:rPr>
          <w:lang w:eastAsia="uk-UA"/>
        </w:rPr>
        <w:softHyphen/>
        <w:t>ді; про спецодяг, санітарно-гігієнічний одяг та спеціальне мило; про відшкоду</w:t>
      </w:r>
      <w:r>
        <w:rPr>
          <w:lang w:eastAsia="uk-UA"/>
        </w:rPr>
        <w:softHyphen/>
        <w:t>вання збитків працівникам у зв'язку з нанесеною шкодою їх здоров'ю; з нагля</w:t>
      </w:r>
      <w:r>
        <w:rPr>
          <w:lang w:eastAsia="uk-UA"/>
        </w:rPr>
        <w:softHyphen/>
        <w:t>ду та контролю за дотриманням законодавства про охорону праці.</w:t>
      </w:r>
    </w:p>
    <w:p w:rsidR="00086F85" w:rsidRDefault="00086F85">
      <w:pPr>
        <w:pStyle w:val="a4"/>
        <w:shd w:val="clear" w:color="auto" w:fill="auto"/>
        <w:spacing w:before="0" w:line="298" w:lineRule="exact"/>
        <w:ind w:left="40" w:right="40" w:firstLine="460"/>
        <w:jc w:val="both"/>
      </w:pPr>
      <w:r>
        <w:rPr>
          <w:lang w:eastAsia="uk-UA"/>
        </w:rPr>
        <w:t>Для введення у правове поле України питань з техніки безпеки і виробни</w:t>
      </w:r>
      <w:r>
        <w:rPr>
          <w:lang w:eastAsia="uk-UA"/>
        </w:rPr>
        <w:softHyphen/>
        <w:t>чої санітарії в системі закладів охорони здоров'я на основі чинного законодав</w:t>
      </w:r>
      <w:r>
        <w:rPr>
          <w:lang w:eastAsia="uk-UA"/>
        </w:rPr>
        <w:softHyphen/>
        <w:t>ства про охорону праці розроблені і діють: правила забудови, експлуатації і техніки безпеки фізіотерапевтичних кабінетів (відділень); правила забудови, експлуатації інфекційних закладів та охорона праці їх персоналу; правила са</w:t>
      </w:r>
      <w:r>
        <w:rPr>
          <w:lang w:eastAsia="uk-UA"/>
        </w:rPr>
        <w:softHyphen/>
        <w:t xml:space="preserve">нітарії при роботі у протитуберкульозних закладах системи МОЗ України; правила особистої гігієни персоналу </w:t>
      </w:r>
      <w:proofErr w:type="spellStart"/>
      <w:r>
        <w:rPr>
          <w:lang w:eastAsia="uk-UA"/>
        </w:rPr>
        <w:t>протилепрозних</w:t>
      </w:r>
      <w:proofErr w:type="spellEnd"/>
      <w:r>
        <w:rPr>
          <w:lang w:eastAsia="uk-UA"/>
        </w:rPr>
        <w:t xml:space="preserve"> закладів; правила обла</w:t>
      </w:r>
      <w:r>
        <w:rPr>
          <w:lang w:eastAsia="uk-UA"/>
        </w:rPr>
        <w:softHyphen/>
        <w:t>штування і експлуатації психоневрологічних і психіатричних лікарень; пра</w:t>
      </w:r>
      <w:r>
        <w:rPr>
          <w:lang w:eastAsia="uk-UA"/>
        </w:rPr>
        <w:softHyphen/>
        <w:t>вила облаштування, техніки безпеки і виробничої санітарії при роботі в клініко-діагностичних лабораторіях лікувально-профілактичних закладів, лабораторіях санітарно-епідеміологічних закладів, інститутів та навчальних закладів; правила забудови і експлуатації приміщень патологоанатомічних відділень і моргів (</w:t>
      </w:r>
      <w:proofErr w:type="spellStart"/>
      <w:r>
        <w:rPr>
          <w:lang w:eastAsia="uk-UA"/>
        </w:rPr>
        <w:t>патогістологічних</w:t>
      </w:r>
      <w:proofErr w:type="spellEnd"/>
      <w:r>
        <w:rPr>
          <w:lang w:eastAsia="uk-UA"/>
        </w:rPr>
        <w:t xml:space="preserve"> і судово-гістологічних лабораторій) лікувально-профілактичних закладів; правила з експлуатації і техніки безпе</w:t>
      </w:r>
      <w:r>
        <w:rPr>
          <w:lang w:eastAsia="uk-UA"/>
        </w:rPr>
        <w:softHyphen/>
        <w:t xml:space="preserve">ки при роботі з автоклавами; санітарні правила з обладнання та утримання експериментально-біологічних клінік (віваріїв); правила з техніки безпеки і виробничої санітарії для пральних закладів і підприємств охорони здоров'я; правила з техніки безпеки і виробничої санітарії в кухнях та їдальнях закладів і підприємств системи МОЗ; інструкція із захисного заземлення </w:t>
      </w:r>
      <w:proofErr w:type="spellStart"/>
      <w:r>
        <w:rPr>
          <w:lang w:eastAsia="uk-UA"/>
        </w:rPr>
        <w:t>електроме-</w:t>
      </w:r>
      <w:proofErr w:type="spellEnd"/>
      <w:r>
        <w:rPr>
          <w:lang w:eastAsia="uk-UA"/>
        </w:rPr>
        <w:t xml:space="preserve"> </w:t>
      </w:r>
      <w:proofErr w:type="spellStart"/>
      <w:r>
        <w:rPr>
          <w:lang w:eastAsia="uk-UA"/>
        </w:rPr>
        <w:t>дичної</w:t>
      </w:r>
      <w:proofErr w:type="spellEnd"/>
      <w:r>
        <w:rPr>
          <w:lang w:eastAsia="uk-UA"/>
        </w:rPr>
        <w:t xml:space="preserve"> апаратури в закладах МОЗ України.</w:t>
      </w:r>
    </w:p>
    <w:p w:rsidR="00086F85" w:rsidRDefault="00086F85">
      <w:pPr>
        <w:pStyle w:val="a4"/>
        <w:shd w:val="clear" w:color="auto" w:fill="auto"/>
        <w:spacing w:before="0" w:line="302" w:lineRule="exact"/>
        <w:ind w:left="20" w:right="20" w:firstLine="420"/>
        <w:jc w:val="both"/>
      </w:pPr>
      <w:r>
        <w:rPr>
          <w:lang w:eastAsia="uk-UA"/>
        </w:rPr>
        <w:t xml:space="preserve">Дотримання цих правил є обов'язковим при проектуванні, будівництві, </w:t>
      </w:r>
      <w:proofErr w:type="spellStart"/>
      <w:r>
        <w:rPr>
          <w:lang w:eastAsia="uk-UA"/>
        </w:rPr>
        <w:t>ре-</w:t>
      </w:r>
      <w:proofErr w:type="spellEnd"/>
      <w:r>
        <w:rPr>
          <w:lang w:eastAsia="uk-UA"/>
        </w:rPr>
        <w:t xml:space="preserve"> конструюванні та експлуатації тих чи інших відділень або лікарень. </w:t>
      </w:r>
      <w:proofErr w:type="spellStart"/>
      <w:r>
        <w:rPr>
          <w:lang w:eastAsia="uk-UA"/>
        </w:rPr>
        <w:t>Новоство-</w:t>
      </w:r>
      <w:proofErr w:type="spellEnd"/>
      <w:r>
        <w:rPr>
          <w:lang w:eastAsia="uk-UA"/>
        </w:rPr>
        <w:t xml:space="preserve"> </w:t>
      </w:r>
      <w:proofErr w:type="spellStart"/>
      <w:r>
        <w:rPr>
          <w:lang w:eastAsia="uk-UA"/>
        </w:rPr>
        <w:t>рений</w:t>
      </w:r>
      <w:proofErr w:type="spellEnd"/>
      <w:r>
        <w:rPr>
          <w:lang w:eastAsia="uk-UA"/>
        </w:rPr>
        <w:t xml:space="preserve"> або реконструйований кабінет (чи відділення) має бути прийнятий спе</w:t>
      </w:r>
      <w:r>
        <w:rPr>
          <w:lang w:eastAsia="uk-UA"/>
        </w:rPr>
        <w:softHyphen/>
        <w:t>ціальною комісією за обов'язковою участю СЕС, головного спеціаліста, техніч</w:t>
      </w:r>
      <w:r>
        <w:rPr>
          <w:lang w:eastAsia="uk-UA"/>
        </w:rPr>
        <w:softHyphen/>
        <w:t>ного інспектора профспілки медичних працівників, місцевого профспілкового комітету, усіх зацікавлених сторін. Прийняття приміщень оформляється ак</w:t>
      </w:r>
      <w:r>
        <w:rPr>
          <w:lang w:eastAsia="uk-UA"/>
        </w:rPr>
        <w:softHyphen/>
        <w:t>том.</w:t>
      </w:r>
    </w:p>
    <w:p w:rsidR="00086F85" w:rsidRDefault="00086F85">
      <w:pPr>
        <w:pStyle w:val="a4"/>
        <w:shd w:val="clear" w:color="auto" w:fill="auto"/>
        <w:spacing w:before="0" w:line="298" w:lineRule="exact"/>
        <w:ind w:left="20" w:right="20" w:firstLine="420"/>
        <w:jc w:val="both"/>
      </w:pPr>
      <w:r>
        <w:rPr>
          <w:lang w:eastAsia="uk-UA"/>
        </w:rPr>
        <w:lastRenderedPageBreak/>
        <w:t xml:space="preserve">Викладені загальні вимоги щодо проектування та забудови </w:t>
      </w:r>
      <w:proofErr w:type="spellStart"/>
      <w:r>
        <w:rPr>
          <w:lang w:eastAsia="uk-UA"/>
        </w:rPr>
        <w:t>лікувально-</w:t>
      </w:r>
      <w:proofErr w:type="spellEnd"/>
      <w:r>
        <w:rPr>
          <w:lang w:eastAsia="uk-UA"/>
        </w:rPr>
        <w:t xml:space="preserve"> профілактичних закладів знайдуть своє продовження у подальших розділах, в яких будуть висвітлені основи безпечної експлуатації лікарняних споруд, за</w:t>
      </w:r>
      <w:r>
        <w:rPr>
          <w:lang w:eastAsia="uk-UA"/>
        </w:rPr>
        <w:softHyphen/>
        <w:t>безпечення належних умов перебування хворих та праці медичного персоналу, профілактики негативного впливу несприятливих факторів виробничого се</w:t>
      </w:r>
      <w:r>
        <w:rPr>
          <w:lang w:eastAsia="uk-UA"/>
        </w:rPr>
        <w:softHyphen/>
        <w:t>редовища на здоров'я медичних працівників.</w:t>
      </w:r>
    </w:p>
    <w:p w:rsidR="00086F85" w:rsidRDefault="00086F85">
      <w:pPr>
        <w:pStyle w:val="a4"/>
        <w:shd w:val="clear" w:color="auto" w:fill="auto"/>
        <w:spacing w:before="0" w:line="302" w:lineRule="exact"/>
        <w:ind w:left="20" w:right="20" w:firstLine="420"/>
        <w:jc w:val="both"/>
      </w:pPr>
      <w:r>
        <w:rPr>
          <w:lang w:eastAsia="uk-UA"/>
        </w:rPr>
        <w:t>Водночас слід зауважити, що з 2001 р. набули чинності вітчизняні буді</w:t>
      </w:r>
      <w:r>
        <w:rPr>
          <w:lang w:eastAsia="uk-UA"/>
        </w:rPr>
        <w:softHyphen/>
        <w:t>вельні норми «Заклади охорони здоров'я» ДБН В.2.2.-10-2001. Вимоги цих норм є обов'язковими для юридичних та фізичних осіб незалежно від їх відом</w:t>
      </w:r>
      <w:r>
        <w:rPr>
          <w:lang w:eastAsia="uk-UA"/>
        </w:rPr>
        <w:softHyphen/>
        <w:t>чого підпорядкування та форм власності.</w:t>
      </w:r>
    </w:p>
    <w:p w:rsidR="00086F85" w:rsidRDefault="00086F85">
      <w:pPr>
        <w:pStyle w:val="a4"/>
        <w:shd w:val="clear" w:color="auto" w:fill="auto"/>
        <w:spacing w:before="0" w:line="298" w:lineRule="exact"/>
        <w:ind w:left="20" w:right="20" w:firstLine="420"/>
        <w:jc w:val="both"/>
      </w:pPr>
      <w:r>
        <w:rPr>
          <w:lang w:eastAsia="uk-UA"/>
        </w:rPr>
        <w:t>Отже, багаторічний досвід існування лікарень зумовлює виникнення свідо</w:t>
      </w:r>
      <w:r>
        <w:rPr>
          <w:lang w:eastAsia="uk-UA"/>
        </w:rPr>
        <w:softHyphen/>
        <w:t>мого розуміння ролі та значення створення належних санітарно-гігієнічних умов для ефективного та адекватного їх функціонування. Дійсно, високий сту</w:t>
      </w:r>
      <w:r>
        <w:rPr>
          <w:lang w:eastAsia="uk-UA"/>
        </w:rPr>
        <w:softHyphen/>
        <w:t>пінь ефективності лікувального процесу та безпечні умови праці медичного персоналу невід'ємні від суворого дотримання гігієнічних вимог, які є най</w:t>
      </w:r>
      <w:r>
        <w:rPr>
          <w:lang w:eastAsia="uk-UA"/>
        </w:rPr>
        <w:softHyphen/>
        <w:t>важливішим складником раціональної схеми функціонування сучасних ліка</w:t>
      </w:r>
      <w:r>
        <w:rPr>
          <w:lang w:eastAsia="uk-UA"/>
        </w:rPr>
        <w:softHyphen/>
        <w:t>рень та безпеки й охорони праці медичного персоналу. Створення та суворе до</w:t>
      </w:r>
      <w:r>
        <w:rPr>
          <w:lang w:eastAsia="uk-UA"/>
        </w:rPr>
        <w:softHyphen/>
        <w:t>тримання санітарно-гігієнічних умов експлуатації лікувально-профілактич</w:t>
      </w:r>
      <w:r>
        <w:rPr>
          <w:lang w:eastAsia="uk-UA"/>
        </w:rPr>
        <w:softHyphen/>
        <w:t>них закладів слід вважати надійною передумовою профілактики виробничого травматизму та професійних захворювань.</w:t>
      </w:r>
    </w:p>
    <w:p w:rsidR="00086F85" w:rsidRDefault="00086F85">
      <w:pPr>
        <w:pStyle w:val="a4"/>
        <w:shd w:val="clear" w:color="auto" w:fill="auto"/>
        <w:spacing w:before="0" w:line="298" w:lineRule="exact"/>
        <w:ind w:left="20" w:right="20" w:firstLine="420"/>
        <w:jc w:val="both"/>
      </w:pPr>
      <w:r>
        <w:rPr>
          <w:lang w:eastAsia="uk-UA"/>
        </w:rPr>
        <w:t>Розглядаючи</w:t>
      </w:r>
      <w:r>
        <w:rPr>
          <w:rStyle w:val="TimesNewRoman47"/>
          <w:lang w:eastAsia="uk-UA"/>
        </w:rPr>
        <w:t xml:space="preserve"> систему управління охороною праці в медицині,</w:t>
      </w:r>
      <w:r>
        <w:rPr>
          <w:lang w:eastAsia="uk-UA"/>
        </w:rPr>
        <w:t xml:space="preserve"> варто зазна</w:t>
      </w:r>
      <w:r>
        <w:rPr>
          <w:lang w:eastAsia="uk-UA"/>
        </w:rPr>
        <w:softHyphen/>
        <w:t>чити, що вона, маючи відповідну державну структуру, характеризується на</w:t>
      </w:r>
      <w:r>
        <w:rPr>
          <w:lang w:eastAsia="uk-UA"/>
        </w:rPr>
        <w:softHyphen/>
        <w:t xml:space="preserve">явністю певних структурних особливостей у кожному конкретному </w:t>
      </w:r>
      <w:proofErr w:type="spellStart"/>
      <w:r>
        <w:rPr>
          <w:lang w:eastAsia="uk-UA"/>
        </w:rPr>
        <w:t>лікувально-</w:t>
      </w:r>
      <w:proofErr w:type="spellEnd"/>
      <w:r>
        <w:rPr>
          <w:lang w:eastAsia="uk-UA"/>
        </w:rPr>
        <w:t xml:space="preserve"> профілактичному закладі (схема 5).</w:t>
      </w:r>
    </w:p>
    <w:p w:rsidR="00086F85" w:rsidRDefault="00086F85">
      <w:pPr>
        <w:pStyle w:val="a4"/>
        <w:shd w:val="clear" w:color="auto" w:fill="auto"/>
        <w:spacing w:before="0" w:line="298" w:lineRule="exact"/>
        <w:ind w:left="20" w:right="20" w:firstLine="420"/>
        <w:jc w:val="both"/>
      </w:pPr>
      <w:r>
        <w:rPr>
          <w:lang w:eastAsia="uk-UA"/>
        </w:rPr>
        <w:t>Зрозуміло, що викладена структура управління досить умовна, адже мініс</w:t>
      </w:r>
      <w:r>
        <w:rPr>
          <w:lang w:eastAsia="uk-UA"/>
        </w:rPr>
        <w:softHyphen/>
        <w:t>терства, вдосконалюючи свою роботу, змінюють свої окремі відділи та підроз</w:t>
      </w:r>
      <w:r>
        <w:rPr>
          <w:lang w:eastAsia="uk-UA"/>
        </w:rPr>
        <w:softHyphen/>
        <w:t>діли, причому як їх назву, так і головні напрями роботи. Однак у всіх випадках і в самих органах державного управління, і в окремих їх закладах завжди зна</w:t>
      </w:r>
      <w:r>
        <w:rPr>
          <w:lang w:eastAsia="uk-UA"/>
        </w:rPr>
        <w:softHyphen/>
        <w:t>ходить місце функціонування відповідних структур з охорони праці.</w:t>
      </w:r>
    </w:p>
    <w:p w:rsidR="00086F85" w:rsidRDefault="00086F85">
      <w:pPr>
        <w:pStyle w:val="a4"/>
        <w:shd w:val="clear" w:color="auto" w:fill="auto"/>
        <w:spacing w:before="0" w:line="298" w:lineRule="exact"/>
        <w:ind w:left="20" w:right="20" w:firstLine="420"/>
        <w:jc w:val="both"/>
      </w:pPr>
      <w:r>
        <w:rPr>
          <w:lang w:eastAsia="uk-UA"/>
        </w:rPr>
        <w:t>Розглядаючи основні положення статті 33 «Повноваження міністерств та інших центральних органів Державної виконавчої влади у галузі охорони пра</w:t>
      </w:r>
      <w:r>
        <w:rPr>
          <w:lang w:eastAsia="uk-UA"/>
        </w:rPr>
        <w:softHyphen/>
        <w:t>ці» Закону України «Про охорону праці», слід зазначити, що міністерства і, зокрема, МОЗ України:</w:t>
      </w:r>
    </w:p>
    <w:p w:rsidR="00086F85" w:rsidRDefault="00086F85">
      <w:pPr>
        <w:pStyle w:val="a4"/>
        <w:numPr>
          <w:ilvl w:val="0"/>
          <w:numId w:val="26"/>
        </w:numPr>
        <w:shd w:val="clear" w:color="auto" w:fill="auto"/>
        <w:tabs>
          <w:tab w:val="left" w:pos="781"/>
        </w:tabs>
        <w:spacing w:before="0" w:line="250" w:lineRule="exact"/>
        <w:ind w:left="20" w:firstLine="420"/>
        <w:jc w:val="both"/>
      </w:pPr>
      <w:r>
        <w:rPr>
          <w:lang w:eastAsia="uk-UA"/>
        </w:rPr>
        <w:t>проводять єдину науково-технічну політику в галузі охорони праці;</w:t>
      </w:r>
    </w:p>
    <w:p w:rsidR="00086F85" w:rsidRDefault="00086F85">
      <w:pPr>
        <w:pStyle w:val="a4"/>
        <w:numPr>
          <w:ilvl w:val="0"/>
          <w:numId w:val="26"/>
        </w:numPr>
        <w:shd w:val="clear" w:color="auto" w:fill="auto"/>
        <w:tabs>
          <w:tab w:val="left" w:pos="778"/>
        </w:tabs>
        <w:spacing w:before="0" w:after="432" w:line="312" w:lineRule="exact"/>
        <w:ind w:left="20" w:right="20" w:firstLine="420"/>
        <w:jc w:val="both"/>
      </w:pPr>
      <w:r>
        <w:rPr>
          <w:lang w:eastAsia="uk-UA"/>
        </w:rPr>
        <w:t>розробляють і реалізують комплексні заходи щодо поліпшення гігієніч</w:t>
      </w:r>
      <w:r>
        <w:rPr>
          <w:lang w:eastAsia="uk-UA"/>
        </w:rPr>
        <w:softHyphen/>
        <w:t>них умов праці та дотримання її безпеки, гігієни праці і виробничого середови</w:t>
      </w:r>
      <w:r>
        <w:rPr>
          <w:lang w:eastAsia="uk-UA"/>
        </w:rPr>
        <w:softHyphen/>
        <w:t>ща в галузі загалом;</w:t>
      </w:r>
    </w:p>
    <w:p w:rsidR="00086F85" w:rsidRDefault="00086F85">
      <w:pPr>
        <w:pStyle w:val="a4"/>
        <w:numPr>
          <w:ilvl w:val="0"/>
          <w:numId w:val="26"/>
        </w:numPr>
        <w:shd w:val="clear" w:color="auto" w:fill="auto"/>
        <w:tabs>
          <w:tab w:val="left" w:pos="758"/>
        </w:tabs>
        <w:spacing w:before="0" w:line="298" w:lineRule="exact"/>
        <w:ind w:right="20" w:firstLine="420"/>
        <w:jc w:val="both"/>
      </w:pPr>
      <w:r>
        <w:rPr>
          <w:lang w:eastAsia="uk-UA"/>
        </w:rPr>
        <w:t>здійснюють методичне керівництво діяльністю підприємств (установ) у галузі з охорони праці;</w:t>
      </w:r>
    </w:p>
    <w:p w:rsidR="00086F85" w:rsidRDefault="00086F85">
      <w:pPr>
        <w:pStyle w:val="a4"/>
        <w:numPr>
          <w:ilvl w:val="0"/>
          <w:numId w:val="26"/>
        </w:numPr>
        <w:shd w:val="clear" w:color="auto" w:fill="auto"/>
        <w:tabs>
          <w:tab w:val="left" w:pos="758"/>
        </w:tabs>
        <w:spacing w:before="0" w:line="298" w:lineRule="exact"/>
        <w:ind w:right="20" w:firstLine="420"/>
        <w:jc w:val="both"/>
      </w:pPr>
      <w:r>
        <w:rPr>
          <w:lang w:eastAsia="uk-UA"/>
        </w:rPr>
        <w:t>укладають з галузевою профспілковою організацією медичних праців</w:t>
      </w:r>
      <w:r>
        <w:rPr>
          <w:lang w:eastAsia="uk-UA"/>
        </w:rPr>
        <w:softHyphen/>
        <w:t>ників угоди з питань поліпшення умов і безпеки праці;</w:t>
      </w:r>
    </w:p>
    <w:p w:rsidR="00086F85" w:rsidRDefault="00086F85">
      <w:pPr>
        <w:pStyle w:val="a4"/>
        <w:numPr>
          <w:ilvl w:val="0"/>
          <w:numId w:val="26"/>
        </w:numPr>
        <w:shd w:val="clear" w:color="auto" w:fill="auto"/>
        <w:tabs>
          <w:tab w:val="left" w:pos="758"/>
        </w:tabs>
        <w:spacing w:before="0" w:line="298" w:lineRule="exact"/>
        <w:ind w:right="20" w:firstLine="420"/>
        <w:jc w:val="both"/>
      </w:pPr>
      <w:r>
        <w:rPr>
          <w:lang w:eastAsia="uk-UA"/>
        </w:rPr>
        <w:t>фінансують опрацювання і перегляд нормативних актів з охорони пра</w:t>
      </w:r>
      <w:r>
        <w:rPr>
          <w:lang w:eastAsia="uk-UA"/>
        </w:rPr>
        <w:softHyphen/>
        <w:t>ці;</w:t>
      </w:r>
    </w:p>
    <w:p w:rsidR="00086F85" w:rsidRDefault="00086F85">
      <w:pPr>
        <w:pStyle w:val="a4"/>
        <w:numPr>
          <w:ilvl w:val="0"/>
          <w:numId w:val="26"/>
        </w:numPr>
        <w:shd w:val="clear" w:color="auto" w:fill="auto"/>
        <w:tabs>
          <w:tab w:val="left" w:pos="754"/>
        </w:tabs>
        <w:spacing w:before="0" w:line="298" w:lineRule="exact"/>
        <w:ind w:right="20" w:firstLine="420"/>
        <w:jc w:val="both"/>
      </w:pPr>
      <w:r>
        <w:rPr>
          <w:lang w:eastAsia="uk-UA"/>
        </w:rPr>
        <w:t>організовують навчання та перевірку знань норм і правил з охорони пра</w:t>
      </w:r>
      <w:r>
        <w:rPr>
          <w:lang w:eastAsia="uk-UA"/>
        </w:rPr>
        <w:softHyphen/>
        <w:t>ці керівниками, працівниками та спеціалістами галузі;</w:t>
      </w:r>
    </w:p>
    <w:p w:rsidR="00086F85" w:rsidRDefault="00086F85">
      <w:pPr>
        <w:pStyle w:val="a4"/>
        <w:numPr>
          <w:ilvl w:val="0"/>
          <w:numId w:val="26"/>
        </w:numPr>
        <w:shd w:val="clear" w:color="auto" w:fill="auto"/>
        <w:tabs>
          <w:tab w:val="left" w:pos="756"/>
        </w:tabs>
        <w:spacing w:before="0" w:line="298" w:lineRule="exact"/>
        <w:ind w:firstLine="420"/>
        <w:jc w:val="both"/>
      </w:pPr>
      <w:r>
        <w:rPr>
          <w:lang w:eastAsia="uk-UA"/>
        </w:rPr>
        <w:t>здійснюють внутрішньовідомчий контроль за станом охорони праці;</w:t>
      </w:r>
    </w:p>
    <w:p w:rsidR="00086F85" w:rsidRDefault="00086F85">
      <w:pPr>
        <w:pStyle w:val="a4"/>
        <w:numPr>
          <w:ilvl w:val="0"/>
          <w:numId w:val="26"/>
        </w:numPr>
        <w:shd w:val="clear" w:color="auto" w:fill="auto"/>
        <w:tabs>
          <w:tab w:val="left" w:pos="758"/>
        </w:tabs>
        <w:spacing w:before="0" w:line="298" w:lineRule="exact"/>
        <w:ind w:right="20" w:firstLine="420"/>
        <w:jc w:val="both"/>
      </w:pPr>
      <w:r>
        <w:rPr>
          <w:lang w:eastAsia="uk-UA"/>
        </w:rPr>
        <w:t>створюють з метою координації та вдосконалення діяльності з охорони праці управління (відділи служби) охорони праці на місцях.</w:t>
      </w:r>
    </w:p>
    <w:p w:rsidR="00086F85" w:rsidRDefault="00086F85">
      <w:pPr>
        <w:pStyle w:val="a4"/>
        <w:shd w:val="clear" w:color="auto" w:fill="auto"/>
        <w:spacing w:before="0" w:line="293" w:lineRule="exact"/>
        <w:ind w:left="40" w:right="40" w:firstLine="380"/>
        <w:jc w:val="both"/>
      </w:pPr>
      <w:r>
        <w:rPr>
          <w:lang w:eastAsia="uk-UA"/>
        </w:rPr>
        <w:t>Варто зазначити, що абсолютна більшість положень, викладених вище, по</w:t>
      </w:r>
      <w:r>
        <w:rPr>
          <w:lang w:eastAsia="uk-UA"/>
        </w:rPr>
        <w:softHyphen/>
        <w:t>ширюються і на управління охорони здоров'я обласних державних адміністра</w:t>
      </w:r>
      <w:r>
        <w:rPr>
          <w:lang w:eastAsia="uk-UA"/>
        </w:rPr>
        <w:softHyphen/>
        <w:t>цій та їх відповідні відділи з охорони праці (відділи з технічного нагляду та охорони праці).</w:t>
      </w:r>
    </w:p>
    <w:p w:rsidR="00086F85" w:rsidRDefault="00086F85">
      <w:pPr>
        <w:pStyle w:val="a4"/>
        <w:shd w:val="clear" w:color="auto" w:fill="auto"/>
        <w:spacing w:before="0" w:after="252" w:line="293" w:lineRule="exact"/>
        <w:ind w:left="40" w:right="40" w:firstLine="380"/>
        <w:jc w:val="both"/>
      </w:pPr>
      <w:r>
        <w:rPr>
          <w:lang w:eastAsia="uk-UA"/>
        </w:rPr>
        <w:lastRenderedPageBreak/>
        <w:t>Очевидно, що з подальшим розвитком місцевого самоврядування більш чітке місце у структурі управління охороною праці знайдуть відділи з охорони праці при міських управліннях охорони здоров'я, територіальних медичних об'єднаннях міських та сільських районів тощо. Структуру здійснення адміні</w:t>
      </w:r>
      <w:r>
        <w:rPr>
          <w:lang w:eastAsia="uk-UA"/>
        </w:rPr>
        <w:softHyphen/>
        <w:t>стративного контролю з охорони праці в лікувально-профілактичному закладі наведено на схемі 6.</w:t>
      </w:r>
    </w:p>
    <w:p w:rsidR="00086F85" w:rsidRDefault="00086F85">
      <w:pPr>
        <w:pStyle w:val="191"/>
        <w:shd w:val="clear" w:color="auto" w:fill="auto"/>
        <w:spacing w:after="236" w:line="278" w:lineRule="exact"/>
        <w:ind w:left="420" w:right="420"/>
        <w:jc w:val="right"/>
      </w:pPr>
      <w:r>
        <w:rPr>
          <w:rStyle w:val="1913pt9"/>
          <w:b w:val="0"/>
          <w:bCs w:val="0"/>
          <w:lang w:eastAsia="uk-UA"/>
        </w:rPr>
        <w:t>Схема</w:t>
      </w:r>
      <w:r>
        <w:rPr>
          <w:rStyle w:val="1932"/>
          <w:b/>
          <w:bCs/>
          <w:lang w:eastAsia="uk-UA"/>
        </w:rPr>
        <w:t xml:space="preserve"> 6. Орієнтовна структурна схема здійснення адміністративного контролю</w:t>
      </w:r>
      <w:r>
        <w:rPr>
          <w:rStyle w:val="1931"/>
          <w:b/>
          <w:bCs/>
          <w:noProof w:val="0"/>
          <w:lang w:eastAsia="uk-UA"/>
        </w:rPr>
        <w:t xml:space="preserve"> </w:t>
      </w:r>
      <w:r>
        <w:rPr>
          <w:rStyle w:val="1932"/>
          <w:b/>
          <w:bCs/>
          <w:lang w:eastAsia="uk-UA"/>
        </w:rPr>
        <w:t>за проведенням заходів з охорони праці в лікувально-профілактичному закладі</w:t>
      </w:r>
    </w:p>
    <w:p w:rsidR="00086F85" w:rsidRDefault="00086F85">
      <w:pPr>
        <w:pStyle w:val="a4"/>
        <w:shd w:val="clear" w:color="auto" w:fill="auto"/>
        <w:spacing w:before="0" w:after="571" w:line="283" w:lineRule="exact"/>
        <w:ind w:left="40" w:right="40" w:firstLine="380"/>
        <w:jc w:val="both"/>
      </w:pPr>
      <w:r>
        <w:rPr>
          <w:lang w:eastAsia="uk-UA"/>
        </w:rPr>
        <w:t>Ця схема адміністративного контролю з охорони праці в лікувально-про</w:t>
      </w:r>
      <w:r>
        <w:rPr>
          <w:lang w:eastAsia="uk-UA"/>
        </w:rPr>
        <w:softHyphen/>
        <w:t>філактичному закладі діє і нині.</w:t>
      </w:r>
    </w:p>
    <w:p w:rsidR="00086F85" w:rsidRDefault="00086F85">
      <w:pPr>
        <w:pStyle w:val="211"/>
        <w:keepNext/>
        <w:keepLines/>
        <w:shd w:val="clear" w:color="auto" w:fill="auto"/>
        <w:spacing w:before="0" w:after="324" w:line="320" w:lineRule="exact"/>
        <w:ind w:left="40" w:firstLine="380"/>
        <w:jc w:val="both"/>
      </w:pPr>
      <w:bookmarkStart w:id="47" w:name="bookmark49"/>
      <w:r>
        <w:rPr>
          <w:rStyle w:val="2120"/>
          <w:lang w:eastAsia="uk-UA"/>
        </w:rPr>
        <w:t>Заходи безпеки під час експлуатації електроприладів</w:t>
      </w:r>
      <w:bookmarkEnd w:id="47"/>
    </w:p>
    <w:p w:rsidR="00086F85" w:rsidRDefault="00086F85">
      <w:pPr>
        <w:pStyle w:val="a4"/>
        <w:shd w:val="clear" w:color="auto" w:fill="auto"/>
        <w:spacing w:before="0" w:line="293" w:lineRule="exact"/>
        <w:ind w:left="40" w:right="40" w:firstLine="380"/>
        <w:jc w:val="both"/>
      </w:pPr>
      <w:r>
        <w:rPr>
          <w:lang w:eastAsia="uk-UA"/>
        </w:rPr>
        <w:t>З кожним роком зростає виробництво та споживання електроенергії, а від</w:t>
      </w:r>
      <w:r>
        <w:rPr>
          <w:lang w:eastAsia="uk-UA"/>
        </w:rPr>
        <w:softHyphen/>
        <w:t>так і кількість людей, які в процесі своєї життєдіяльності і внаслідок особли</w:t>
      </w:r>
      <w:r>
        <w:rPr>
          <w:lang w:eastAsia="uk-UA"/>
        </w:rPr>
        <w:softHyphen/>
        <w:t>востей умов праці використовують (експлуатують) електроприлади. Медична галузь не є винятком, тому питання електробезпеки особливо актуальні.</w:t>
      </w:r>
    </w:p>
    <w:p w:rsidR="00086F85" w:rsidRDefault="00086F85">
      <w:pPr>
        <w:pStyle w:val="a4"/>
        <w:shd w:val="clear" w:color="auto" w:fill="auto"/>
        <w:spacing w:before="0" w:line="293" w:lineRule="exact"/>
        <w:ind w:left="40" w:right="40" w:firstLine="380"/>
        <w:jc w:val="both"/>
      </w:pPr>
      <w:r>
        <w:rPr>
          <w:rStyle w:val="TimesNewRoman47"/>
          <w:lang w:eastAsia="uk-UA"/>
        </w:rPr>
        <w:t>Електробезпека</w:t>
      </w:r>
      <w:r>
        <w:rPr>
          <w:lang w:eastAsia="uk-UA"/>
        </w:rPr>
        <w:t xml:space="preserve"> — це система організаційних та технічних заходів і засо</w:t>
      </w:r>
      <w:r>
        <w:rPr>
          <w:lang w:eastAsia="uk-UA"/>
        </w:rPr>
        <w:softHyphen/>
        <w:t>бів, що забезпечують захист людей від шкідливого та небезпечного впливу електричного струму, електричної дуги, електромагнітного поля і статичної електрики.</w:t>
      </w:r>
    </w:p>
    <w:p w:rsidR="00086F85" w:rsidRDefault="00086F85">
      <w:pPr>
        <w:pStyle w:val="a4"/>
        <w:shd w:val="clear" w:color="auto" w:fill="auto"/>
        <w:spacing w:before="0" w:line="307" w:lineRule="exact"/>
        <w:ind w:left="60" w:right="60" w:firstLine="400"/>
        <w:jc w:val="both"/>
      </w:pPr>
      <w:r>
        <w:rPr>
          <w:lang w:eastAsia="uk-UA"/>
        </w:rPr>
        <w:t>Електроустаткування, з яким доводиться мати справу практично всім пра</w:t>
      </w:r>
      <w:r>
        <w:rPr>
          <w:lang w:eastAsia="uk-UA"/>
        </w:rPr>
        <w:softHyphen/>
        <w:t>цівникам охорони здоров'я, становить велику потенційну небезпеку ще й тому, що органи чуття людини не здатні на відстані виявити наявність електричної напруги. У зв'язку з цим захисна реакція організму проявляється лише після того, як людина потрапила під дію електричної напруги. Проходячи через ор</w:t>
      </w:r>
      <w:r>
        <w:rPr>
          <w:lang w:eastAsia="uk-UA"/>
        </w:rPr>
        <w:softHyphen/>
        <w:t>ганізм людини, електричний струм справляє на нього термічну, електролітич</w:t>
      </w:r>
      <w:r>
        <w:rPr>
          <w:lang w:eastAsia="uk-UA"/>
        </w:rPr>
        <w:softHyphen/>
        <w:t>ну, механічну та біологічну дію.</w:t>
      </w:r>
    </w:p>
    <w:p w:rsidR="00086F85" w:rsidRDefault="00086F85">
      <w:pPr>
        <w:pStyle w:val="a4"/>
        <w:shd w:val="clear" w:color="auto" w:fill="auto"/>
        <w:spacing w:before="0" w:line="307" w:lineRule="exact"/>
        <w:ind w:left="60" w:right="60" w:firstLine="400"/>
        <w:jc w:val="both"/>
      </w:pPr>
      <w:r>
        <w:rPr>
          <w:rStyle w:val="TimesNewRoman47"/>
          <w:lang w:eastAsia="uk-UA"/>
        </w:rPr>
        <w:t>Термічна дія</w:t>
      </w:r>
      <w:r>
        <w:rPr>
          <w:lang w:eastAsia="uk-UA"/>
        </w:rPr>
        <w:t xml:space="preserve"> струму супроводжується опіками окремих ділянок тіла люди</w:t>
      </w:r>
      <w:r>
        <w:rPr>
          <w:lang w:eastAsia="uk-UA"/>
        </w:rPr>
        <w:softHyphen/>
        <w:t>ни, нагріванням кровоносних судин, серця, мозку та інших органів, через які проходить струм, що спричинює функціональні розлади.</w:t>
      </w:r>
    </w:p>
    <w:p w:rsidR="00086F85" w:rsidRDefault="00086F85">
      <w:pPr>
        <w:pStyle w:val="a4"/>
        <w:shd w:val="clear" w:color="auto" w:fill="auto"/>
        <w:spacing w:before="0" w:line="307" w:lineRule="exact"/>
        <w:ind w:left="60" w:right="60" w:firstLine="400"/>
        <w:jc w:val="both"/>
      </w:pPr>
      <w:r>
        <w:rPr>
          <w:rStyle w:val="TimesNewRoman47"/>
          <w:lang w:eastAsia="uk-UA"/>
        </w:rPr>
        <w:t>Електролітична дія</w:t>
      </w:r>
      <w:r>
        <w:rPr>
          <w:lang w:eastAsia="uk-UA"/>
        </w:rPr>
        <w:t xml:space="preserve"> зумовлює суттєві зрушення фізико-хімічного складу крові та інших органічних рідин.</w:t>
      </w:r>
    </w:p>
    <w:p w:rsidR="00086F85" w:rsidRDefault="00086F85">
      <w:pPr>
        <w:pStyle w:val="a4"/>
        <w:shd w:val="clear" w:color="auto" w:fill="auto"/>
        <w:spacing w:before="0" w:line="317" w:lineRule="exact"/>
        <w:ind w:left="60" w:right="60" w:firstLine="400"/>
        <w:jc w:val="both"/>
      </w:pPr>
      <w:r>
        <w:rPr>
          <w:lang w:eastAsia="uk-UA"/>
        </w:rPr>
        <w:t>У результаті</w:t>
      </w:r>
      <w:r>
        <w:rPr>
          <w:rStyle w:val="TimesNewRoman47"/>
          <w:lang w:eastAsia="uk-UA"/>
        </w:rPr>
        <w:t xml:space="preserve"> механічної дії</w:t>
      </w:r>
      <w:r>
        <w:rPr>
          <w:lang w:eastAsia="uk-UA"/>
        </w:rPr>
        <w:t xml:space="preserve"> струму виникають ушкодження (розриви, роз</w:t>
      </w:r>
      <w:r>
        <w:rPr>
          <w:lang w:eastAsia="uk-UA"/>
        </w:rPr>
        <w:softHyphen/>
        <w:t>шарування тощо) різноманітних тканин організму внаслідок електродинаміч</w:t>
      </w:r>
      <w:r>
        <w:rPr>
          <w:lang w:eastAsia="uk-UA"/>
        </w:rPr>
        <w:softHyphen/>
        <w:t>ного ефекту.</w:t>
      </w:r>
    </w:p>
    <w:p w:rsidR="00086F85" w:rsidRDefault="00086F85">
      <w:pPr>
        <w:pStyle w:val="a4"/>
        <w:shd w:val="clear" w:color="auto" w:fill="auto"/>
        <w:spacing w:before="0" w:line="307" w:lineRule="exact"/>
        <w:ind w:left="60" w:right="60" w:firstLine="400"/>
        <w:jc w:val="both"/>
      </w:pPr>
      <w:r>
        <w:rPr>
          <w:rStyle w:val="TimesNewRoman47"/>
          <w:lang w:eastAsia="uk-UA"/>
        </w:rPr>
        <w:t>Біологічна дія</w:t>
      </w:r>
      <w:r>
        <w:rPr>
          <w:lang w:eastAsia="uk-UA"/>
        </w:rPr>
        <w:t xml:space="preserve"> струму на живу тканину проявляється небезпечним збу</w:t>
      </w:r>
      <w:r>
        <w:rPr>
          <w:lang w:eastAsia="uk-UA"/>
        </w:rPr>
        <w:softHyphen/>
        <w:t>дженням клітин і тканин організму, що супроводжується мимовільним судом</w:t>
      </w:r>
      <w:r>
        <w:rPr>
          <w:lang w:eastAsia="uk-UA"/>
        </w:rPr>
        <w:softHyphen/>
        <w:t>ним скороченням м'язів. Таке збудження може призвести до суттєвих пору</w:t>
      </w:r>
      <w:r>
        <w:rPr>
          <w:lang w:eastAsia="uk-UA"/>
        </w:rPr>
        <w:softHyphen/>
        <w:t>шень і навіть повного припинення діяльності органів дихання та кровообігу.</w:t>
      </w:r>
    </w:p>
    <w:p w:rsidR="00086F85" w:rsidRDefault="00086F85">
      <w:pPr>
        <w:pStyle w:val="a4"/>
        <w:shd w:val="clear" w:color="auto" w:fill="auto"/>
        <w:spacing w:before="0" w:line="307" w:lineRule="exact"/>
        <w:ind w:left="60" w:right="60" w:firstLine="400"/>
        <w:jc w:val="both"/>
      </w:pPr>
      <w:r>
        <w:rPr>
          <w:lang w:eastAsia="uk-UA"/>
        </w:rPr>
        <w:t>Подразнення тканин організму внаслідок дії електричного струму може бути</w:t>
      </w:r>
      <w:r>
        <w:rPr>
          <w:rStyle w:val="TimesNewRoman47"/>
          <w:lang w:eastAsia="uk-UA"/>
        </w:rPr>
        <w:t xml:space="preserve"> прямим,</w:t>
      </w:r>
      <w:r>
        <w:rPr>
          <w:lang w:eastAsia="uk-UA"/>
        </w:rPr>
        <w:t xml:space="preserve"> коли струм проходить безпосередньо через ці тканини,</w:t>
      </w:r>
      <w:r>
        <w:rPr>
          <w:rStyle w:val="TimesNewRoman47"/>
          <w:lang w:eastAsia="uk-UA"/>
        </w:rPr>
        <w:t xml:space="preserve"> та. реф</w:t>
      </w:r>
      <w:r>
        <w:rPr>
          <w:rStyle w:val="TimesNewRoman47"/>
          <w:lang w:eastAsia="uk-UA"/>
        </w:rPr>
        <w:softHyphen/>
        <w:t>лекторним</w:t>
      </w:r>
      <w:r>
        <w:rPr>
          <w:lang w:eastAsia="uk-UA"/>
        </w:rPr>
        <w:t xml:space="preserve"> (через центральну нервову систему), коли струм через тканини не проходить.</w:t>
      </w:r>
    </w:p>
    <w:p w:rsidR="00086F85" w:rsidRDefault="00086F85">
      <w:pPr>
        <w:pStyle w:val="a4"/>
        <w:shd w:val="clear" w:color="auto" w:fill="auto"/>
        <w:spacing w:before="0" w:line="307" w:lineRule="exact"/>
        <w:ind w:left="60" w:right="60" w:firstLine="400"/>
        <w:jc w:val="both"/>
      </w:pPr>
      <w:r>
        <w:rPr>
          <w:rStyle w:val="11pt9"/>
          <w:lang w:eastAsia="uk-UA"/>
        </w:rPr>
        <w:t>Електротравма —</w:t>
      </w:r>
      <w:r>
        <w:rPr>
          <w:lang w:eastAsia="uk-UA"/>
        </w:rPr>
        <w:t xml:space="preserve"> це травма, спричинена дією електричного струму чи електричної дуги. За наслідками електротравми умовно поділяють на два види: місцеві електротравми, коли виникає місцеве ушкодження організму, та загальні електротравми (електричні удари), коли уражається весь організм унаслідок порушення нормальної діяльності життєво важливих органів і сис</w:t>
      </w:r>
      <w:r>
        <w:rPr>
          <w:lang w:eastAsia="uk-UA"/>
        </w:rPr>
        <w:softHyphen/>
        <w:t xml:space="preserve">тем. Характерними місцевими </w:t>
      </w:r>
      <w:r>
        <w:rPr>
          <w:lang w:eastAsia="uk-UA"/>
        </w:rPr>
        <w:lastRenderedPageBreak/>
        <w:t xml:space="preserve">електричними травмами є електричні опіки, електричні знаки, металізація шкіри, механічні ушкодження та </w:t>
      </w:r>
      <w:proofErr w:type="spellStart"/>
      <w:r>
        <w:rPr>
          <w:lang w:eastAsia="uk-UA"/>
        </w:rPr>
        <w:t>електрооф-</w:t>
      </w:r>
      <w:proofErr w:type="spellEnd"/>
      <w:r>
        <w:rPr>
          <w:lang w:eastAsia="uk-UA"/>
        </w:rPr>
        <w:t xml:space="preserve"> </w:t>
      </w:r>
      <w:proofErr w:type="spellStart"/>
      <w:r>
        <w:rPr>
          <w:lang w:eastAsia="uk-UA"/>
        </w:rPr>
        <w:t>тальмія</w:t>
      </w:r>
      <w:proofErr w:type="spellEnd"/>
      <w:r>
        <w:rPr>
          <w:lang w:eastAsia="uk-UA"/>
        </w:rPr>
        <w:t>.</w:t>
      </w:r>
    </w:p>
    <w:p w:rsidR="00086F85" w:rsidRDefault="00086F85">
      <w:pPr>
        <w:pStyle w:val="a4"/>
        <w:shd w:val="clear" w:color="auto" w:fill="auto"/>
        <w:spacing w:before="0" w:line="307" w:lineRule="exact"/>
        <w:ind w:left="60" w:right="60" w:firstLine="400"/>
        <w:jc w:val="both"/>
      </w:pPr>
      <w:r>
        <w:rPr>
          <w:rStyle w:val="TimesNewRoman47"/>
          <w:lang w:eastAsia="uk-UA"/>
        </w:rPr>
        <w:t>Електричний опік</w:t>
      </w:r>
      <w:r>
        <w:rPr>
          <w:lang w:eastAsia="uk-UA"/>
        </w:rPr>
        <w:t xml:space="preserve"> — найпоширеніша місцева електротравма (близько 60 %), яка спостерігається переважно у працівників, що обслуговують діючі електроустановки. Ці опіки залежно від умов виникнення бувають двох видів: струмові (контактні), коли внаслідок проходження струму електрична енергія перетворюється на теплову, та дугові, які виникають унаслідок дії на тіло лю</w:t>
      </w:r>
      <w:r>
        <w:rPr>
          <w:lang w:eastAsia="uk-UA"/>
        </w:rPr>
        <w:softHyphen/>
        <w:t>дини електричної дуги. Залежно від кількості виділеної теплоти і температу</w:t>
      </w:r>
      <w:r>
        <w:rPr>
          <w:lang w:eastAsia="uk-UA"/>
        </w:rPr>
        <w:softHyphen/>
        <w:t>ри, а також розмірів дуги електричні опіки можуть уражати не лише шкіру, а й м'язи, нерви і навіть кістки. Такі опіки називають глибинними; заживають вони дуже довго.</w:t>
      </w:r>
    </w:p>
    <w:p w:rsidR="00086F85" w:rsidRDefault="00086F85">
      <w:pPr>
        <w:pStyle w:val="a4"/>
        <w:shd w:val="clear" w:color="auto" w:fill="auto"/>
        <w:spacing w:before="0" w:line="322" w:lineRule="exact"/>
        <w:ind w:left="60" w:right="60" w:firstLine="400"/>
        <w:jc w:val="both"/>
      </w:pPr>
      <w:r>
        <w:rPr>
          <w:rStyle w:val="TimesNewRoman47"/>
          <w:lang w:eastAsia="uk-UA"/>
        </w:rPr>
        <w:t>Електричні знаки (електричні позначки)</w:t>
      </w:r>
      <w:r>
        <w:rPr>
          <w:lang w:eastAsia="uk-UA"/>
        </w:rPr>
        <w:t xml:space="preserve"> — це плями сірого чи </w:t>
      </w:r>
      <w:proofErr w:type="spellStart"/>
      <w:r>
        <w:rPr>
          <w:lang w:eastAsia="uk-UA"/>
        </w:rPr>
        <w:t>блідо-</w:t>
      </w:r>
      <w:proofErr w:type="spellEnd"/>
      <w:r>
        <w:rPr>
          <w:lang w:eastAsia="uk-UA"/>
        </w:rPr>
        <w:t xml:space="preserve"> жовтого кольору у вигляді мозолі на поверхні шкіри в місці її контакту зі </w:t>
      </w:r>
      <w:proofErr w:type="spellStart"/>
      <w:r>
        <w:rPr>
          <w:lang w:eastAsia="uk-UA"/>
        </w:rPr>
        <w:t>стру-</w:t>
      </w:r>
      <w:proofErr w:type="spellEnd"/>
      <w:r>
        <w:rPr>
          <w:lang w:eastAsia="uk-UA"/>
        </w:rPr>
        <w:t xml:space="preserve"> </w:t>
      </w:r>
      <w:proofErr w:type="spellStart"/>
      <w:r>
        <w:rPr>
          <w:lang w:eastAsia="uk-UA"/>
        </w:rPr>
        <w:t>мопровідними</w:t>
      </w:r>
      <w:proofErr w:type="spellEnd"/>
      <w:r>
        <w:rPr>
          <w:lang w:eastAsia="uk-UA"/>
        </w:rPr>
        <w:t xml:space="preserve"> частинами.</w:t>
      </w:r>
    </w:p>
    <w:p w:rsidR="00086F85" w:rsidRDefault="00086F85">
      <w:pPr>
        <w:pStyle w:val="a4"/>
        <w:shd w:val="clear" w:color="auto" w:fill="auto"/>
        <w:spacing w:before="0" w:line="302" w:lineRule="exact"/>
        <w:ind w:left="80" w:right="60" w:firstLine="400"/>
        <w:jc w:val="both"/>
      </w:pPr>
      <w:r>
        <w:rPr>
          <w:rStyle w:val="TimesNewRoman47"/>
          <w:lang w:eastAsia="uk-UA"/>
        </w:rPr>
        <w:t>Металізація шкіри</w:t>
      </w:r>
      <w:r>
        <w:rPr>
          <w:lang w:eastAsia="uk-UA"/>
        </w:rPr>
        <w:t xml:space="preserve"> — це проникнення у верхні шари шкіри найдрібніших часточок металу, що розплавляється внаслідок дії електричної дуги. Такого ушкодження зазвичай зазнають відкриті частини тіла — руки та лице. Ушко</w:t>
      </w:r>
      <w:r>
        <w:rPr>
          <w:lang w:eastAsia="uk-UA"/>
        </w:rPr>
        <w:softHyphen/>
        <w:t>джена ділянка шкіри стає твердою і шорсткою, однак за відносно короткий час вона знову набуває попереднього вигляду та еластичності.</w:t>
      </w:r>
    </w:p>
    <w:p w:rsidR="00086F85" w:rsidRDefault="00086F85">
      <w:pPr>
        <w:pStyle w:val="a4"/>
        <w:shd w:val="clear" w:color="auto" w:fill="auto"/>
        <w:spacing w:before="0" w:line="312" w:lineRule="exact"/>
        <w:ind w:left="80" w:right="60" w:firstLine="400"/>
        <w:jc w:val="both"/>
      </w:pPr>
      <w:r>
        <w:rPr>
          <w:rStyle w:val="TimesNewRoman47"/>
          <w:lang w:eastAsia="uk-UA"/>
        </w:rPr>
        <w:t>Механічні ушкодження</w:t>
      </w:r>
      <w:r>
        <w:rPr>
          <w:lang w:eastAsia="uk-UA"/>
        </w:rPr>
        <w:t xml:space="preserve"> — це ушкодження, які виникають у результаті су</w:t>
      </w:r>
      <w:r>
        <w:rPr>
          <w:lang w:eastAsia="uk-UA"/>
        </w:rPr>
        <w:softHyphen/>
        <w:t>домних скорочень м'язів під дією електричного струму, що проходить через тіло людини. Механічні ушкодження проявляються у вигляді розривів шкіри, кровоносних судин, нервових тканин, а також вивихів суглобів і навіть пере</w:t>
      </w:r>
      <w:r>
        <w:rPr>
          <w:lang w:eastAsia="uk-UA"/>
        </w:rPr>
        <w:softHyphen/>
        <w:t>ломів кісток.</w:t>
      </w:r>
    </w:p>
    <w:p w:rsidR="00086F85" w:rsidRDefault="00086F85">
      <w:pPr>
        <w:pStyle w:val="a4"/>
        <w:shd w:val="clear" w:color="auto" w:fill="auto"/>
        <w:spacing w:before="0" w:line="336" w:lineRule="exact"/>
        <w:ind w:left="80" w:right="60" w:firstLine="400"/>
        <w:jc w:val="both"/>
      </w:pPr>
      <w:proofErr w:type="spellStart"/>
      <w:r>
        <w:rPr>
          <w:rStyle w:val="TimesNewRoman47"/>
          <w:lang w:eastAsia="uk-UA"/>
        </w:rPr>
        <w:t>Електроофтальмія</w:t>
      </w:r>
      <w:proofErr w:type="spellEnd"/>
      <w:r>
        <w:rPr>
          <w:lang w:eastAsia="uk-UA"/>
        </w:rPr>
        <w:t xml:space="preserve"> — це ураження очей унаслідок дії ультрафіолетового випромінювання електричної дуги.</w:t>
      </w:r>
    </w:p>
    <w:p w:rsidR="00086F85" w:rsidRDefault="00086F85">
      <w:pPr>
        <w:pStyle w:val="a4"/>
        <w:shd w:val="clear" w:color="auto" w:fill="auto"/>
        <w:spacing w:before="0" w:line="293" w:lineRule="exact"/>
        <w:ind w:left="80" w:right="60" w:firstLine="400"/>
        <w:jc w:val="both"/>
      </w:pPr>
      <w:r>
        <w:rPr>
          <w:lang w:eastAsia="uk-UA"/>
        </w:rPr>
        <w:t>Найнебезпечнішим видом електротравм є електричний удар, який здебіль</w:t>
      </w:r>
      <w:r>
        <w:rPr>
          <w:lang w:eastAsia="uk-UA"/>
        </w:rPr>
        <w:softHyphen/>
        <w:t>шого (близько 80 % випадків, включаючи й змішані травми) призводить до</w:t>
      </w:r>
    </w:p>
    <w:p w:rsidR="00086F85" w:rsidRDefault="00086F85">
      <w:pPr>
        <w:pStyle w:val="a4"/>
        <w:shd w:val="clear" w:color="auto" w:fill="auto"/>
        <w:spacing w:before="0" w:line="250" w:lineRule="exact"/>
        <w:ind w:left="80" w:firstLine="0"/>
        <w:jc w:val="left"/>
      </w:pPr>
      <w:r>
        <w:rPr>
          <w:lang w:eastAsia="uk-UA"/>
        </w:rPr>
        <w:t>смерті потерпілого.</w:t>
      </w:r>
    </w:p>
    <w:p w:rsidR="00086F85" w:rsidRDefault="00086F85">
      <w:pPr>
        <w:pStyle w:val="a4"/>
        <w:shd w:val="clear" w:color="auto" w:fill="auto"/>
        <w:spacing w:before="0" w:line="317" w:lineRule="exact"/>
        <w:ind w:left="80" w:right="60" w:firstLine="400"/>
        <w:jc w:val="both"/>
      </w:pPr>
      <w:r>
        <w:rPr>
          <w:rStyle w:val="11pt9"/>
          <w:lang w:eastAsia="uk-UA"/>
        </w:rPr>
        <w:t>Електричний удар —</w:t>
      </w:r>
      <w:r>
        <w:rPr>
          <w:lang w:eastAsia="uk-UA"/>
        </w:rPr>
        <w:t xml:space="preserve"> це збудження живих тканин організму електричним струмом, що супроводжується судомним скороченням м'язів. Залежно від на</w:t>
      </w:r>
      <w:r>
        <w:rPr>
          <w:lang w:eastAsia="uk-UA"/>
        </w:rPr>
        <w:softHyphen/>
        <w:t>слідків ураження дію електричного струму можна умовно поділити на чотири ступені:</w:t>
      </w:r>
    </w:p>
    <w:p w:rsidR="00086F85" w:rsidRDefault="00086F85">
      <w:pPr>
        <w:pStyle w:val="a4"/>
        <w:numPr>
          <w:ilvl w:val="0"/>
          <w:numId w:val="28"/>
        </w:numPr>
        <w:shd w:val="clear" w:color="auto" w:fill="auto"/>
        <w:tabs>
          <w:tab w:val="left" w:pos="648"/>
        </w:tabs>
        <w:spacing w:before="0" w:line="250" w:lineRule="exact"/>
        <w:ind w:left="80" w:firstLine="400"/>
        <w:jc w:val="both"/>
      </w:pPr>
      <w:r>
        <w:rPr>
          <w:lang w:eastAsia="uk-UA"/>
        </w:rPr>
        <w:t>— судомні скорочення м'язів без втрати свідомості;</w:t>
      </w:r>
    </w:p>
    <w:p w:rsidR="00086F85" w:rsidRDefault="00086F85">
      <w:pPr>
        <w:pStyle w:val="a4"/>
        <w:numPr>
          <w:ilvl w:val="0"/>
          <w:numId w:val="28"/>
        </w:numPr>
        <w:shd w:val="clear" w:color="auto" w:fill="auto"/>
        <w:tabs>
          <w:tab w:val="left" w:pos="763"/>
        </w:tabs>
        <w:spacing w:before="0" w:after="43" w:line="250" w:lineRule="exact"/>
        <w:ind w:left="80" w:firstLine="400"/>
        <w:jc w:val="both"/>
      </w:pPr>
      <w:r>
        <w:rPr>
          <w:lang w:eastAsia="uk-UA"/>
        </w:rPr>
        <w:t>— судомні скорочення м'язів із втратою свідомості, але зі збереженням</w:t>
      </w:r>
    </w:p>
    <w:p w:rsidR="00086F85" w:rsidRDefault="00086F85">
      <w:pPr>
        <w:pStyle w:val="a4"/>
        <w:shd w:val="clear" w:color="auto" w:fill="auto"/>
        <w:spacing w:before="0" w:line="250" w:lineRule="exact"/>
        <w:ind w:left="80" w:firstLine="0"/>
        <w:jc w:val="left"/>
      </w:pPr>
      <w:r>
        <w:rPr>
          <w:lang w:eastAsia="uk-UA"/>
        </w:rPr>
        <w:t>дихання та роботи серця;</w:t>
      </w:r>
    </w:p>
    <w:p w:rsidR="00086F85" w:rsidRDefault="00086F85">
      <w:pPr>
        <w:pStyle w:val="a4"/>
        <w:numPr>
          <w:ilvl w:val="0"/>
          <w:numId w:val="28"/>
        </w:numPr>
        <w:shd w:val="clear" w:color="auto" w:fill="auto"/>
        <w:tabs>
          <w:tab w:val="left" w:pos="864"/>
        </w:tabs>
        <w:spacing w:before="0" w:after="57" w:line="250" w:lineRule="exact"/>
        <w:ind w:left="80" w:firstLine="400"/>
        <w:jc w:val="both"/>
      </w:pPr>
      <w:r>
        <w:rPr>
          <w:lang w:eastAsia="uk-UA"/>
        </w:rPr>
        <w:t>— втрата свідомості та порушення серцевої діяльності чи дихання (або</w:t>
      </w:r>
    </w:p>
    <w:p w:rsidR="00086F85" w:rsidRDefault="00086F85">
      <w:pPr>
        <w:pStyle w:val="a4"/>
        <w:shd w:val="clear" w:color="auto" w:fill="auto"/>
        <w:spacing w:before="0" w:after="43" w:line="250" w:lineRule="exact"/>
        <w:ind w:left="80" w:firstLine="0"/>
        <w:jc w:val="left"/>
      </w:pPr>
      <w:r>
        <w:rPr>
          <w:lang w:eastAsia="uk-UA"/>
        </w:rPr>
        <w:t>обох систем одночасно);</w:t>
      </w:r>
    </w:p>
    <w:p w:rsidR="00086F85" w:rsidRDefault="00086F85">
      <w:pPr>
        <w:pStyle w:val="a4"/>
        <w:numPr>
          <w:ilvl w:val="0"/>
          <w:numId w:val="28"/>
        </w:numPr>
        <w:shd w:val="clear" w:color="auto" w:fill="auto"/>
        <w:tabs>
          <w:tab w:val="left" w:pos="835"/>
        </w:tabs>
        <w:spacing w:before="0" w:line="250" w:lineRule="exact"/>
        <w:ind w:left="80" w:firstLine="400"/>
        <w:jc w:val="both"/>
      </w:pPr>
      <w:r>
        <w:rPr>
          <w:lang w:eastAsia="uk-UA"/>
        </w:rPr>
        <w:t>— клінічна смерть.</w:t>
      </w:r>
    </w:p>
    <w:p w:rsidR="00086F85" w:rsidRDefault="00086F85">
      <w:pPr>
        <w:pStyle w:val="a4"/>
        <w:shd w:val="clear" w:color="auto" w:fill="auto"/>
        <w:spacing w:before="0" w:line="302" w:lineRule="exact"/>
        <w:ind w:left="80" w:right="60" w:firstLine="400"/>
        <w:jc w:val="both"/>
      </w:pPr>
      <w:r>
        <w:rPr>
          <w:rStyle w:val="TimesNewRoman47"/>
          <w:lang w:eastAsia="uk-UA"/>
        </w:rPr>
        <w:t>Клінічна смерть</w:t>
      </w:r>
      <w:r>
        <w:rPr>
          <w:lang w:eastAsia="uk-UA"/>
        </w:rPr>
        <w:t xml:space="preserve"> — це перехідний період від життя до смерті, що настає з моменту зупинки серцевої діяльності та дихання і триває 6—8 </w:t>
      </w:r>
      <w:proofErr w:type="spellStart"/>
      <w:r>
        <w:rPr>
          <w:lang w:eastAsia="uk-UA"/>
        </w:rPr>
        <w:t>хв</w:t>
      </w:r>
      <w:proofErr w:type="spellEnd"/>
      <w:r>
        <w:rPr>
          <w:lang w:eastAsia="uk-UA"/>
        </w:rPr>
        <w:t>, доки не за</w:t>
      </w:r>
      <w:r>
        <w:rPr>
          <w:lang w:eastAsia="uk-UA"/>
        </w:rPr>
        <w:softHyphen/>
        <w:t>гинули клітини головного мозку. Після цього настає біологічна смерть, уна</w:t>
      </w:r>
      <w:r>
        <w:rPr>
          <w:lang w:eastAsia="uk-UA"/>
        </w:rPr>
        <w:softHyphen/>
        <w:t>слідок якої припиняються біологічні процеси у клітинах і тканинах організму і відбувається розпад білкових структур.</w:t>
      </w:r>
    </w:p>
    <w:p w:rsidR="00086F85" w:rsidRDefault="00086F85">
      <w:pPr>
        <w:pStyle w:val="a4"/>
        <w:shd w:val="clear" w:color="auto" w:fill="auto"/>
        <w:spacing w:before="0" w:line="302" w:lineRule="exact"/>
        <w:ind w:left="80" w:right="60" w:firstLine="400"/>
        <w:jc w:val="both"/>
      </w:pPr>
      <w:r>
        <w:rPr>
          <w:lang w:eastAsia="uk-UA"/>
        </w:rPr>
        <w:t>Якщо при клінічній смерті негайно усунути дію електричного струму і тер</w:t>
      </w:r>
      <w:r>
        <w:rPr>
          <w:lang w:eastAsia="uk-UA"/>
        </w:rPr>
        <w:softHyphen/>
        <w:t>міново розпочати надання необхідної допомоги (штучне дихання, масаж сер</w:t>
      </w:r>
      <w:r>
        <w:rPr>
          <w:lang w:eastAsia="uk-UA"/>
        </w:rPr>
        <w:softHyphen/>
        <w:t>ця), то існує висока імовірність збереження життя потерпілого.</w:t>
      </w:r>
    </w:p>
    <w:p w:rsidR="00086F85" w:rsidRDefault="00086F85">
      <w:pPr>
        <w:pStyle w:val="a4"/>
        <w:shd w:val="clear" w:color="auto" w:fill="auto"/>
        <w:spacing w:before="0" w:line="302" w:lineRule="exact"/>
        <w:ind w:left="80" w:right="60" w:firstLine="400"/>
        <w:jc w:val="both"/>
      </w:pPr>
      <w:r>
        <w:rPr>
          <w:lang w:eastAsia="uk-UA"/>
        </w:rPr>
        <w:t>Причинами летальних наслідків від дії електричного струму можуть бути: зупинка серця чи його фібриляція, припинення дихання внаслідок судомного скорочення м'язів грудної клітки, що беруть участь у процесі дихання, елек</w:t>
      </w:r>
      <w:r>
        <w:rPr>
          <w:lang w:eastAsia="uk-UA"/>
        </w:rPr>
        <w:softHyphen/>
        <w:t>тричний шок. Можлива також одночасна дія двох або навіть усіх трьох вище</w:t>
      </w:r>
      <w:r>
        <w:rPr>
          <w:lang w:eastAsia="uk-UA"/>
        </w:rPr>
        <w:softHyphen/>
        <w:t xml:space="preserve">згаданих причин. Слід зазначити, що </w:t>
      </w:r>
      <w:r>
        <w:rPr>
          <w:lang w:eastAsia="uk-UA"/>
        </w:rPr>
        <w:lastRenderedPageBreak/>
        <w:t>шоковий стан може тривати від кількох десятків хвилин до діб. При тривалому шоковому стані зазвичай настає смерть.</w:t>
      </w:r>
    </w:p>
    <w:p w:rsidR="00086F85" w:rsidRDefault="00086F85">
      <w:pPr>
        <w:pStyle w:val="a4"/>
        <w:shd w:val="clear" w:color="auto" w:fill="auto"/>
        <w:spacing w:before="0" w:line="302" w:lineRule="exact"/>
        <w:ind w:left="80" w:right="60" w:firstLine="400"/>
        <w:jc w:val="both"/>
      </w:pPr>
      <w:r>
        <w:rPr>
          <w:rStyle w:val="TimesNewRoman15"/>
          <w:lang w:eastAsia="uk-UA"/>
        </w:rPr>
        <w:t>Надання першої допомоги при ураженні електричним струмом.</w:t>
      </w:r>
      <w:r>
        <w:rPr>
          <w:lang w:eastAsia="uk-UA"/>
        </w:rPr>
        <w:t xml:space="preserve"> Основною умовою успішного надання першої допомоги при ураженні електричним стру</w:t>
      </w:r>
      <w:r>
        <w:rPr>
          <w:lang w:eastAsia="uk-UA"/>
        </w:rPr>
        <w:softHyphen/>
        <w:t>мом є швидка та правильна дія тих, хто надає допомогу. Водночас зволікання, запізніле та некваліфіковане надання допомоги може призвести до смерті по</w:t>
      </w:r>
      <w:r>
        <w:rPr>
          <w:lang w:eastAsia="uk-UA"/>
        </w:rPr>
        <w:softHyphen/>
        <w:t>терпілого. Ось чому важливо, щоб кожен знав і вмів правильно та швидко на</w:t>
      </w:r>
      <w:r>
        <w:rPr>
          <w:lang w:eastAsia="uk-UA"/>
        </w:rPr>
        <w:softHyphen/>
        <w:t>давати необхідну в таких випадках допомогу.</w:t>
      </w:r>
    </w:p>
    <w:p w:rsidR="00086F85" w:rsidRDefault="00086F85">
      <w:pPr>
        <w:pStyle w:val="a4"/>
        <w:shd w:val="clear" w:color="auto" w:fill="auto"/>
        <w:spacing w:before="0" w:line="278" w:lineRule="exact"/>
        <w:ind w:left="80" w:right="100" w:firstLine="400"/>
        <w:jc w:val="both"/>
      </w:pPr>
      <w:r>
        <w:rPr>
          <w:lang w:eastAsia="uk-UA"/>
        </w:rPr>
        <w:t>Перша допомога при ураженні електричним струмом складається з двох етапів: припинення дії електричного струму на потерпілого; надання йому не</w:t>
      </w:r>
      <w:r>
        <w:rPr>
          <w:lang w:eastAsia="uk-UA"/>
        </w:rPr>
        <w:softHyphen/>
        <w:t>обхідної медичної допомоги.</w:t>
      </w:r>
    </w:p>
    <w:p w:rsidR="00086F85" w:rsidRDefault="00086F85">
      <w:pPr>
        <w:pStyle w:val="a4"/>
        <w:shd w:val="clear" w:color="auto" w:fill="auto"/>
        <w:spacing w:before="0" w:line="293" w:lineRule="exact"/>
        <w:ind w:left="80" w:right="100" w:firstLine="400"/>
        <w:jc w:val="both"/>
      </w:pPr>
      <w:r>
        <w:rPr>
          <w:rStyle w:val="TimesNewRoman47"/>
          <w:lang w:eastAsia="uk-UA"/>
        </w:rPr>
        <w:t>Припинення дії електричного струму на потерпілого.</w:t>
      </w:r>
      <w:r>
        <w:rPr>
          <w:lang w:eastAsia="uk-UA"/>
        </w:rPr>
        <w:t xml:space="preserve"> При ураженні елек</w:t>
      </w:r>
      <w:r>
        <w:rPr>
          <w:lang w:eastAsia="uk-UA"/>
        </w:rPr>
        <w:softHyphen/>
        <w:t>тричним струмом необхідно насамперед негайно припинити дію струму, оскільки від тривалості такого впливу вагомо залежить тяжкість електротрав</w:t>
      </w:r>
      <w:r>
        <w:rPr>
          <w:lang w:eastAsia="uk-UA"/>
        </w:rPr>
        <w:softHyphen/>
        <w:t>ми. Слід пам'ятати, що діяти треба швидко, але водночас обережно, щоб само</w:t>
      </w:r>
      <w:r>
        <w:rPr>
          <w:lang w:eastAsia="uk-UA"/>
        </w:rPr>
        <w:softHyphen/>
        <w:t>му не потрапити під напругу. Найбезпечніший спосіб припинення дії елек</w:t>
      </w:r>
      <w:r>
        <w:rPr>
          <w:lang w:eastAsia="uk-UA"/>
        </w:rPr>
        <w:softHyphen/>
        <w:t>тричного струму — це вимкнення електроустановки, до якої доторкається по</w:t>
      </w:r>
      <w:r>
        <w:rPr>
          <w:lang w:eastAsia="uk-UA"/>
        </w:rPr>
        <w:softHyphen/>
        <w:t>терпілий, за допомогою найближчого вимикача, рубильника чи іншого апара</w:t>
      </w:r>
      <w:r>
        <w:rPr>
          <w:lang w:eastAsia="uk-UA"/>
        </w:rPr>
        <w:softHyphen/>
        <w:t>та для знеструмлення. Якщо вимкнути установку досить швидко немає змоги, то необхідно звільнити потерпілого від струмопровідних частин, до яких він торкається.</w:t>
      </w:r>
    </w:p>
    <w:p w:rsidR="00086F85" w:rsidRDefault="00086F85">
      <w:pPr>
        <w:pStyle w:val="a4"/>
        <w:shd w:val="clear" w:color="auto" w:fill="auto"/>
        <w:spacing w:before="0" w:line="293" w:lineRule="exact"/>
        <w:ind w:left="80" w:right="100" w:firstLine="400"/>
        <w:jc w:val="both"/>
      </w:pPr>
      <w:r>
        <w:rPr>
          <w:lang w:eastAsia="uk-UA"/>
        </w:rPr>
        <w:t>Для звільнення потерпілого від струмопровідних частин або проводу на</w:t>
      </w:r>
      <w:r>
        <w:rPr>
          <w:lang w:eastAsia="uk-UA"/>
        </w:rPr>
        <w:softHyphen/>
        <w:t>пругою до 1000 В необхідно скористатись палицею, дошкою або будь-яким ін</w:t>
      </w:r>
      <w:r>
        <w:rPr>
          <w:lang w:eastAsia="uk-UA"/>
        </w:rPr>
        <w:softHyphen/>
        <w:t>шим сухим предметом, що не проводить електричний струм. При цьому бажа</w:t>
      </w:r>
      <w:r>
        <w:rPr>
          <w:lang w:eastAsia="uk-UA"/>
        </w:rPr>
        <w:softHyphen/>
        <w:t xml:space="preserve">но ізолювати себе від землі (стати на суху дошку, </w:t>
      </w:r>
      <w:proofErr w:type="spellStart"/>
      <w:r>
        <w:rPr>
          <w:lang w:eastAsia="uk-UA"/>
        </w:rPr>
        <w:t>неструмопровідну</w:t>
      </w:r>
      <w:proofErr w:type="spellEnd"/>
      <w:r>
        <w:rPr>
          <w:lang w:eastAsia="uk-UA"/>
        </w:rPr>
        <w:t xml:space="preserve"> підстил</w:t>
      </w:r>
      <w:r>
        <w:rPr>
          <w:lang w:eastAsia="uk-UA"/>
        </w:rPr>
        <w:softHyphen/>
        <w:t>ку). Можна також перерубати проводи сокирою із сухим дерев'яним топори</w:t>
      </w:r>
      <w:r>
        <w:rPr>
          <w:lang w:eastAsia="uk-UA"/>
        </w:rPr>
        <w:softHyphen/>
        <w:t xml:space="preserve">щем або перекусити їх інструментом з ізольованими ручками (кусачками, </w:t>
      </w:r>
      <w:proofErr w:type="spellStart"/>
      <w:r>
        <w:rPr>
          <w:lang w:eastAsia="uk-UA"/>
        </w:rPr>
        <w:t>па-</w:t>
      </w:r>
      <w:proofErr w:type="spellEnd"/>
      <w:r>
        <w:rPr>
          <w:lang w:eastAsia="uk-UA"/>
        </w:rPr>
        <w:t xml:space="preserve"> </w:t>
      </w:r>
      <w:proofErr w:type="spellStart"/>
      <w:r>
        <w:rPr>
          <w:lang w:eastAsia="uk-UA"/>
        </w:rPr>
        <w:t>сатижами</w:t>
      </w:r>
      <w:proofErr w:type="spellEnd"/>
      <w:r>
        <w:rPr>
          <w:lang w:eastAsia="uk-UA"/>
        </w:rPr>
        <w:t xml:space="preserve"> тощо). Перерубувати чи перекушувати проводи необхідно </w:t>
      </w:r>
      <w:proofErr w:type="spellStart"/>
      <w:r>
        <w:rPr>
          <w:lang w:eastAsia="uk-UA"/>
        </w:rPr>
        <w:t>пофазно</w:t>
      </w:r>
      <w:proofErr w:type="spellEnd"/>
      <w:r>
        <w:rPr>
          <w:lang w:eastAsia="uk-UA"/>
        </w:rPr>
        <w:t>, тобто кожний провід окремо.</w:t>
      </w:r>
    </w:p>
    <w:p w:rsidR="00086F85" w:rsidRDefault="00086F85">
      <w:pPr>
        <w:pStyle w:val="a4"/>
        <w:shd w:val="clear" w:color="auto" w:fill="auto"/>
        <w:spacing w:before="0" w:line="293" w:lineRule="exact"/>
        <w:ind w:left="80" w:right="100" w:firstLine="400"/>
        <w:jc w:val="both"/>
      </w:pPr>
      <w:r>
        <w:rPr>
          <w:lang w:eastAsia="uk-UA"/>
        </w:rPr>
        <w:t>Також можна відтягнути потерпілого від струмопровідних частин за одяг (якщо він сухий і відстає від тіла), наприклад за поли халата. При цьому необ</w:t>
      </w:r>
      <w:r>
        <w:rPr>
          <w:lang w:eastAsia="uk-UA"/>
        </w:rPr>
        <w:softHyphen/>
        <w:t>хідно уникати доторкання до навколишніх металевих предметів та відкритих частин тіла. Для ізоляції рук, особливо коли потрібно доторкнутися до тіла по</w:t>
      </w:r>
      <w:r>
        <w:rPr>
          <w:lang w:eastAsia="uk-UA"/>
        </w:rPr>
        <w:softHyphen/>
        <w:t>терпілого, рятівник повинен надіти діелектричні рукавички або обмотати руку сухим одягом. При відтягуванні потерпілого від струмопровідних частин реко</w:t>
      </w:r>
      <w:r>
        <w:rPr>
          <w:lang w:eastAsia="uk-UA"/>
        </w:rPr>
        <w:softHyphen/>
        <w:t>мендується робити це однією рукою.</w:t>
      </w:r>
    </w:p>
    <w:p w:rsidR="00086F85" w:rsidRDefault="00086F85">
      <w:pPr>
        <w:pStyle w:val="a4"/>
        <w:shd w:val="clear" w:color="auto" w:fill="auto"/>
        <w:spacing w:before="0" w:line="293" w:lineRule="exact"/>
        <w:ind w:left="80" w:right="100" w:firstLine="400"/>
        <w:jc w:val="both"/>
      </w:pPr>
      <w:r>
        <w:rPr>
          <w:lang w:eastAsia="uk-UA"/>
        </w:rPr>
        <w:t>Якщо електричний струм проходить у землю через потерпілого і він судом</w:t>
      </w:r>
      <w:r>
        <w:rPr>
          <w:lang w:eastAsia="uk-UA"/>
        </w:rPr>
        <w:softHyphen/>
        <w:t>но стискає у руці один струмопровідний елемент (наприклад, провід), то про</w:t>
      </w:r>
      <w:r>
        <w:rPr>
          <w:lang w:eastAsia="uk-UA"/>
        </w:rPr>
        <w:softHyphen/>
        <w:t>стіше припинити дію струму, відокремивши потерпілого від землі (підсунув</w:t>
      </w:r>
      <w:r>
        <w:rPr>
          <w:lang w:eastAsia="uk-UA"/>
        </w:rPr>
        <w:softHyphen/>
        <w:t>ши під нього суху дошку або відтягнувши ноги від землі мотузкою чи за сухі штани). При цьому необхідно пам'ятати про особисту безпеку.</w:t>
      </w:r>
    </w:p>
    <w:p w:rsidR="00086F85" w:rsidRDefault="00086F85">
      <w:pPr>
        <w:pStyle w:val="a4"/>
        <w:shd w:val="clear" w:color="auto" w:fill="auto"/>
        <w:spacing w:before="0" w:line="293" w:lineRule="exact"/>
        <w:ind w:left="80" w:right="100" w:firstLine="400"/>
        <w:jc w:val="both"/>
      </w:pPr>
      <w:r>
        <w:rPr>
          <w:lang w:eastAsia="uk-UA"/>
        </w:rPr>
        <w:t>Для звільнення потерпілого від струмопровідних частин і проводів, що зна</w:t>
      </w:r>
      <w:r>
        <w:rPr>
          <w:lang w:eastAsia="uk-UA"/>
        </w:rPr>
        <w:softHyphen/>
        <w:t>ходяться під напругою вище 1000 В, необхідно надіти діелектричні рукавички та боти і діяти ізолювальною штангою або кліщами, що розраховані на відпо</w:t>
      </w:r>
      <w:r>
        <w:rPr>
          <w:lang w:eastAsia="uk-UA"/>
        </w:rPr>
        <w:softHyphen/>
        <w:t>відну напругу. При цьому необхідно пам'ятати про небезпеку крокової напру</w:t>
      </w:r>
      <w:r>
        <w:rPr>
          <w:lang w:eastAsia="uk-UA"/>
        </w:rPr>
        <w:softHyphen/>
        <w:t>ги, якщо провід лежить на землі.</w:t>
      </w:r>
    </w:p>
    <w:p w:rsidR="00086F85" w:rsidRDefault="00086F85">
      <w:pPr>
        <w:pStyle w:val="a4"/>
        <w:shd w:val="clear" w:color="auto" w:fill="auto"/>
        <w:spacing w:before="0" w:line="298" w:lineRule="exact"/>
        <w:ind w:left="80" w:right="100" w:firstLine="400"/>
        <w:jc w:val="both"/>
      </w:pPr>
      <w:r>
        <w:rPr>
          <w:rStyle w:val="TimesNewRoman47"/>
          <w:lang w:eastAsia="uk-UA"/>
        </w:rPr>
        <w:t>Надання медичної допомоги.</w:t>
      </w:r>
      <w:r>
        <w:rPr>
          <w:lang w:eastAsia="uk-UA"/>
        </w:rPr>
        <w:t xml:space="preserve"> Після припинення дії електричного струму на людину потрібно викликати лікаря, однак до його прибуття слід надати потер</w:t>
      </w:r>
      <w:r>
        <w:rPr>
          <w:lang w:eastAsia="uk-UA"/>
        </w:rPr>
        <w:softHyphen/>
        <w:t>пілому необхідну допомогу. Заходи долікарської допомоги залежать від стану, в якому перебуває потерпілий. Для оцінювання стану потерпілого перевіряють наявність у нього свідомості, дихання, пульсу. Потерпілий після припинення дії електричного струму може перебувати в одному з трьох станів:</w:t>
      </w:r>
    </w:p>
    <w:p w:rsidR="00086F85" w:rsidRDefault="00086F85">
      <w:pPr>
        <w:pStyle w:val="a4"/>
        <w:numPr>
          <w:ilvl w:val="0"/>
          <w:numId w:val="29"/>
        </w:numPr>
        <w:shd w:val="clear" w:color="auto" w:fill="auto"/>
        <w:tabs>
          <w:tab w:val="left" w:pos="816"/>
        </w:tabs>
        <w:spacing w:before="0" w:line="250" w:lineRule="exact"/>
        <w:ind w:left="80" w:firstLine="400"/>
        <w:jc w:val="both"/>
      </w:pPr>
      <w:r>
        <w:rPr>
          <w:lang w:eastAsia="uk-UA"/>
        </w:rPr>
        <w:t>при свідомості;</w:t>
      </w:r>
    </w:p>
    <w:p w:rsidR="00086F85" w:rsidRDefault="00086F85">
      <w:pPr>
        <w:pStyle w:val="a4"/>
        <w:numPr>
          <w:ilvl w:val="0"/>
          <w:numId w:val="29"/>
        </w:numPr>
        <w:shd w:val="clear" w:color="auto" w:fill="auto"/>
        <w:tabs>
          <w:tab w:val="left" w:pos="811"/>
        </w:tabs>
        <w:spacing w:before="0" w:line="293" w:lineRule="exact"/>
        <w:ind w:left="80" w:firstLine="400"/>
        <w:jc w:val="both"/>
      </w:pPr>
      <w:r>
        <w:rPr>
          <w:lang w:eastAsia="uk-UA"/>
        </w:rPr>
        <w:t>непритомний, однак у нього є дихання і пульс;</w:t>
      </w:r>
    </w:p>
    <w:p w:rsidR="00086F85" w:rsidRDefault="00086F85">
      <w:pPr>
        <w:pStyle w:val="a4"/>
        <w:numPr>
          <w:ilvl w:val="0"/>
          <w:numId w:val="29"/>
        </w:numPr>
        <w:shd w:val="clear" w:color="auto" w:fill="auto"/>
        <w:tabs>
          <w:tab w:val="left" w:pos="806"/>
        </w:tabs>
        <w:spacing w:before="0" w:line="293" w:lineRule="exact"/>
        <w:ind w:left="80" w:firstLine="400"/>
        <w:jc w:val="both"/>
      </w:pPr>
      <w:r>
        <w:rPr>
          <w:lang w:eastAsia="uk-UA"/>
        </w:rPr>
        <w:lastRenderedPageBreak/>
        <w:t>у стані клінічної смерті (дихання відсутнє, пульс не промацується).</w:t>
      </w:r>
    </w:p>
    <w:p w:rsidR="00086F85" w:rsidRDefault="00086F85">
      <w:pPr>
        <w:pStyle w:val="a4"/>
        <w:shd w:val="clear" w:color="auto" w:fill="auto"/>
        <w:spacing w:before="0" w:line="293" w:lineRule="exact"/>
        <w:ind w:left="80" w:right="60" w:firstLine="400"/>
        <w:jc w:val="both"/>
      </w:pPr>
      <w:r>
        <w:rPr>
          <w:lang w:eastAsia="uk-UA"/>
        </w:rPr>
        <w:t>Якщо потерпілий при свідомості, то його слід покласти на підстилку із тка</w:t>
      </w:r>
      <w:r>
        <w:rPr>
          <w:lang w:eastAsia="uk-UA"/>
        </w:rPr>
        <w:softHyphen/>
        <w:t>нини чи одягу, для кращого доступу свіжого повітря розстібнути одяг, щоб не стискав потерпілого, утруднюючи дихання, розтерти та зігріти тіло і забезпе</w:t>
      </w:r>
      <w:r>
        <w:rPr>
          <w:lang w:eastAsia="uk-UA"/>
        </w:rPr>
        <w:softHyphen/>
        <w:t>чити спокій до прибуття лікаря. Потерпілому, який перебуває в непритомному стані, слід дати понюхати ватку, змочену нашатирним спиртом, або обприска</w:t>
      </w:r>
      <w:r>
        <w:rPr>
          <w:lang w:eastAsia="uk-UA"/>
        </w:rPr>
        <w:softHyphen/>
        <w:t>ти лице холодною водою. Якщо потерпілий прийде до тями, йому слід дати випити 15—20 крапель настоянки валеріани та гарячого чаю.</w:t>
      </w:r>
    </w:p>
    <w:p w:rsidR="00086F85" w:rsidRDefault="00086F85">
      <w:pPr>
        <w:pStyle w:val="a4"/>
        <w:shd w:val="clear" w:color="auto" w:fill="auto"/>
        <w:spacing w:before="0" w:line="293" w:lineRule="exact"/>
        <w:ind w:left="80" w:right="60" w:firstLine="400"/>
        <w:jc w:val="both"/>
      </w:pPr>
      <w:r>
        <w:rPr>
          <w:lang w:eastAsia="uk-UA"/>
        </w:rPr>
        <w:t>За відсутності ознак життя (дихання та пульсу) потрібно негайно розпоча</w:t>
      </w:r>
      <w:r>
        <w:rPr>
          <w:lang w:eastAsia="uk-UA"/>
        </w:rPr>
        <w:softHyphen/>
        <w:t>ти серцево-легеневу реанімацію (штучне дихання і непрямий масаж серця), адже імовірність успіху тим менша, чим більше часу пройшло від початку клі</w:t>
      </w:r>
      <w:r>
        <w:rPr>
          <w:lang w:eastAsia="uk-UA"/>
        </w:rPr>
        <w:softHyphen/>
        <w:t>нічної смерті.</w:t>
      </w:r>
    </w:p>
    <w:p w:rsidR="00086F85" w:rsidRDefault="00086F85">
      <w:pPr>
        <w:pStyle w:val="a4"/>
        <w:shd w:val="clear" w:color="auto" w:fill="auto"/>
        <w:spacing w:before="0" w:line="298" w:lineRule="exact"/>
        <w:ind w:left="80" w:right="60" w:firstLine="400"/>
        <w:jc w:val="both"/>
      </w:pPr>
      <w:r>
        <w:rPr>
          <w:lang w:eastAsia="uk-UA"/>
        </w:rPr>
        <w:t>Системи засобів і заходів безпечної експлуатації електроприладів. Кон</w:t>
      </w:r>
      <w:r>
        <w:rPr>
          <w:lang w:eastAsia="uk-UA"/>
        </w:rPr>
        <w:softHyphen/>
        <w:t>струкція електроприладів має відповідати умовам їх експлуатації і забезпечу</w:t>
      </w:r>
      <w:r>
        <w:rPr>
          <w:lang w:eastAsia="uk-UA"/>
        </w:rPr>
        <w:softHyphen/>
        <w:t xml:space="preserve">вати захист персоналу від можливого доторкання до рухомих та </w:t>
      </w:r>
      <w:proofErr w:type="spellStart"/>
      <w:r>
        <w:rPr>
          <w:lang w:eastAsia="uk-UA"/>
        </w:rPr>
        <w:t>струмопровід-</w:t>
      </w:r>
      <w:proofErr w:type="spellEnd"/>
      <w:r>
        <w:rPr>
          <w:lang w:eastAsia="uk-UA"/>
        </w:rPr>
        <w:t xml:space="preserve"> них частин, а також від потрапляння всередину сторонніх предметів і води.</w:t>
      </w:r>
    </w:p>
    <w:p w:rsidR="00086F85" w:rsidRDefault="00086F85">
      <w:pPr>
        <w:pStyle w:val="a4"/>
        <w:shd w:val="clear" w:color="auto" w:fill="auto"/>
        <w:spacing w:before="0" w:line="298" w:lineRule="exact"/>
        <w:ind w:left="80" w:right="60" w:firstLine="400"/>
        <w:jc w:val="both"/>
      </w:pPr>
      <w:r>
        <w:rPr>
          <w:lang w:eastAsia="uk-UA"/>
        </w:rPr>
        <w:t>Безпечна експлуатація медичної апаратури та приладів забезпечується та</w:t>
      </w:r>
      <w:r>
        <w:rPr>
          <w:lang w:eastAsia="uk-UA"/>
        </w:rPr>
        <w:softHyphen/>
        <w:t>ким самим чином, як і всіх електроустановок: конструкцією електроустано</w:t>
      </w:r>
      <w:r>
        <w:rPr>
          <w:lang w:eastAsia="uk-UA"/>
        </w:rPr>
        <w:softHyphen/>
        <w:t>вок, технічними способами та засобами захисту, організаційними і технічни</w:t>
      </w:r>
      <w:r>
        <w:rPr>
          <w:lang w:eastAsia="uk-UA"/>
        </w:rPr>
        <w:softHyphen/>
        <w:t>ми заходами (схема 7).</w:t>
      </w:r>
    </w:p>
    <w:p w:rsidR="00086F85" w:rsidRDefault="00086F85">
      <w:pPr>
        <w:pStyle w:val="a4"/>
        <w:shd w:val="clear" w:color="auto" w:fill="auto"/>
        <w:spacing w:before="0" w:line="298" w:lineRule="exact"/>
        <w:ind w:left="80" w:right="60" w:firstLine="400"/>
        <w:jc w:val="both"/>
      </w:pPr>
      <w:r>
        <w:rPr>
          <w:lang w:eastAsia="uk-UA"/>
        </w:rPr>
        <w:t>Згідно з</w:t>
      </w:r>
      <w:r>
        <w:rPr>
          <w:rStyle w:val="TimesNewRoman33"/>
          <w:lang w:eastAsia="uk-UA"/>
        </w:rPr>
        <w:t xml:space="preserve"> Інструкцією про захисне заземлення </w:t>
      </w:r>
      <w:proofErr w:type="spellStart"/>
      <w:r>
        <w:rPr>
          <w:rStyle w:val="TimesNewRoman33"/>
          <w:lang w:eastAsia="uk-UA"/>
        </w:rPr>
        <w:t>електромедичної</w:t>
      </w:r>
      <w:proofErr w:type="spellEnd"/>
      <w:r>
        <w:rPr>
          <w:rStyle w:val="TimesNewRoman33"/>
          <w:lang w:eastAsia="uk-UA"/>
        </w:rPr>
        <w:t xml:space="preserve"> апаратури</w:t>
      </w:r>
      <w:r>
        <w:rPr>
          <w:rStyle w:val="TimesNewRoman14"/>
          <w:noProof w:val="0"/>
          <w:lang w:eastAsia="uk-UA"/>
        </w:rPr>
        <w:t xml:space="preserve"> </w:t>
      </w:r>
      <w:r>
        <w:rPr>
          <w:rStyle w:val="TimesNewRoman33"/>
          <w:lang w:eastAsia="uk-UA"/>
        </w:rPr>
        <w:t>в закладах охорони здоров'я</w:t>
      </w:r>
      <w:r>
        <w:rPr>
          <w:lang w:eastAsia="uk-UA"/>
        </w:rPr>
        <w:t xml:space="preserve"> безпека людей, що працюють з </w:t>
      </w:r>
      <w:proofErr w:type="spellStart"/>
      <w:r>
        <w:rPr>
          <w:lang w:eastAsia="uk-UA"/>
        </w:rPr>
        <w:t>електромедичною</w:t>
      </w:r>
      <w:proofErr w:type="spellEnd"/>
      <w:r>
        <w:rPr>
          <w:lang w:eastAsia="uk-UA"/>
        </w:rPr>
        <w:t xml:space="preserve"> апаратурою, значною мірою залежить від правильного виконання й експлуа</w:t>
      </w:r>
      <w:r>
        <w:rPr>
          <w:lang w:eastAsia="uk-UA"/>
        </w:rPr>
        <w:softHyphen/>
        <w:t>тації захисного заземлення та інших захисних заходів (наприклад, пристрій для захисного відключення).</w:t>
      </w:r>
    </w:p>
    <w:p w:rsidR="00086F85" w:rsidRDefault="00086F85">
      <w:pPr>
        <w:pStyle w:val="a4"/>
        <w:shd w:val="clear" w:color="auto" w:fill="auto"/>
        <w:spacing w:before="0" w:line="302" w:lineRule="exact"/>
        <w:ind w:left="80" w:right="60" w:firstLine="400"/>
        <w:jc w:val="both"/>
      </w:pPr>
      <w:r>
        <w:rPr>
          <w:lang w:eastAsia="uk-UA"/>
        </w:rPr>
        <w:t xml:space="preserve">Металеві </w:t>
      </w:r>
      <w:proofErr w:type="spellStart"/>
      <w:r>
        <w:rPr>
          <w:lang w:eastAsia="uk-UA"/>
        </w:rPr>
        <w:t>безструмні</w:t>
      </w:r>
      <w:proofErr w:type="spellEnd"/>
      <w:r>
        <w:rPr>
          <w:lang w:eastAsia="uk-UA"/>
        </w:rPr>
        <w:t xml:space="preserve"> частини </w:t>
      </w:r>
      <w:proofErr w:type="spellStart"/>
      <w:r>
        <w:rPr>
          <w:lang w:eastAsia="uk-UA"/>
        </w:rPr>
        <w:t>електромедичної</w:t>
      </w:r>
      <w:proofErr w:type="spellEnd"/>
      <w:r>
        <w:rPr>
          <w:lang w:eastAsia="uk-UA"/>
        </w:rPr>
        <w:t xml:space="preserve"> апаратури (корпуси, штати</w:t>
      </w:r>
      <w:r>
        <w:rPr>
          <w:lang w:eastAsia="uk-UA"/>
        </w:rPr>
        <w:softHyphen/>
        <w:t>ви тощо) при порушенні робочої ізоляції можуть опинитися під напругою. До</w:t>
      </w:r>
      <w:r>
        <w:rPr>
          <w:lang w:eastAsia="uk-UA"/>
        </w:rPr>
        <w:softHyphen/>
        <w:t>торкання до таких частин стає небезпечним.</w:t>
      </w:r>
    </w:p>
    <w:p w:rsidR="00086F85" w:rsidRDefault="00086F85">
      <w:pPr>
        <w:pStyle w:val="a4"/>
        <w:shd w:val="clear" w:color="auto" w:fill="auto"/>
        <w:spacing w:before="0" w:line="298" w:lineRule="exact"/>
        <w:ind w:left="80" w:right="60" w:firstLine="400"/>
        <w:jc w:val="both"/>
      </w:pPr>
      <w:r>
        <w:rPr>
          <w:lang w:eastAsia="uk-UA"/>
        </w:rPr>
        <w:t xml:space="preserve">Захисне заземлення необхідне для створення малої напруги між </w:t>
      </w:r>
      <w:proofErr w:type="spellStart"/>
      <w:r>
        <w:rPr>
          <w:lang w:eastAsia="uk-UA"/>
        </w:rPr>
        <w:t>безструм-</w:t>
      </w:r>
      <w:proofErr w:type="spellEnd"/>
      <w:r>
        <w:rPr>
          <w:lang w:eastAsia="uk-UA"/>
        </w:rPr>
        <w:t xml:space="preserve"> ними металевими частинами </w:t>
      </w:r>
      <w:proofErr w:type="spellStart"/>
      <w:r>
        <w:rPr>
          <w:lang w:eastAsia="uk-UA"/>
        </w:rPr>
        <w:t>електромедичної</w:t>
      </w:r>
      <w:proofErr w:type="spellEnd"/>
      <w:r>
        <w:rPr>
          <w:lang w:eastAsia="uk-UA"/>
        </w:rPr>
        <w:t xml:space="preserve"> апаратури і землею. Безпека людини, яка випадково торкнулась цих частин при замиканні на корпус, за</w:t>
      </w:r>
      <w:r>
        <w:rPr>
          <w:lang w:eastAsia="uk-UA"/>
        </w:rPr>
        <w:softHyphen/>
        <w:t>безпечується зниженням напруги дотику і автоматичним відключенням мере</w:t>
      </w:r>
      <w:r>
        <w:rPr>
          <w:lang w:eastAsia="uk-UA"/>
        </w:rPr>
        <w:softHyphen/>
        <w:t xml:space="preserve">жі за короткий час за допомогою запобіжників чи автоматичних вмикачів. Ця інструкція поширюється на всі види </w:t>
      </w:r>
      <w:proofErr w:type="spellStart"/>
      <w:r>
        <w:rPr>
          <w:lang w:eastAsia="uk-UA"/>
        </w:rPr>
        <w:t>електромедичних</w:t>
      </w:r>
      <w:proofErr w:type="spellEnd"/>
      <w:r>
        <w:rPr>
          <w:lang w:eastAsia="uk-UA"/>
        </w:rPr>
        <w:t xml:space="preserve"> апаратів, приладів, установок.</w:t>
      </w:r>
    </w:p>
    <w:p w:rsidR="00086F85" w:rsidRDefault="00086F85">
      <w:pPr>
        <w:pStyle w:val="a4"/>
        <w:shd w:val="clear" w:color="auto" w:fill="auto"/>
        <w:spacing w:before="0" w:line="293" w:lineRule="exact"/>
        <w:ind w:left="80" w:firstLine="400"/>
        <w:jc w:val="both"/>
      </w:pPr>
      <w:proofErr w:type="spellStart"/>
      <w:r>
        <w:rPr>
          <w:lang w:eastAsia="uk-UA"/>
        </w:rPr>
        <w:t>Електромедична</w:t>
      </w:r>
      <w:proofErr w:type="spellEnd"/>
      <w:r>
        <w:rPr>
          <w:lang w:eastAsia="uk-UA"/>
        </w:rPr>
        <w:t xml:space="preserve"> апаратура виготовляється таких класів: 01,</w:t>
      </w:r>
      <w:r w:rsidRPr="00086F85">
        <w:rPr>
          <w:lang w:val="ru-RU" w:eastAsia="en-US"/>
        </w:rPr>
        <w:t xml:space="preserve">1, </w:t>
      </w:r>
      <w:r>
        <w:rPr>
          <w:lang w:eastAsia="uk-UA"/>
        </w:rPr>
        <w:t>II, III.</w:t>
      </w:r>
    </w:p>
    <w:p w:rsidR="00086F85" w:rsidRDefault="00086F85">
      <w:pPr>
        <w:pStyle w:val="a4"/>
        <w:shd w:val="clear" w:color="auto" w:fill="auto"/>
        <w:spacing w:before="0" w:after="206" w:line="293" w:lineRule="exact"/>
        <w:ind w:left="80" w:right="60" w:firstLine="400"/>
        <w:jc w:val="both"/>
        <w:sectPr w:rsidR="00086F85">
          <w:headerReference w:type="even" r:id="rId132"/>
          <w:headerReference w:type="default" r:id="rId133"/>
          <w:footerReference w:type="even" r:id="rId134"/>
          <w:footerReference w:type="default" r:id="rId135"/>
          <w:headerReference w:type="first" r:id="rId136"/>
          <w:footerReference w:type="first" r:id="rId137"/>
          <w:pgSz w:w="16837" w:h="23810"/>
          <w:pgMar w:top="4525" w:right="3300" w:bottom="4865" w:left="3052" w:header="0" w:footer="3" w:gutter="0"/>
          <w:cols w:space="720"/>
          <w:noEndnote/>
          <w:titlePg/>
          <w:docGrid w:linePitch="360"/>
        </w:sectPr>
      </w:pPr>
      <w:r>
        <w:rPr>
          <w:lang w:eastAsia="uk-UA"/>
        </w:rPr>
        <w:t>До класів 01 і І належить апаратура, яка для захисту від ураження елек</w:t>
      </w:r>
      <w:r>
        <w:rPr>
          <w:lang w:eastAsia="uk-UA"/>
        </w:rPr>
        <w:softHyphen/>
        <w:t>тричним струмом при порушенні робочої ізоляції підключається за допомогою заземлювального дроту до заземлювального пристрою. До класу II належить апаратура, яка для захисту від ураження електричним струмом має подвійну або посилену ізоляцію порівняно з частинами ланцюга мережі. Ця апаратура</w:t>
      </w:r>
    </w:p>
    <w:p w:rsidR="00086F85" w:rsidRDefault="00086F85">
      <w:pPr>
        <w:pStyle w:val="191"/>
        <w:shd w:val="clear" w:color="auto" w:fill="auto"/>
        <w:spacing w:after="497" w:line="260" w:lineRule="exact"/>
        <w:ind w:left="200"/>
      </w:pPr>
      <w:r>
        <w:rPr>
          <w:rStyle w:val="1913pt8"/>
          <w:b w:val="0"/>
          <w:bCs w:val="0"/>
          <w:lang w:eastAsia="uk-UA"/>
        </w:rPr>
        <w:lastRenderedPageBreak/>
        <w:t>Схема</w:t>
      </w:r>
      <w:r>
        <w:rPr>
          <w:rStyle w:val="1930"/>
          <w:b/>
          <w:bCs/>
          <w:lang w:eastAsia="uk-UA"/>
        </w:rPr>
        <w:t xml:space="preserve"> 7. Класифікація засобів та заходів безпечної експлуатації електроустановок</w:t>
      </w:r>
    </w:p>
    <w:p w:rsidR="00086F85" w:rsidRDefault="00086F85">
      <w:pPr>
        <w:pStyle w:val="a4"/>
        <w:shd w:val="clear" w:color="auto" w:fill="auto"/>
        <w:spacing w:before="0" w:line="298" w:lineRule="exact"/>
        <w:ind w:right="40" w:firstLine="0"/>
        <w:jc w:val="both"/>
      </w:pPr>
      <w:r>
        <w:rPr>
          <w:lang w:eastAsia="uk-UA"/>
        </w:rPr>
        <w:t>не має захисного заземлення. Апаратура класу III розрахована для живлення постійною або перемінною напругою не більше 24 В, що не має внутрішніх або зовнішніх електричних кіл з більш високою напругою. (</w:t>
      </w:r>
      <w:proofErr w:type="spellStart"/>
      <w:r>
        <w:rPr>
          <w:lang w:eastAsia="uk-UA"/>
        </w:rPr>
        <w:t>.</w:t>
      </w:r>
      <w:r>
        <w:rPr>
          <w:rStyle w:val="TimesNewRoman47"/>
          <w:lang w:eastAsia="uk-UA"/>
        </w:rPr>
        <w:t>Примітка</w:t>
      </w:r>
      <w:proofErr w:type="spellEnd"/>
      <w:r>
        <w:rPr>
          <w:rStyle w:val="TimesNewRoman47"/>
          <w:lang w:eastAsia="uk-UA"/>
        </w:rPr>
        <w:t>:</w:t>
      </w:r>
      <w:r>
        <w:rPr>
          <w:lang w:eastAsia="uk-UA"/>
        </w:rPr>
        <w:t xml:space="preserve"> ці вимоги не поширюються на рентгенівські апарати, джерела радіоактивних випромі</w:t>
      </w:r>
      <w:r>
        <w:rPr>
          <w:lang w:eastAsia="uk-UA"/>
        </w:rPr>
        <w:softHyphen/>
        <w:t xml:space="preserve">нювань і джерела випромінювань високих енергій, а також на </w:t>
      </w:r>
      <w:proofErr w:type="spellStart"/>
      <w:r>
        <w:rPr>
          <w:lang w:eastAsia="uk-UA"/>
        </w:rPr>
        <w:t>виробничо-</w:t>
      </w:r>
      <w:proofErr w:type="spellEnd"/>
      <w:r>
        <w:rPr>
          <w:lang w:eastAsia="uk-UA"/>
        </w:rPr>
        <w:t xml:space="preserve"> технологічне обладнання.)</w:t>
      </w:r>
    </w:p>
    <w:p w:rsidR="00086F85" w:rsidRDefault="00086F85">
      <w:pPr>
        <w:pStyle w:val="a4"/>
        <w:shd w:val="clear" w:color="auto" w:fill="auto"/>
        <w:spacing w:before="0" w:line="293" w:lineRule="exact"/>
        <w:ind w:left="40" w:right="40" w:firstLine="400"/>
        <w:jc w:val="both"/>
      </w:pPr>
      <w:r>
        <w:rPr>
          <w:lang w:eastAsia="uk-UA"/>
        </w:rPr>
        <w:t xml:space="preserve">Захисне заземлення </w:t>
      </w:r>
      <w:proofErr w:type="spellStart"/>
      <w:r>
        <w:rPr>
          <w:lang w:eastAsia="uk-UA"/>
        </w:rPr>
        <w:t>електромедичної</w:t>
      </w:r>
      <w:proofErr w:type="spellEnd"/>
      <w:r>
        <w:rPr>
          <w:lang w:eastAsia="uk-UA"/>
        </w:rPr>
        <w:t xml:space="preserve"> апаратури має відповідати вимогам діючих Правил улаштування електроустановок (ПУЕ), а також вимогам вка</w:t>
      </w:r>
      <w:r>
        <w:rPr>
          <w:lang w:eastAsia="uk-UA"/>
        </w:rPr>
        <w:softHyphen/>
        <w:t>заної інструкції. Заземлювальні пристрої мають ретельно оглядатись і переві</w:t>
      </w:r>
      <w:r>
        <w:rPr>
          <w:lang w:eastAsia="uk-UA"/>
        </w:rPr>
        <w:softHyphen/>
        <w:t>рятися для визначення відповідності їх вимогам. Виявлені при перевірках і випробовуваннях дефекти заземлювального пристрою слід усувати. Якщо де</w:t>
      </w:r>
      <w:r>
        <w:rPr>
          <w:lang w:eastAsia="uk-UA"/>
        </w:rPr>
        <w:softHyphen/>
        <w:t>фекти в період випробовувань не усувають, їх заносять у звітну відомість де</w:t>
      </w:r>
      <w:r>
        <w:rPr>
          <w:lang w:eastAsia="uk-UA"/>
        </w:rPr>
        <w:softHyphen/>
        <w:t>фектів, яка додається до технічного звіту. Протокол випробовувань заземлю</w:t>
      </w:r>
      <w:r>
        <w:rPr>
          <w:lang w:eastAsia="uk-UA"/>
        </w:rPr>
        <w:softHyphen/>
        <w:t>вального пристрою затверджується керівництвом організації, яка проводила випробовування.</w:t>
      </w:r>
    </w:p>
    <w:p w:rsidR="00086F85" w:rsidRDefault="00086F85">
      <w:pPr>
        <w:pStyle w:val="a4"/>
        <w:shd w:val="clear" w:color="auto" w:fill="auto"/>
        <w:spacing w:before="0" w:line="293" w:lineRule="exact"/>
        <w:ind w:left="40" w:right="40" w:firstLine="400"/>
        <w:jc w:val="both"/>
      </w:pPr>
      <w:r>
        <w:rPr>
          <w:rStyle w:val="TimesNewRoman33"/>
          <w:lang w:eastAsia="uk-UA"/>
        </w:rPr>
        <w:t>Захисне занулення</w:t>
      </w:r>
      <w:r>
        <w:rPr>
          <w:lang w:eastAsia="uk-UA"/>
        </w:rPr>
        <w:t xml:space="preserve"> застосовується в чотирьох провідних мережах напру</w:t>
      </w:r>
      <w:r>
        <w:rPr>
          <w:lang w:eastAsia="uk-UA"/>
        </w:rPr>
        <w:softHyphen/>
        <w:t>гою до 1000 В з наглухо заземленою нейтральною точкою обмотки джерела струму (</w:t>
      </w:r>
      <w:proofErr w:type="spellStart"/>
      <w:r>
        <w:rPr>
          <w:lang w:eastAsia="uk-UA"/>
        </w:rPr>
        <w:t>нейтраллю</w:t>
      </w:r>
      <w:proofErr w:type="spellEnd"/>
      <w:r>
        <w:rPr>
          <w:lang w:eastAsia="uk-UA"/>
        </w:rPr>
        <w:t xml:space="preserve">). Відповідно до ПУЕ занулення корпусів використовується в тих самих випадках, що й захисне заземлення. Занулення — це навмисне електричне з'єднання з нульовим захисним провідником металевих </w:t>
      </w:r>
      <w:proofErr w:type="spellStart"/>
      <w:r>
        <w:rPr>
          <w:lang w:eastAsia="uk-UA"/>
        </w:rPr>
        <w:t>неструмо-</w:t>
      </w:r>
      <w:proofErr w:type="spellEnd"/>
      <w:r>
        <w:rPr>
          <w:lang w:eastAsia="uk-UA"/>
        </w:rPr>
        <w:t xml:space="preserve"> провідних частин, які можуть опинитись під напругою. Нульовий захисний провідник — це провідник, який з'єднує частини, що підлягають зануленню, з наглухо заземленою нейтральною точкою обмотки джерела струму або її екві</w:t>
      </w:r>
      <w:r>
        <w:rPr>
          <w:lang w:eastAsia="uk-UA"/>
        </w:rPr>
        <w:softHyphen/>
        <w:t>валентом.</w:t>
      </w:r>
    </w:p>
    <w:p w:rsidR="00086F85" w:rsidRDefault="00086F85">
      <w:pPr>
        <w:pStyle w:val="a4"/>
        <w:shd w:val="clear" w:color="auto" w:fill="auto"/>
        <w:spacing w:before="0" w:line="293" w:lineRule="exact"/>
        <w:ind w:left="40" w:right="40" w:firstLine="400"/>
        <w:jc w:val="both"/>
      </w:pPr>
      <w:r>
        <w:rPr>
          <w:rStyle w:val="TimesNewRoman33"/>
          <w:lang w:eastAsia="uk-UA"/>
        </w:rPr>
        <w:t>Захисне вимикання</w:t>
      </w:r>
      <w:r>
        <w:rPr>
          <w:lang w:eastAsia="uk-UA"/>
        </w:rPr>
        <w:t xml:space="preserve"> застосовується як основний або додатковий захисний засіб, якщо безпека не може бути забезпечена шляхом влаштування заземлен</w:t>
      </w:r>
      <w:r>
        <w:rPr>
          <w:lang w:eastAsia="uk-UA"/>
        </w:rPr>
        <w:softHyphen/>
        <w:t xml:space="preserve">ня чи іншими способами захисту. Захисне вимикання — це </w:t>
      </w:r>
      <w:proofErr w:type="spellStart"/>
      <w:r>
        <w:rPr>
          <w:lang w:eastAsia="uk-UA"/>
        </w:rPr>
        <w:t>швидкодійний</w:t>
      </w:r>
      <w:proofErr w:type="spellEnd"/>
      <w:r>
        <w:rPr>
          <w:lang w:eastAsia="uk-UA"/>
        </w:rPr>
        <w:t xml:space="preserve"> за</w:t>
      </w:r>
      <w:r>
        <w:rPr>
          <w:lang w:eastAsia="uk-UA"/>
        </w:rPr>
        <w:softHyphen/>
        <w:t xml:space="preserve">хист, який забезпечує автоматичне вимкнення електроустановки (не більше ніж за 0,2 </w:t>
      </w:r>
      <w:r>
        <w:rPr>
          <w:lang w:val="ru-RU"/>
        </w:rPr>
        <w:t xml:space="preserve">с) </w:t>
      </w:r>
      <w:r>
        <w:rPr>
          <w:lang w:eastAsia="uk-UA"/>
        </w:rPr>
        <w:t>при виникненні в ній небезпеки ураження струмом.</w:t>
      </w:r>
    </w:p>
    <w:p w:rsidR="00086F85" w:rsidRDefault="00086F85">
      <w:pPr>
        <w:pStyle w:val="a4"/>
        <w:shd w:val="clear" w:color="auto" w:fill="auto"/>
        <w:spacing w:before="0" w:line="293" w:lineRule="exact"/>
        <w:ind w:left="40" w:right="40" w:firstLine="400"/>
        <w:jc w:val="both"/>
      </w:pPr>
      <w:proofErr w:type="spellStart"/>
      <w:r>
        <w:rPr>
          <w:rStyle w:val="TimesNewRoman33"/>
          <w:lang w:eastAsia="uk-UA"/>
        </w:rPr>
        <w:t>Електрозахисними</w:t>
      </w:r>
      <w:proofErr w:type="spellEnd"/>
      <w:r>
        <w:rPr>
          <w:rStyle w:val="TimesNewRoman33"/>
          <w:lang w:eastAsia="uk-UA"/>
        </w:rPr>
        <w:t xml:space="preserve"> засобами</w:t>
      </w:r>
      <w:r>
        <w:rPr>
          <w:lang w:eastAsia="uk-UA"/>
        </w:rPr>
        <w:t xml:space="preserve"> називають вироби, що переносяться та пере</w:t>
      </w:r>
      <w:r>
        <w:rPr>
          <w:lang w:eastAsia="uk-UA"/>
        </w:rPr>
        <w:softHyphen/>
        <w:t>возяться і слугують для захисту людей (захисні окуляри, діелектричні рука</w:t>
      </w:r>
      <w:r>
        <w:rPr>
          <w:lang w:eastAsia="uk-UA"/>
        </w:rPr>
        <w:softHyphen/>
        <w:t>вички, килимки, ізолювальні підставки тощо), які працюють з електроуста</w:t>
      </w:r>
      <w:r>
        <w:rPr>
          <w:lang w:eastAsia="uk-UA"/>
        </w:rPr>
        <w:softHyphen/>
        <w:t>новками, від ураження електричним струмом, дії електричної дуги та електро</w:t>
      </w:r>
      <w:r>
        <w:rPr>
          <w:lang w:eastAsia="uk-UA"/>
        </w:rPr>
        <w:softHyphen/>
        <w:t>магнітного поля.</w:t>
      </w:r>
    </w:p>
    <w:p w:rsidR="00086F85" w:rsidRDefault="00086F85">
      <w:pPr>
        <w:pStyle w:val="a4"/>
        <w:shd w:val="clear" w:color="auto" w:fill="auto"/>
        <w:spacing w:before="0" w:line="298" w:lineRule="exact"/>
        <w:ind w:left="40" w:right="40" w:firstLine="400"/>
        <w:jc w:val="both"/>
      </w:pPr>
      <w:r>
        <w:rPr>
          <w:rStyle w:val="TimesNewRoman33"/>
          <w:lang w:eastAsia="uk-UA"/>
        </w:rPr>
        <w:t>Організаційні та технічні заходи електробезпеки</w:t>
      </w:r>
      <w:r>
        <w:rPr>
          <w:lang w:eastAsia="uk-UA"/>
        </w:rPr>
        <w:t xml:space="preserve"> полягають у тому, що до роботи з медичною електроапаратурою допускаються особи, не молодші 18 років, які пройшли інструктаж та навчання з безпечних методів роботи, пе</w:t>
      </w:r>
      <w:r>
        <w:rPr>
          <w:lang w:eastAsia="uk-UA"/>
        </w:rPr>
        <w:softHyphen/>
        <w:t>ревірку знань правил безпеки та інструкцій відповідно до займаної посади та кваліфікаційної групи з електробезпеки, які не мають протипоказань, визна</w:t>
      </w:r>
      <w:r>
        <w:rPr>
          <w:lang w:eastAsia="uk-UA"/>
        </w:rPr>
        <w:softHyphen/>
        <w:t>чених МОЗ України.</w:t>
      </w:r>
    </w:p>
    <w:p w:rsidR="00086F85" w:rsidRDefault="00086F85">
      <w:pPr>
        <w:pStyle w:val="a4"/>
        <w:shd w:val="clear" w:color="auto" w:fill="auto"/>
        <w:spacing w:before="0" w:line="293" w:lineRule="exact"/>
        <w:ind w:left="40" w:right="40" w:firstLine="400"/>
        <w:jc w:val="both"/>
      </w:pPr>
      <w:r>
        <w:rPr>
          <w:lang w:eastAsia="uk-UA"/>
        </w:rPr>
        <w:t>З метою профілактики професійних захворювань, нещасних випадків та забезпечення безпеки праці робітники, що обслуговують діючі електроуста</w:t>
      </w:r>
      <w:r>
        <w:rPr>
          <w:lang w:eastAsia="uk-UA"/>
        </w:rPr>
        <w:softHyphen/>
        <w:t>новки, в обов'язковому порядку проходять попередній (під час прийняття на роботу) та періодичні медичні огляди.</w:t>
      </w:r>
    </w:p>
    <w:p w:rsidR="00086F85" w:rsidRDefault="00086F85">
      <w:pPr>
        <w:pStyle w:val="a4"/>
        <w:shd w:val="clear" w:color="auto" w:fill="auto"/>
        <w:spacing w:before="0" w:line="293" w:lineRule="exact"/>
        <w:ind w:left="40" w:right="40" w:firstLine="400"/>
        <w:jc w:val="both"/>
      </w:pPr>
      <w:r>
        <w:rPr>
          <w:lang w:eastAsia="uk-UA"/>
        </w:rPr>
        <w:t>Для забезпечення безпеки робіт з електроустановками необхідно призна</w:t>
      </w:r>
      <w:r>
        <w:rPr>
          <w:lang w:eastAsia="uk-UA"/>
        </w:rPr>
        <w:softHyphen/>
        <w:t>чити осіб, які відповідають за організацію та проведення робіт, організувати заходи, що унеможливлюють випадкову подачу напруги до місця проведення робіт, встановити заземлення тощо.</w:t>
      </w:r>
    </w:p>
    <w:p w:rsidR="00086F85" w:rsidRDefault="00086F85">
      <w:pPr>
        <w:pStyle w:val="41"/>
        <w:shd w:val="clear" w:color="auto" w:fill="auto"/>
        <w:spacing w:before="0" w:after="0" w:line="461" w:lineRule="exact"/>
        <w:ind w:left="440" w:right="680" w:firstLine="0"/>
        <w:jc w:val="left"/>
      </w:pPr>
      <w:bookmarkStart w:id="48" w:name="bookmark50"/>
      <w:r>
        <w:rPr>
          <w:rStyle w:val="435"/>
          <w:lang w:eastAsia="uk-UA"/>
        </w:rPr>
        <w:t>Охорона праці під час роботи з обладнанням, що генерує</w:t>
      </w:r>
      <w:r>
        <w:rPr>
          <w:rStyle w:val="425"/>
          <w:noProof w:val="0"/>
          <w:lang w:eastAsia="uk-UA"/>
        </w:rPr>
        <w:t xml:space="preserve"> </w:t>
      </w:r>
      <w:r>
        <w:rPr>
          <w:rStyle w:val="435"/>
          <w:lang w:eastAsia="uk-UA"/>
        </w:rPr>
        <w:t>лазерне випромінювання</w:t>
      </w:r>
      <w:bookmarkEnd w:id="48"/>
    </w:p>
    <w:p w:rsidR="00086F85" w:rsidRDefault="00086F85">
      <w:pPr>
        <w:pStyle w:val="a4"/>
        <w:shd w:val="clear" w:color="auto" w:fill="auto"/>
        <w:spacing w:before="0" w:line="293" w:lineRule="exact"/>
        <w:ind w:left="20" w:right="20" w:firstLine="420"/>
        <w:jc w:val="both"/>
      </w:pPr>
      <w:r>
        <w:rPr>
          <w:lang w:eastAsia="uk-UA"/>
        </w:rPr>
        <w:lastRenderedPageBreak/>
        <w:t>Лазер — це пристрій, в якому теплова, хімічна та електрична енергія пере</w:t>
      </w:r>
      <w:r>
        <w:rPr>
          <w:lang w:eastAsia="uk-UA"/>
        </w:rPr>
        <w:softHyphen/>
        <w:t>творюється на енергію електромагнітного поля, тобто на лазерний промінь. Головною особливістю лазерної енергії є її висока сконцентрованість і, отже, можливість передаватися на значні відстані, створювати високі значення тем</w:t>
      </w:r>
      <w:r>
        <w:rPr>
          <w:lang w:eastAsia="uk-UA"/>
        </w:rPr>
        <w:softHyphen/>
        <w:t>ператури, тиску, напруженості магнітного поля тощо.</w:t>
      </w:r>
    </w:p>
    <w:p w:rsidR="00086F85" w:rsidRDefault="00086F85">
      <w:pPr>
        <w:pStyle w:val="a4"/>
        <w:shd w:val="clear" w:color="auto" w:fill="auto"/>
        <w:spacing w:before="0" w:line="293" w:lineRule="exact"/>
        <w:ind w:left="20" w:right="20" w:firstLine="420"/>
        <w:jc w:val="both"/>
      </w:pPr>
      <w:r>
        <w:rPr>
          <w:lang w:eastAsia="uk-UA"/>
        </w:rPr>
        <w:t xml:space="preserve">Лазери передусім виділяють </w:t>
      </w:r>
      <w:proofErr w:type="spellStart"/>
      <w:r>
        <w:rPr>
          <w:lang w:eastAsia="uk-UA"/>
        </w:rPr>
        <w:t>фокусоване</w:t>
      </w:r>
      <w:proofErr w:type="spellEnd"/>
      <w:r>
        <w:rPr>
          <w:lang w:eastAsia="uk-UA"/>
        </w:rPr>
        <w:t xml:space="preserve"> у вигляді пучка електромагнітних променів випромінювання у діапазоні від інфрачервоного до ультрафіолетово</w:t>
      </w:r>
      <w:r>
        <w:rPr>
          <w:lang w:eastAsia="uk-UA"/>
        </w:rPr>
        <w:softHyphen/>
        <w:t>го. Лазерні промені є штучними і у природному середовищі не існують.</w:t>
      </w:r>
    </w:p>
    <w:p w:rsidR="00086F85" w:rsidRDefault="00086F85">
      <w:pPr>
        <w:pStyle w:val="a4"/>
        <w:shd w:val="clear" w:color="auto" w:fill="auto"/>
        <w:spacing w:before="0" w:line="293" w:lineRule="exact"/>
        <w:ind w:left="20" w:right="20" w:firstLine="420"/>
        <w:jc w:val="both"/>
      </w:pPr>
      <w:r>
        <w:rPr>
          <w:lang w:eastAsia="uk-UA"/>
        </w:rPr>
        <w:t>Останнім часом лазерний промінь став необхідним, надійним і ефективним помічником лікаря. У руках хірурга лазерний промінь перетворюється на уні</w:t>
      </w:r>
      <w:r>
        <w:rPr>
          <w:lang w:eastAsia="uk-UA"/>
        </w:rPr>
        <w:softHyphen/>
        <w:t>кальний скальпель з дивовижними властивостями. Значних і стабільних ре</w:t>
      </w:r>
      <w:r>
        <w:rPr>
          <w:lang w:eastAsia="uk-UA"/>
        </w:rPr>
        <w:softHyphen/>
        <w:t>зультатів досягнуто під час використання лазерної терапії при лікуванні хво</w:t>
      </w:r>
      <w:r>
        <w:rPr>
          <w:lang w:eastAsia="uk-UA"/>
        </w:rPr>
        <w:softHyphen/>
        <w:t>роб різних органів і систем організму в цілому. Прилади для лазерної діагнос</w:t>
      </w:r>
      <w:r>
        <w:rPr>
          <w:lang w:eastAsia="uk-UA"/>
        </w:rPr>
        <w:softHyphen/>
        <w:t>тики дають змогу отримувати об'ємну інформацію про стан внутрішніх орга</w:t>
      </w:r>
      <w:r>
        <w:rPr>
          <w:lang w:eastAsia="uk-UA"/>
        </w:rPr>
        <w:softHyphen/>
        <w:t>нів. На сьогодні є всі підстави говорити про лазерну медицину як окрему сучас</w:t>
      </w:r>
      <w:r>
        <w:rPr>
          <w:lang w:eastAsia="uk-UA"/>
        </w:rPr>
        <w:softHyphen/>
        <w:t>ну та надзвичайно потужну сферу лікування з великими можливостями і пер</w:t>
      </w:r>
      <w:r>
        <w:rPr>
          <w:lang w:eastAsia="uk-UA"/>
        </w:rPr>
        <w:softHyphen/>
        <w:t>спективами.</w:t>
      </w:r>
    </w:p>
    <w:p w:rsidR="00086F85" w:rsidRDefault="00086F85">
      <w:pPr>
        <w:pStyle w:val="a4"/>
        <w:shd w:val="clear" w:color="auto" w:fill="auto"/>
        <w:spacing w:before="0" w:line="293" w:lineRule="exact"/>
        <w:ind w:left="20" w:right="20" w:firstLine="420"/>
        <w:jc w:val="both"/>
      </w:pPr>
      <w:r>
        <w:rPr>
          <w:lang w:eastAsia="uk-UA"/>
        </w:rPr>
        <w:t>Залежно від природи середовища (активної речовини) розрізняють такі типи лазерів: кристалічні, рідинні, газові, напівпровідникові та хімічні. За ре</w:t>
      </w:r>
      <w:r>
        <w:rPr>
          <w:lang w:eastAsia="uk-UA"/>
        </w:rPr>
        <w:softHyphen/>
        <w:t>жимом роботи лазери поділяють на імпульсивні та безперервні. Виділяють різ</w:t>
      </w:r>
      <w:r>
        <w:rPr>
          <w:lang w:eastAsia="uk-UA"/>
        </w:rPr>
        <w:softHyphen/>
        <w:t>ні типи лазерів і відповідно до їх розмірів, зовнішнього вигляду, конструкції та системи накачування.</w:t>
      </w:r>
    </w:p>
    <w:p w:rsidR="00086F85" w:rsidRDefault="00086F85">
      <w:pPr>
        <w:pStyle w:val="a4"/>
        <w:shd w:val="clear" w:color="auto" w:fill="auto"/>
        <w:spacing w:before="0" w:line="293" w:lineRule="exact"/>
        <w:ind w:left="20" w:right="20" w:firstLine="420"/>
        <w:jc w:val="both"/>
      </w:pPr>
      <w:r>
        <w:rPr>
          <w:lang w:eastAsia="uk-UA"/>
        </w:rPr>
        <w:t>Механізм дії лазерного випромінювання на біологічні об'єкти вивчений ще недостатньо. Досить часто ще можна зустріти протиріччя у тлумаченні питань щодо механізму і наслідків дії лазерного випромінювання на біологічні об'єкти. Проте у будь-якому разі під біологічною дією лазерного випромінювання розу</w:t>
      </w:r>
      <w:r>
        <w:rPr>
          <w:lang w:eastAsia="uk-UA"/>
        </w:rPr>
        <w:softHyphen/>
        <w:t>міють сукупність структурних, функціональних, біофізичних і біохімічних змін, що виникають у живому організмі в результаті його опромінення лазер</w:t>
      </w:r>
      <w:r>
        <w:rPr>
          <w:lang w:eastAsia="uk-UA"/>
        </w:rPr>
        <w:softHyphen/>
        <w:t xml:space="preserve">ними променями. На органному (тканинному) рівні під впливом </w:t>
      </w:r>
      <w:proofErr w:type="spellStart"/>
      <w:r>
        <w:rPr>
          <w:lang w:eastAsia="uk-UA"/>
        </w:rPr>
        <w:t>низькоінтен-</w:t>
      </w:r>
      <w:proofErr w:type="spellEnd"/>
      <w:r>
        <w:rPr>
          <w:lang w:eastAsia="uk-UA"/>
        </w:rPr>
        <w:t xml:space="preserve"> </w:t>
      </w:r>
      <w:proofErr w:type="spellStart"/>
      <w:r>
        <w:rPr>
          <w:lang w:eastAsia="uk-UA"/>
        </w:rPr>
        <w:t>сивного</w:t>
      </w:r>
      <w:proofErr w:type="spellEnd"/>
      <w:r>
        <w:rPr>
          <w:lang w:eastAsia="uk-UA"/>
        </w:rPr>
        <w:t xml:space="preserve"> інфрачервоного лазерного випромінювання:</w:t>
      </w:r>
    </w:p>
    <w:p w:rsidR="00086F85" w:rsidRDefault="00086F85">
      <w:pPr>
        <w:pStyle w:val="a4"/>
        <w:numPr>
          <w:ilvl w:val="0"/>
          <w:numId w:val="30"/>
        </w:numPr>
        <w:shd w:val="clear" w:color="auto" w:fill="auto"/>
        <w:tabs>
          <w:tab w:val="left" w:pos="771"/>
        </w:tabs>
        <w:spacing w:before="0" w:line="293" w:lineRule="exact"/>
        <w:ind w:left="20" w:firstLine="420"/>
        <w:jc w:val="both"/>
      </w:pPr>
      <w:r>
        <w:rPr>
          <w:lang w:eastAsia="uk-UA"/>
        </w:rPr>
        <w:t>істотно знижується рецепторна чутливість;</w:t>
      </w:r>
    </w:p>
    <w:p w:rsidR="00086F85" w:rsidRDefault="00086F85">
      <w:pPr>
        <w:pStyle w:val="a4"/>
        <w:numPr>
          <w:ilvl w:val="0"/>
          <w:numId w:val="30"/>
        </w:numPr>
        <w:shd w:val="clear" w:color="auto" w:fill="auto"/>
        <w:tabs>
          <w:tab w:val="left" w:pos="759"/>
        </w:tabs>
        <w:spacing w:before="0" w:line="317" w:lineRule="exact"/>
        <w:ind w:left="20" w:right="20" w:firstLine="420"/>
        <w:jc w:val="both"/>
      </w:pPr>
      <w:r>
        <w:rPr>
          <w:lang w:eastAsia="uk-UA"/>
        </w:rPr>
        <w:t xml:space="preserve">зменшуються тривалість фаз запалення, </w:t>
      </w:r>
      <w:proofErr w:type="spellStart"/>
      <w:r>
        <w:rPr>
          <w:lang w:eastAsia="uk-UA"/>
        </w:rPr>
        <w:t>інтерстиційний</w:t>
      </w:r>
      <w:proofErr w:type="spellEnd"/>
      <w:r>
        <w:rPr>
          <w:lang w:eastAsia="uk-UA"/>
        </w:rPr>
        <w:t xml:space="preserve"> набряк і напру</w:t>
      </w:r>
      <w:r>
        <w:rPr>
          <w:lang w:eastAsia="uk-UA"/>
        </w:rPr>
        <w:softHyphen/>
        <w:t>ження тканин;</w:t>
      </w:r>
    </w:p>
    <w:p w:rsidR="00086F85" w:rsidRDefault="00086F85">
      <w:pPr>
        <w:pStyle w:val="a4"/>
        <w:numPr>
          <w:ilvl w:val="0"/>
          <w:numId w:val="30"/>
        </w:numPr>
        <w:shd w:val="clear" w:color="auto" w:fill="auto"/>
        <w:tabs>
          <w:tab w:val="left" w:pos="771"/>
        </w:tabs>
        <w:spacing w:before="0" w:line="288" w:lineRule="exact"/>
        <w:ind w:left="20" w:firstLine="420"/>
        <w:jc w:val="both"/>
      </w:pPr>
      <w:r>
        <w:rPr>
          <w:lang w:eastAsia="uk-UA"/>
        </w:rPr>
        <w:t>посилюється поглинання тканинами кисню;</w:t>
      </w:r>
    </w:p>
    <w:p w:rsidR="00086F85" w:rsidRDefault="00086F85">
      <w:pPr>
        <w:pStyle w:val="a4"/>
        <w:numPr>
          <w:ilvl w:val="0"/>
          <w:numId w:val="30"/>
        </w:numPr>
        <w:shd w:val="clear" w:color="auto" w:fill="auto"/>
        <w:tabs>
          <w:tab w:val="left" w:pos="771"/>
        </w:tabs>
        <w:spacing w:before="0" w:line="288" w:lineRule="exact"/>
        <w:ind w:left="20" w:firstLine="420"/>
        <w:jc w:val="both"/>
      </w:pPr>
      <w:r>
        <w:rPr>
          <w:lang w:eastAsia="uk-UA"/>
        </w:rPr>
        <w:t xml:space="preserve">підвищується швидкість </w:t>
      </w:r>
      <w:proofErr w:type="spellStart"/>
      <w:r>
        <w:rPr>
          <w:lang w:eastAsia="uk-UA"/>
        </w:rPr>
        <w:t>кровотоку</w:t>
      </w:r>
      <w:proofErr w:type="spellEnd"/>
      <w:r>
        <w:rPr>
          <w:lang w:eastAsia="uk-UA"/>
        </w:rPr>
        <w:t>;</w:t>
      </w:r>
    </w:p>
    <w:p w:rsidR="00086F85" w:rsidRDefault="00086F85">
      <w:pPr>
        <w:pStyle w:val="a4"/>
        <w:numPr>
          <w:ilvl w:val="0"/>
          <w:numId w:val="30"/>
        </w:numPr>
        <w:shd w:val="clear" w:color="auto" w:fill="auto"/>
        <w:tabs>
          <w:tab w:val="left" w:pos="766"/>
        </w:tabs>
        <w:spacing w:before="0" w:line="288" w:lineRule="exact"/>
        <w:ind w:left="20" w:firstLine="420"/>
        <w:jc w:val="both"/>
      </w:pPr>
      <w:r>
        <w:rPr>
          <w:lang w:eastAsia="uk-UA"/>
        </w:rPr>
        <w:t xml:space="preserve">збільшується кількість судинних </w:t>
      </w:r>
      <w:proofErr w:type="spellStart"/>
      <w:r>
        <w:rPr>
          <w:lang w:eastAsia="uk-UA"/>
        </w:rPr>
        <w:t>колатералей</w:t>
      </w:r>
      <w:proofErr w:type="spellEnd"/>
      <w:r>
        <w:rPr>
          <w:lang w:eastAsia="uk-UA"/>
        </w:rPr>
        <w:t>, які функціонують;</w:t>
      </w:r>
    </w:p>
    <w:p w:rsidR="00086F85" w:rsidRDefault="00086F85">
      <w:pPr>
        <w:pStyle w:val="a4"/>
        <w:numPr>
          <w:ilvl w:val="0"/>
          <w:numId w:val="30"/>
        </w:numPr>
        <w:shd w:val="clear" w:color="auto" w:fill="auto"/>
        <w:tabs>
          <w:tab w:val="left" w:pos="766"/>
        </w:tabs>
        <w:spacing w:before="0" w:line="288" w:lineRule="exact"/>
        <w:ind w:left="20" w:firstLine="420"/>
        <w:jc w:val="both"/>
      </w:pPr>
      <w:r>
        <w:rPr>
          <w:lang w:eastAsia="uk-UA"/>
        </w:rPr>
        <w:t>активується транспортування речовин через судинну стінку;</w:t>
      </w:r>
    </w:p>
    <w:p w:rsidR="00086F85" w:rsidRDefault="00086F85">
      <w:pPr>
        <w:pStyle w:val="a4"/>
        <w:numPr>
          <w:ilvl w:val="0"/>
          <w:numId w:val="30"/>
        </w:numPr>
        <w:shd w:val="clear" w:color="auto" w:fill="auto"/>
        <w:tabs>
          <w:tab w:val="left" w:pos="754"/>
        </w:tabs>
        <w:spacing w:before="0" w:line="322" w:lineRule="exact"/>
        <w:ind w:left="20" w:right="20" w:firstLine="420"/>
        <w:jc w:val="both"/>
      </w:pPr>
      <w:r>
        <w:rPr>
          <w:lang w:eastAsia="uk-UA"/>
        </w:rPr>
        <w:t>зростає реактивність цілісного організму або комплексу органів та сис</w:t>
      </w:r>
      <w:r>
        <w:rPr>
          <w:lang w:eastAsia="uk-UA"/>
        </w:rPr>
        <w:softHyphen/>
        <w:t>тем тощо.</w:t>
      </w:r>
    </w:p>
    <w:p w:rsidR="00086F85" w:rsidRDefault="00086F85">
      <w:pPr>
        <w:pStyle w:val="a4"/>
        <w:shd w:val="clear" w:color="auto" w:fill="auto"/>
        <w:spacing w:before="0" w:line="288" w:lineRule="exact"/>
        <w:ind w:left="80" w:firstLine="380"/>
        <w:jc w:val="both"/>
      </w:pPr>
      <w:r>
        <w:rPr>
          <w:lang w:eastAsia="uk-UA"/>
        </w:rPr>
        <w:t>У медицині застосовують такі способи лазерного випромінювання, як:</w:t>
      </w:r>
    </w:p>
    <w:p w:rsidR="00086F85" w:rsidRDefault="00086F85">
      <w:pPr>
        <w:pStyle w:val="a4"/>
        <w:numPr>
          <w:ilvl w:val="0"/>
          <w:numId w:val="30"/>
        </w:numPr>
        <w:shd w:val="clear" w:color="auto" w:fill="auto"/>
        <w:tabs>
          <w:tab w:val="left" w:pos="829"/>
        </w:tabs>
        <w:spacing w:before="0" w:line="288" w:lineRule="exact"/>
        <w:ind w:left="80" w:right="80" w:firstLine="380"/>
        <w:jc w:val="both"/>
      </w:pPr>
      <w:r>
        <w:rPr>
          <w:rStyle w:val="TimesNewRoman47"/>
          <w:lang w:eastAsia="uk-UA"/>
        </w:rPr>
        <w:t>дистанційний</w:t>
      </w:r>
      <w:r>
        <w:rPr>
          <w:lang w:eastAsia="uk-UA"/>
        </w:rPr>
        <w:t xml:space="preserve"> — випромінювач лазерного випромінювання (кінець на</w:t>
      </w:r>
      <w:r>
        <w:rPr>
          <w:lang w:eastAsia="uk-UA"/>
        </w:rPr>
        <w:softHyphen/>
        <w:t xml:space="preserve">садки або гнучкого світловода) розташовується на деякій відстані від об'єкта, що опромінюється </w:t>
      </w:r>
      <w:r w:rsidRPr="00086F85">
        <w:t xml:space="preserve">(мал. </w:t>
      </w:r>
      <w:r>
        <w:rPr>
          <w:lang w:eastAsia="uk-UA"/>
        </w:rPr>
        <w:t>7, а);</w:t>
      </w:r>
    </w:p>
    <w:p w:rsidR="00086F85" w:rsidRDefault="00086F85">
      <w:pPr>
        <w:pStyle w:val="a4"/>
        <w:numPr>
          <w:ilvl w:val="0"/>
          <w:numId w:val="30"/>
        </w:numPr>
        <w:shd w:val="clear" w:color="auto" w:fill="auto"/>
        <w:tabs>
          <w:tab w:val="left" w:pos="801"/>
        </w:tabs>
        <w:spacing w:before="0" w:line="288" w:lineRule="exact"/>
        <w:ind w:left="80" w:firstLine="380"/>
        <w:jc w:val="both"/>
      </w:pPr>
      <w:r>
        <w:rPr>
          <w:rStyle w:val="TimesNewRoman47"/>
          <w:lang w:eastAsia="uk-UA"/>
        </w:rPr>
        <w:t>контактний</w:t>
      </w:r>
      <w:r>
        <w:rPr>
          <w:lang w:eastAsia="uk-UA"/>
        </w:rPr>
        <w:t xml:space="preserve"> — випромінювач розташовується на поверхні об'єкта;</w:t>
      </w:r>
    </w:p>
    <w:p w:rsidR="00086F85" w:rsidRDefault="00086F85">
      <w:pPr>
        <w:pStyle w:val="a4"/>
        <w:numPr>
          <w:ilvl w:val="0"/>
          <w:numId w:val="30"/>
        </w:numPr>
        <w:shd w:val="clear" w:color="auto" w:fill="auto"/>
        <w:tabs>
          <w:tab w:val="left" w:pos="834"/>
        </w:tabs>
        <w:spacing w:before="0" w:line="288" w:lineRule="exact"/>
        <w:ind w:left="80" w:right="80" w:firstLine="380"/>
        <w:jc w:val="both"/>
      </w:pPr>
      <w:r>
        <w:rPr>
          <w:rStyle w:val="TimesNewRoman47"/>
          <w:lang w:eastAsia="uk-UA"/>
        </w:rPr>
        <w:t>контактний з компресією тканини</w:t>
      </w:r>
      <w:r>
        <w:rPr>
          <w:lang w:eastAsia="uk-UA"/>
        </w:rPr>
        <w:t xml:space="preserve"> — випромінювач щільно притиска</w:t>
      </w:r>
      <w:r>
        <w:rPr>
          <w:lang w:eastAsia="uk-UA"/>
        </w:rPr>
        <w:softHyphen/>
        <w:t xml:space="preserve">ється до об'єкта з певним ступенем компресії </w:t>
      </w:r>
      <w:r>
        <w:rPr>
          <w:lang w:val="ru-RU"/>
        </w:rPr>
        <w:t xml:space="preserve">(мал. </w:t>
      </w:r>
      <w:r>
        <w:rPr>
          <w:lang w:eastAsia="uk-UA"/>
        </w:rPr>
        <w:t>7,</w:t>
      </w:r>
      <w:r>
        <w:rPr>
          <w:rStyle w:val="TimesNewRoman47"/>
          <w:lang w:eastAsia="uk-UA"/>
        </w:rPr>
        <w:t xml:space="preserve"> б,</w:t>
      </w:r>
      <w:r>
        <w:rPr>
          <w:lang w:eastAsia="uk-UA"/>
        </w:rPr>
        <w:t xml:space="preserve"> в);</w:t>
      </w:r>
    </w:p>
    <w:p w:rsidR="00086F85" w:rsidRDefault="00086F85">
      <w:pPr>
        <w:pStyle w:val="a4"/>
        <w:numPr>
          <w:ilvl w:val="0"/>
          <w:numId w:val="30"/>
        </w:numPr>
        <w:shd w:val="clear" w:color="auto" w:fill="auto"/>
        <w:tabs>
          <w:tab w:val="left" w:pos="829"/>
        </w:tabs>
        <w:spacing w:before="0" w:line="288" w:lineRule="exact"/>
        <w:ind w:left="80" w:right="80" w:firstLine="380"/>
        <w:jc w:val="both"/>
      </w:pPr>
      <w:proofErr w:type="spellStart"/>
      <w:r>
        <w:rPr>
          <w:rStyle w:val="TimesNewRoman47"/>
          <w:lang w:eastAsia="uk-UA"/>
        </w:rPr>
        <w:t>внутрішньосудинний</w:t>
      </w:r>
      <w:proofErr w:type="spellEnd"/>
      <w:r>
        <w:rPr>
          <w:lang w:eastAsia="uk-UA"/>
        </w:rPr>
        <w:t xml:space="preserve"> — випромінювач розташовується у просвіті арте</w:t>
      </w:r>
      <w:r>
        <w:rPr>
          <w:lang w:eastAsia="uk-UA"/>
        </w:rPr>
        <w:softHyphen/>
        <w:t xml:space="preserve">ріальної або кровоносної судини </w:t>
      </w:r>
      <w:r>
        <w:rPr>
          <w:lang w:val="ru-RU"/>
        </w:rPr>
        <w:t xml:space="preserve">(мал. </w:t>
      </w:r>
      <w:smartTag w:uri="urn:schemas-microsoft-com:office:smarttags" w:element="metricconverter">
        <w:smartTagPr>
          <w:attr w:name="ProductID" w:val="7, г"/>
        </w:smartTagPr>
        <w:r>
          <w:rPr>
            <w:lang w:eastAsia="uk-UA"/>
          </w:rPr>
          <w:t>7,</w:t>
        </w:r>
        <w:r>
          <w:rPr>
            <w:rStyle w:val="TimesNewRoman47"/>
            <w:lang w:eastAsia="uk-UA"/>
          </w:rPr>
          <w:t xml:space="preserve"> </w:t>
        </w:r>
        <w:r>
          <w:rPr>
            <w:rStyle w:val="TimesNewRoman47"/>
            <w:lang w:val="ru-RU"/>
          </w:rPr>
          <w:t>г</w:t>
        </w:r>
      </w:smartTag>
      <w:r>
        <w:rPr>
          <w:rStyle w:val="TimesNewRoman47"/>
          <w:lang w:val="ru-RU"/>
        </w:rPr>
        <w:t>);</w:t>
      </w:r>
    </w:p>
    <w:p w:rsidR="00086F85" w:rsidRDefault="00086F85">
      <w:pPr>
        <w:pStyle w:val="a4"/>
        <w:numPr>
          <w:ilvl w:val="0"/>
          <w:numId w:val="30"/>
        </w:numPr>
        <w:shd w:val="clear" w:color="auto" w:fill="auto"/>
        <w:tabs>
          <w:tab w:val="left" w:pos="829"/>
        </w:tabs>
        <w:spacing w:before="0" w:line="288" w:lineRule="exact"/>
        <w:ind w:left="80" w:right="80" w:firstLine="380"/>
        <w:jc w:val="both"/>
      </w:pPr>
      <w:proofErr w:type="spellStart"/>
      <w:r>
        <w:rPr>
          <w:rStyle w:val="TimesNewRoman47"/>
          <w:lang w:eastAsia="uk-UA"/>
        </w:rPr>
        <w:t>внутріиіньопорожнинний</w:t>
      </w:r>
      <w:proofErr w:type="spellEnd"/>
      <w:r>
        <w:rPr>
          <w:lang w:eastAsia="uk-UA"/>
        </w:rPr>
        <w:t xml:space="preserve"> — випромінювач розташовується у природній (грудна, черевна) або патологічній (кіста, абсцес тощо) порожнині;</w:t>
      </w:r>
    </w:p>
    <w:p w:rsidR="00086F85" w:rsidRDefault="00086F85">
      <w:pPr>
        <w:pStyle w:val="a4"/>
        <w:numPr>
          <w:ilvl w:val="0"/>
          <w:numId w:val="30"/>
        </w:numPr>
        <w:shd w:val="clear" w:color="auto" w:fill="auto"/>
        <w:tabs>
          <w:tab w:val="left" w:pos="829"/>
        </w:tabs>
        <w:spacing w:before="0" w:after="195" w:line="288" w:lineRule="exact"/>
        <w:ind w:left="80" w:right="80" w:firstLine="380"/>
        <w:jc w:val="both"/>
      </w:pPr>
      <w:proofErr w:type="spellStart"/>
      <w:r>
        <w:rPr>
          <w:rStyle w:val="TimesNewRoman47"/>
          <w:lang w:eastAsia="uk-UA"/>
        </w:rPr>
        <w:t>внутрішньоорганний</w:t>
      </w:r>
      <w:proofErr w:type="spellEnd"/>
      <w:r>
        <w:rPr>
          <w:lang w:eastAsia="uk-UA"/>
        </w:rPr>
        <w:t xml:space="preserve"> — випромінювач розташовують всередині органа, що має порожнину (стравохід, шлунок, кишка, жовчний міхур тощо).</w:t>
      </w:r>
    </w:p>
    <w:p w:rsidR="00086F85" w:rsidRDefault="00086F85">
      <w:pPr>
        <w:pStyle w:val="191"/>
        <w:shd w:val="clear" w:color="auto" w:fill="auto"/>
        <w:spacing w:line="269" w:lineRule="exact"/>
        <w:ind w:left="40"/>
        <w:jc w:val="center"/>
      </w:pPr>
      <w:r>
        <w:rPr>
          <w:rStyle w:val="1913pt7"/>
          <w:b w:val="0"/>
          <w:bCs w:val="0"/>
        </w:rPr>
        <w:lastRenderedPageBreak/>
        <w:t>Мал.</w:t>
      </w:r>
      <w:r>
        <w:rPr>
          <w:rStyle w:val="1929"/>
          <w:b/>
          <w:bCs/>
          <w:lang w:val="ru-RU"/>
        </w:rPr>
        <w:t xml:space="preserve"> </w:t>
      </w:r>
      <w:r>
        <w:rPr>
          <w:rStyle w:val="1929"/>
          <w:b/>
          <w:bCs/>
          <w:lang w:eastAsia="uk-UA"/>
        </w:rPr>
        <w:t>7. Прилади з різними випромінювачами:</w:t>
      </w:r>
    </w:p>
    <w:p w:rsidR="00086F85" w:rsidRDefault="00086F85">
      <w:pPr>
        <w:pStyle w:val="a4"/>
        <w:shd w:val="clear" w:color="auto" w:fill="auto"/>
        <w:spacing w:before="0" w:line="269" w:lineRule="exact"/>
        <w:ind w:left="40" w:firstLine="0"/>
      </w:pPr>
      <w:r>
        <w:rPr>
          <w:rStyle w:val="TimesNewRoman47"/>
          <w:lang w:eastAsia="uk-UA"/>
        </w:rPr>
        <w:t>а</w:t>
      </w:r>
      <w:r>
        <w:rPr>
          <w:lang w:eastAsia="uk-UA"/>
        </w:rPr>
        <w:t xml:space="preserve"> — дистанційний;</w:t>
      </w:r>
      <w:r>
        <w:rPr>
          <w:rStyle w:val="TimesNewRoman47"/>
          <w:lang w:eastAsia="uk-UA"/>
        </w:rPr>
        <w:t xml:space="preserve"> б, в</w:t>
      </w:r>
      <w:r>
        <w:rPr>
          <w:lang w:eastAsia="uk-UA"/>
        </w:rPr>
        <w:t xml:space="preserve"> — контактний з компресією тканини</w:t>
      </w:r>
      <w:r>
        <w:rPr>
          <w:rStyle w:val="TimesNewRoman47"/>
          <w:lang w:eastAsia="uk-UA"/>
        </w:rPr>
        <w:t xml:space="preserve"> (1</w:t>
      </w:r>
      <w:r>
        <w:rPr>
          <w:lang w:eastAsia="uk-UA"/>
        </w:rPr>
        <w:t xml:space="preserve"> — магніт,</w:t>
      </w:r>
      <w:r>
        <w:rPr>
          <w:rStyle w:val="TimesNewRoman47"/>
          <w:lang w:eastAsia="uk-UA"/>
        </w:rPr>
        <w:t xml:space="preserve"> 2</w:t>
      </w:r>
      <w:r>
        <w:rPr>
          <w:lang w:eastAsia="uk-UA"/>
        </w:rPr>
        <w:t xml:space="preserve"> — лазер, З — </w:t>
      </w:r>
      <w:proofErr w:type="spellStart"/>
      <w:r>
        <w:rPr>
          <w:lang w:eastAsia="uk-UA"/>
        </w:rPr>
        <w:t>магнітолазер</w:t>
      </w:r>
      <w:proofErr w:type="spellEnd"/>
      <w:r>
        <w:rPr>
          <w:lang w:eastAsia="uk-UA"/>
        </w:rPr>
        <w:t>,</w:t>
      </w:r>
      <w:r>
        <w:rPr>
          <w:rStyle w:val="TimesNewRoman47"/>
          <w:lang w:eastAsia="uk-UA"/>
        </w:rPr>
        <w:t xml:space="preserve"> 4</w:t>
      </w:r>
      <w:r>
        <w:rPr>
          <w:lang w:eastAsia="uk-UA"/>
        </w:rPr>
        <w:t xml:space="preserve"> — насадка для </w:t>
      </w:r>
      <w:proofErr w:type="spellStart"/>
      <w:r>
        <w:rPr>
          <w:lang w:eastAsia="uk-UA"/>
        </w:rPr>
        <w:t>рефлексотерапії</w:t>
      </w:r>
      <w:proofErr w:type="spellEnd"/>
      <w:r>
        <w:rPr>
          <w:lang w:eastAsia="uk-UA"/>
        </w:rPr>
        <w:t>);</w:t>
      </w:r>
      <w:r>
        <w:rPr>
          <w:rStyle w:val="TimesNewRoman47"/>
          <w:lang w:eastAsia="uk-UA"/>
        </w:rPr>
        <w:t xml:space="preserve"> </w:t>
      </w:r>
      <w:r w:rsidRPr="00086F85">
        <w:rPr>
          <w:rStyle w:val="TimesNewRoman47"/>
        </w:rPr>
        <w:t>г</w:t>
      </w:r>
      <w:r w:rsidRPr="00086F85">
        <w:t xml:space="preserve"> </w:t>
      </w:r>
      <w:r>
        <w:rPr>
          <w:lang w:eastAsia="uk-UA"/>
        </w:rPr>
        <w:t xml:space="preserve">— прилад для </w:t>
      </w:r>
      <w:proofErr w:type="spellStart"/>
      <w:r>
        <w:rPr>
          <w:lang w:eastAsia="uk-UA"/>
        </w:rPr>
        <w:t>лазеротерапії</w:t>
      </w:r>
      <w:proofErr w:type="spellEnd"/>
      <w:r>
        <w:rPr>
          <w:lang w:eastAsia="uk-UA"/>
        </w:rPr>
        <w:t xml:space="preserve"> МІТ-1 (для </w:t>
      </w:r>
      <w:proofErr w:type="spellStart"/>
      <w:r>
        <w:rPr>
          <w:lang w:eastAsia="uk-UA"/>
        </w:rPr>
        <w:t>внутрішньосудинної</w:t>
      </w:r>
      <w:proofErr w:type="spellEnd"/>
      <w:r>
        <w:rPr>
          <w:lang w:eastAsia="uk-UA"/>
        </w:rPr>
        <w:t xml:space="preserve">, </w:t>
      </w:r>
      <w:proofErr w:type="spellStart"/>
      <w:r>
        <w:rPr>
          <w:lang w:eastAsia="uk-UA"/>
        </w:rPr>
        <w:t>внутрішньопорожнинної</w:t>
      </w:r>
      <w:proofErr w:type="spellEnd"/>
      <w:r>
        <w:rPr>
          <w:lang w:eastAsia="uk-UA"/>
        </w:rPr>
        <w:t xml:space="preserve">, </w:t>
      </w:r>
      <w:proofErr w:type="spellStart"/>
      <w:r>
        <w:rPr>
          <w:lang w:eastAsia="uk-UA"/>
        </w:rPr>
        <w:t>внутрішньоорганної</w:t>
      </w:r>
      <w:proofErr w:type="spellEnd"/>
    </w:p>
    <w:p w:rsidR="00086F85" w:rsidRDefault="00086F85">
      <w:pPr>
        <w:pStyle w:val="a4"/>
        <w:shd w:val="clear" w:color="auto" w:fill="auto"/>
        <w:spacing w:before="0" w:line="269" w:lineRule="exact"/>
        <w:ind w:left="40" w:firstLine="0"/>
        <w:sectPr w:rsidR="00086F85">
          <w:headerReference w:type="even" r:id="rId138"/>
          <w:headerReference w:type="default" r:id="rId139"/>
          <w:footerReference w:type="even" r:id="rId140"/>
          <w:footerReference w:type="default" r:id="rId141"/>
          <w:headerReference w:type="first" r:id="rId142"/>
          <w:footerReference w:type="first" r:id="rId143"/>
          <w:pgSz w:w="16837" w:h="23810"/>
          <w:pgMar w:top="4525" w:right="3300" w:bottom="4865" w:left="3052" w:header="0" w:footer="3" w:gutter="0"/>
          <w:cols w:space="720"/>
          <w:noEndnote/>
          <w:titlePg/>
          <w:docGrid w:linePitch="360"/>
        </w:sectPr>
      </w:pPr>
      <w:r>
        <w:rPr>
          <w:lang w:eastAsia="uk-UA"/>
        </w:rPr>
        <w:t>терапії при зміні світловодів)</w:t>
      </w:r>
    </w:p>
    <w:p w:rsidR="00086F85" w:rsidRDefault="00086F85">
      <w:pPr>
        <w:pStyle w:val="a4"/>
        <w:shd w:val="clear" w:color="auto" w:fill="auto"/>
        <w:spacing w:before="0" w:line="293" w:lineRule="exact"/>
        <w:ind w:left="60" w:right="60" w:firstLine="440"/>
        <w:jc w:val="both"/>
      </w:pPr>
      <w:r>
        <w:rPr>
          <w:lang w:eastAsia="uk-UA"/>
        </w:rPr>
        <w:lastRenderedPageBreak/>
        <w:t>Відповідно до «Санітарних норм і правил улаштування та експлуатації ла</w:t>
      </w:r>
      <w:r>
        <w:rPr>
          <w:lang w:eastAsia="uk-UA"/>
        </w:rPr>
        <w:softHyphen/>
        <w:t xml:space="preserve">зерів» (1981), що є основою для розроблення заходів щодо охорони праці для </w:t>
      </w:r>
      <w:proofErr w:type="spellStart"/>
      <w:r>
        <w:rPr>
          <w:lang w:eastAsia="uk-UA"/>
        </w:rPr>
        <w:t>обслугового</w:t>
      </w:r>
      <w:proofErr w:type="spellEnd"/>
      <w:r>
        <w:rPr>
          <w:lang w:eastAsia="uk-UA"/>
        </w:rPr>
        <w:t xml:space="preserve"> персоналу, лазери поділяють на 4 класи:</w:t>
      </w:r>
    </w:p>
    <w:p w:rsidR="00086F85" w:rsidRDefault="00086F85">
      <w:pPr>
        <w:pStyle w:val="a4"/>
        <w:numPr>
          <w:ilvl w:val="0"/>
          <w:numId w:val="31"/>
        </w:numPr>
        <w:shd w:val="clear" w:color="auto" w:fill="auto"/>
        <w:tabs>
          <w:tab w:val="left" w:pos="836"/>
        </w:tabs>
        <w:spacing w:before="0" w:line="250" w:lineRule="exact"/>
        <w:ind w:left="60" w:firstLine="440"/>
        <w:jc w:val="both"/>
      </w:pPr>
      <w:r>
        <w:rPr>
          <w:lang w:eastAsia="uk-UA"/>
        </w:rPr>
        <w:t>клас І (безпечні) — будь-яке випромінювання є безпечним для очей;</w:t>
      </w:r>
    </w:p>
    <w:p w:rsidR="00086F85" w:rsidRDefault="00086F85">
      <w:pPr>
        <w:pStyle w:val="a4"/>
        <w:numPr>
          <w:ilvl w:val="0"/>
          <w:numId w:val="31"/>
        </w:numPr>
        <w:shd w:val="clear" w:color="auto" w:fill="auto"/>
        <w:tabs>
          <w:tab w:val="left" w:pos="823"/>
        </w:tabs>
        <w:spacing w:before="0" w:line="274" w:lineRule="exact"/>
        <w:ind w:left="60" w:right="60" w:firstLine="440"/>
        <w:jc w:val="both"/>
      </w:pPr>
      <w:r>
        <w:rPr>
          <w:lang w:eastAsia="uk-UA"/>
        </w:rPr>
        <w:t>клас II (</w:t>
      </w:r>
      <w:proofErr w:type="spellStart"/>
      <w:r>
        <w:rPr>
          <w:lang w:eastAsia="uk-UA"/>
        </w:rPr>
        <w:t>малобезпечні</w:t>
      </w:r>
      <w:proofErr w:type="spellEnd"/>
      <w:r>
        <w:rPr>
          <w:lang w:eastAsia="uk-UA"/>
        </w:rPr>
        <w:t>) — небезпечним для очей є пряме або відбите ви</w:t>
      </w:r>
      <w:r>
        <w:rPr>
          <w:lang w:eastAsia="uk-UA"/>
        </w:rPr>
        <w:softHyphen/>
        <w:t>промінювання;</w:t>
      </w:r>
    </w:p>
    <w:p w:rsidR="00086F85" w:rsidRDefault="00086F85">
      <w:pPr>
        <w:pStyle w:val="a4"/>
        <w:numPr>
          <w:ilvl w:val="0"/>
          <w:numId w:val="31"/>
        </w:numPr>
        <w:shd w:val="clear" w:color="auto" w:fill="auto"/>
        <w:tabs>
          <w:tab w:val="left" w:pos="833"/>
        </w:tabs>
        <w:spacing w:before="0" w:line="298" w:lineRule="exact"/>
        <w:ind w:left="60" w:right="60" w:firstLine="440"/>
        <w:jc w:val="both"/>
      </w:pPr>
      <w:r>
        <w:rPr>
          <w:lang w:eastAsia="uk-UA"/>
        </w:rPr>
        <w:t>клас III (небезпечні) — небезпечним для очей є пряме, дзеркальне, а та</w:t>
      </w:r>
      <w:r>
        <w:rPr>
          <w:lang w:eastAsia="uk-UA"/>
        </w:rPr>
        <w:softHyphen/>
        <w:t xml:space="preserve">кож </w:t>
      </w:r>
      <w:proofErr w:type="spellStart"/>
      <w:r>
        <w:rPr>
          <w:lang w:eastAsia="uk-UA"/>
        </w:rPr>
        <w:t>дифузно</w:t>
      </w:r>
      <w:proofErr w:type="spellEnd"/>
      <w:r>
        <w:rPr>
          <w:lang w:eastAsia="uk-UA"/>
        </w:rPr>
        <w:t xml:space="preserve"> відбите випромінювання на відстані </w:t>
      </w:r>
      <w:smartTag w:uri="urn:schemas-microsoft-com:office:smarttags" w:element="metricconverter">
        <w:smartTagPr>
          <w:attr w:name="ProductID" w:val="10 см"/>
        </w:smartTagPr>
        <w:r>
          <w:rPr>
            <w:lang w:eastAsia="uk-UA"/>
          </w:rPr>
          <w:t>10 см</w:t>
        </w:r>
      </w:smartTag>
      <w:r>
        <w:rPr>
          <w:lang w:eastAsia="uk-UA"/>
        </w:rPr>
        <w:t xml:space="preserve"> від відбивної поверхні, для шкіри — пряме або відбите випромінювання;</w:t>
      </w:r>
    </w:p>
    <w:p w:rsidR="00086F85" w:rsidRDefault="00086F85">
      <w:pPr>
        <w:pStyle w:val="a4"/>
        <w:numPr>
          <w:ilvl w:val="0"/>
          <w:numId w:val="31"/>
        </w:numPr>
        <w:shd w:val="clear" w:color="auto" w:fill="auto"/>
        <w:tabs>
          <w:tab w:val="left" w:pos="823"/>
        </w:tabs>
        <w:spacing w:before="0" w:line="298" w:lineRule="exact"/>
        <w:ind w:left="60" w:right="60" w:firstLine="440"/>
        <w:jc w:val="both"/>
      </w:pPr>
      <w:r>
        <w:rPr>
          <w:lang w:eastAsia="uk-UA"/>
        </w:rPr>
        <w:t>клас IV (</w:t>
      </w:r>
      <w:proofErr w:type="spellStart"/>
      <w:r>
        <w:rPr>
          <w:lang w:eastAsia="uk-UA"/>
        </w:rPr>
        <w:t>високонебезпечні</w:t>
      </w:r>
      <w:proofErr w:type="spellEnd"/>
      <w:r>
        <w:rPr>
          <w:lang w:eastAsia="uk-UA"/>
        </w:rPr>
        <w:t xml:space="preserve">) — небезпечними для шкіри є </w:t>
      </w:r>
      <w:proofErr w:type="spellStart"/>
      <w:r>
        <w:rPr>
          <w:lang w:eastAsia="uk-UA"/>
        </w:rPr>
        <w:t>дифузно</w:t>
      </w:r>
      <w:proofErr w:type="spellEnd"/>
      <w:r>
        <w:rPr>
          <w:lang w:eastAsia="uk-UA"/>
        </w:rPr>
        <w:t xml:space="preserve"> відбиті промені на відстані </w:t>
      </w:r>
      <w:smartTag w:uri="urn:schemas-microsoft-com:office:smarttags" w:element="metricconverter">
        <w:smartTagPr>
          <w:attr w:name="ProductID" w:val="10 см"/>
        </w:smartTagPr>
        <w:r>
          <w:rPr>
            <w:lang w:eastAsia="uk-UA"/>
          </w:rPr>
          <w:t>10 см</w:t>
        </w:r>
      </w:smartTag>
      <w:r>
        <w:rPr>
          <w:lang w:eastAsia="uk-UA"/>
        </w:rPr>
        <w:t xml:space="preserve"> від відбивної поверхні.</w:t>
      </w:r>
    </w:p>
    <w:p w:rsidR="00086F85" w:rsidRDefault="00086F85">
      <w:pPr>
        <w:pStyle w:val="a4"/>
        <w:shd w:val="clear" w:color="auto" w:fill="auto"/>
        <w:spacing w:before="0" w:line="298" w:lineRule="exact"/>
        <w:ind w:left="60" w:right="60" w:firstLine="440"/>
        <w:jc w:val="both"/>
      </w:pPr>
      <w:r>
        <w:rPr>
          <w:lang w:eastAsia="uk-UA"/>
        </w:rPr>
        <w:t>Проте варто зазначити, що для здоров'я персоналу, який працює з лазер</w:t>
      </w:r>
      <w:r>
        <w:rPr>
          <w:lang w:eastAsia="uk-UA"/>
        </w:rPr>
        <w:softHyphen/>
        <w:t>ним випромінюванням, мають значення технічні параметри та конструкція лазера, умови його експлуатації, а також комплекс небезпечних та шкідливих виробничих факторів, а саме:</w:t>
      </w:r>
    </w:p>
    <w:p w:rsidR="00086F85" w:rsidRDefault="00086F85">
      <w:pPr>
        <w:pStyle w:val="a4"/>
        <w:shd w:val="clear" w:color="auto" w:fill="auto"/>
        <w:spacing w:before="0" w:line="288" w:lineRule="exact"/>
        <w:ind w:left="60" w:right="60" w:firstLine="780"/>
        <w:jc w:val="both"/>
      </w:pPr>
      <w:r>
        <w:rPr>
          <w:lang w:eastAsia="uk-UA"/>
        </w:rPr>
        <w:t>підвищена запиленість та загазованість повітря робочої зони продукта</w:t>
      </w:r>
      <w:r>
        <w:rPr>
          <w:lang w:eastAsia="uk-UA"/>
        </w:rPr>
        <w:softHyphen/>
        <w:t>ми взаємодії лазерного випромінювання з органом-мішенню та радіолізу пові</w:t>
      </w:r>
      <w:r>
        <w:rPr>
          <w:lang w:eastAsia="uk-UA"/>
        </w:rPr>
        <w:softHyphen/>
        <w:t>тря (озон, оксиди азоту тощо);</w:t>
      </w:r>
    </w:p>
    <w:p w:rsidR="00086F85" w:rsidRDefault="00086F85">
      <w:pPr>
        <w:pStyle w:val="a4"/>
        <w:numPr>
          <w:ilvl w:val="0"/>
          <w:numId w:val="31"/>
        </w:numPr>
        <w:shd w:val="clear" w:color="auto" w:fill="auto"/>
        <w:tabs>
          <w:tab w:val="left" w:pos="846"/>
        </w:tabs>
        <w:spacing w:before="0" w:line="250" w:lineRule="exact"/>
        <w:ind w:left="60" w:firstLine="440"/>
        <w:jc w:val="both"/>
      </w:pPr>
      <w:r>
        <w:rPr>
          <w:lang w:eastAsia="uk-UA"/>
        </w:rPr>
        <w:t>підвищений рівень ультрафіолетового випромінювання;</w:t>
      </w:r>
    </w:p>
    <w:p w:rsidR="00086F85" w:rsidRDefault="00086F85">
      <w:pPr>
        <w:pStyle w:val="a4"/>
        <w:numPr>
          <w:ilvl w:val="0"/>
          <w:numId w:val="31"/>
        </w:numPr>
        <w:shd w:val="clear" w:color="auto" w:fill="auto"/>
        <w:tabs>
          <w:tab w:val="left" w:pos="823"/>
        </w:tabs>
        <w:spacing w:before="0" w:line="293" w:lineRule="exact"/>
        <w:ind w:left="60" w:right="60" w:firstLine="440"/>
        <w:jc w:val="both"/>
      </w:pPr>
      <w:r>
        <w:rPr>
          <w:lang w:eastAsia="uk-UA"/>
        </w:rPr>
        <w:t>підвищена яскравість світла від імпульсних ламп, що використовують</w:t>
      </w:r>
      <w:r>
        <w:rPr>
          <w:lang w:eastAsia="uk-UA"/>
        </w:rPr>
        <w:softHyphen/>
        <w:t>ся як система накопичування та зони взаємодії лазерного випромінювання з матеріалом органа-мішені;</w:t>
      </w:r>
    </w:p>
    <w:p w:rsidR="00086F85" w:rsidRDefault="00086F85">
      <w:pPr>
        <w:pStyle w:val="a4"/>
        <w:numPr>
          <w:ilvl w:val="0"/>
          <w:numId w:val="31"/>
        </w:numPr>
        <w:shd w:val="clear" w:color="auto" w:fill="auto"/>
        <w:tabs>
          <w:tab w:val="left" w:pos="818"/>
        </w:tabs>
        <w:spacing w:before="0" w:line="274" w:lineRule="exact"/>
        <w:ind w:left="60" w:right="60" w:firstLine="440"/>
        <w:jc w:val="both"/>
      </w:pPr>
      <w:r>
        <w:rPr>
          <w:lang w:eastAsia="uk-UA"/>
        </w:rPr>
        <w:t>підвищений рівень шуму та вібрації на робочому місці, які виникають під час роботи лазера;</w:t>
      </w:r>
    </w:p>
    <w:p w:rsidR="00086F85" w:rsidRDefault="00086F85">
      <w:pPr>
        <w:pStyle w:val="a4"/>
        <w:numPr>
          <w:ilvl w:val="0"/>
          <w:numId w:val="31"/>
        </w:numPr>
        <w:shd w:val="clear" w:color="auto" w:fill="auto"/>
        <w:tabs>
          <w:tab w:val="left" w:pos="841"/>
        </w:tabs>
        <w:spacing w:before="0" w:line="302" w:lineRule="exact"/>
        <w:ind w:left="60" w:firstLine="440"/>
        <w:jc w:val="both"/>
      </w:pPr>
      <w:r>
        <w:rPr>
          <w:lang w:eastAsia="uk-UA"/>
        </w:rPr>
        <w:t>підвищена температура поверхні устаткування;</w:t>
      </w:r>
    </w:p>
    <w:p w:rsidR="00086F85" w:rsidRDefault="00086F85">
      <w:pPr>
        <w:pStyle w:val="a4"/>
        <w:numPr>
          <w:ilvl w:val="0"/>
          <w:numId w:val="31"/>
        </w:numPr>
        <w:shd w:val="clear" w:color="auto" w:fill="auto"/>
        <w:tabs>
          <w:tab w:val="left" w:pos="846"/>
        </w:tabs>
        <w:spacing w:before="0" w:line="302" w:lineRule="exact"/>
        <w:ind w:left="60" w:firstLine="440"/>
        <w:jc w:val="both"/>
      </w:pPr>
      <w:r>
        <w:rPr>
          <w:lang w:eastAsia="uk-UA"/>
        </w:rPr>
        <w:t>вибухонебезпечність у системах накачування лазерів.</w:t>
      </w:r>
    </w:p>
    <w:p w:rsidR="00086F85" w:rsidRDefault="00086F85">
      <w:pPr>
        <w:pStyle w:val="a4"/>
        <w:shd w:val="clear" w:color="auto" w:fill="auto"/>
        <w:spacing w:before="0" w:line="302" w:lineRule="exact"/>
        <w:ind w:left="60" w:right="60" w:firstLine="440"/>
        <w:jc w:val="both"/>
      </w:pPr>
      <w:r>
        <w:rPr>
          <w:lang w:eastAsia="uk-UA"/>
        </w:rPr>
        <w:t>У разі використання лазерів на певній відстані від них формується так зва</w:t>
      </w:r>
      <w:r>
        <w:rPr>
          <w:lang w:eastAsia="uk-UA"/>
        </w:rPr>
        <w:softHyphen/>
        <w:t>на лазерно-небезпечна зона, тобто частина простору, у межах якого рівень ла</w:t>
      </w:r>
      <w:r>
        <w:rPr>
          <w:lang w:eastAsia="uk-UA"/>
        </w:rPr>
        <w:softHyphen/>
        <w:t>зерного опромінення перевищує встановлений гранично допустимий рівень (ГДР). Тому для забезпечення безпечної і продуктивної праці медичного персо</w:t>
      </w:r>
      <w:r>
        <w:rPr>
          <w:lang w:eastAsia="uk-UA"/>
        </w:rPr>
        <w:softHyphen/>
        <w:t>налу, який використовує лазер, необхідним є створення лазерної безпеки, тоб</w:t>
      </w:r>
      <w:r>
        <w:rPr>
          <w:lang w:eastAsia="uk-UA"/>
        </w:rPr>
        <w:softHyphen/>
        <w:t>то сукупності санітарно-гігієнічних, організаційних та технічних заходів, які забезпечують безпечні умови праці працівників у ході застосування оптичних квантових генераторів.</w:t>
      </w:r>
    </w:p>
    <w:p w:rsidR="00086F85" w:rsidRDefault="00086F85">
      <w:pPr>
        <w:pStyle w:val="a4"/>
        <w:shd w:val="clear" w:color="auto" w:fill="auto"/>
        <w:spacing w:before="0" w:line="298" w:lineRule="exact"/>
        <w:ind w:left="60" w:right="60" w:firstLine="440"/>
        <w:jc w:val="both"/>
      </w:pPr>
      <w:r>
        <w:rPr>
          <w:lang w:eastAsia="uk-UA"/>
        </w:rPr>
        <w:t xml:space="preserve">Найважливішим фактором лазерної безпеки є забезпечення </w:t>
      </w:r>
      <w:proofErr w:type="spellStart"/>
      <w:r>
        <w:rPr>
          <w:lang w:eastAsia="uk-UA"/>
        </w:rPr>
        <w:t>неперевищен-</w:t>
      </w:r>
      <w:proofErr w:type="spellEnd"/>
      <w:r>
        <w:rPr>
          <w:lang w:eastAsia="uk-UA"/>
        </w:rPr>
        <w:t xml:space="preserve"> </w:t>
      </w:r>
      <w:proofErr w:type="spellStart"/>
      <w:r>
        <w:rPr>
          <w:lang w:eastAsia="uk-UA"/>
        </w:rPr>
        <w:t>ня</w:t>
      </w:r>
      <w:proofErr w:type="spellEnd"/>
      <w:r>
        <w:rPr>
          <w:lang w:eastAsia="uk-UA"/>
        </w:rPr>
        <w:t xml:space="preserve"> ГДР опромінення, причому як гранично допустимий рівень прийнято вва</w:t>
      </w:r>
      <w:r>
        <w:rPr>
          <w:lang w:eastAsia="uk-UA"/>
        </w:rPr>
        <w:softHyphen/>
        <w:t>жати такий показник, який у разі щоденної роботи не викликає захворювань або відхилень у стані здоров'я, що виявляються сучасними методами дослі</w:t>
      </w:r>
      <w:r>
        <w:rPr>
          <w:lang w:eastAsia="uk-UA"/>
        </w:rPr>
        <w:softHyphen/>
        <w:t>дження безпосередньо під час здійснення професійної діяльності або у віддале</w:t>
      </w:r>
      <w:r>
        <w:rPr>
          <w:lang w:eastAsia="uk-UA"/>
        </w:rPr>
        <w:softHyphen/>
        <w:t>ні терміни.</w:t>
      </w:r>
    </w:p>
    <w:p w:rsidR="00086F85" w:rsidRDefault="00086F85">
      <w:pPr>
        <w:pStyle w:val="a4"/>
        <w:shd w:val="clear" w:color="auto" w:fill="auto"/>
        <w:spacing w:before="0" w:line="298" w:lineRule="exact"/>
        <w:ind w:left="60" w:right="60" w:firstLine="440"/>
        <w:jc w:val="both"/>
      </w:pPr>
      <w:r>
        <w:rPr>
          <w:lang w:eastAsia="uk-UA"/>
        </w:rPr>
        <w:t>Підтвердженням того, що лазерні промені негативно впливають на здоров'я персоналу, який працює із приладами лазерного випромінювання, є визнання існування специфічних професійних уражень, зумовлених його дією: опіки шкіри та ураження рогівки і сітківки ока.</w:t>
      </w:r>
    </w:p>
    <w:p w:rsidR="00086F85" w:rsidRDefault="00086F85">
      <w:pPr>
        <w:pStyle w:val="a4"/>
        <w:shd w:val="clear" w:color="auto" w:fill="auto"/>
        <w:spacing w:before="0" w:line="298" w:lineRule="exact"/>
        <w:ind w:left="20" w:right="20" w:firstLine="420"/>
        <w:jc w:val="both"/>
      </w:pPr>
      <w:r>
        <w:rPr>
          <w:lang w:eastAsia="uk-UA"/>
        </w:rPr>
        <w:t>У зв'язку із вищезгаданими впливами лазерного випромінювання протя</w:t>
      </w:r>
      <w:r>
        <w:rPr>
          <w:lang w:eastAsia="uk-UA"/>
        </w:rPr>
        <w:softHyphen/>
        <w:t>гом останніх років розроблено низку нормативних документів, передусім буді</w:t>
      </w:r>
      <w:r>
        <w:rPr>
          <w:lang w:eastAsia="uk-UA"/>
        </w:rPr>
        <w:softHyphen/>
        <w:t>вельних та санітарних норм і правил щодо забезпечення безпеки при роботі з лазерними установками, зокрема: «Санітарні норми та правила устрою і екс</w:t>
      </w:r>
      <w:r>
        <w:rPr>
          <w:lang w:eastAsia="uk-UA"/>
        </w:rPr>
        <w:softHyphen/>
        <w:t>плуатації лазерів» (СП-5804-91); «Безпечність лазерних виробів» (стандарт Міжнародної електротехнічної комісії (МЕК) 825-1.93).</w:t>
      </w:r>
    </w:p>
    <w:p w:rsidR="00086F85" w:rsidRDefault="00086F85">
      <w:pPr>
        <w:pStyle w:val="a4"/>
        <w:shd w:val="clear" w:color="auto" w:fill="auto"/>
        <w:spacing w:before="0" w:line="298" w:lineRule="exact"/>
        <w:ind w:left="20" w:right="20" w:firstLine="420"/>
        <w:jc w:val="both"/>
      </w:pPr>
      <w:r>
        <w:rPr>
          <w:lang w:eastAsia="uk-UA"/>
        </w:rPr>
        <w:lastRenderedPageBreak/>
        <w:t>Як ГДР лазерного випромінювання на око і шкіру, відповідно до наведених вище нормативних документів, визначають енергетичну густину та густину потужності лазерного випромінювання. Лазерне випромінювання з густиною потужності, що перевищує 5—10 Вт/см</w:t>
      </w:r>
      <w:r>
        <w:rPr>
          <w:vertAlign w:val="superscript"/>
          <w:lang w:eastAsia="uk-UA"/>
        </w:rPr>
        <w:t>2</w:t>
      </w:r>
      <w:r>
        <w:rPr>
          <w:lang w:eastAsia="uk-UA"/>
        </w:rPr>
        <w:t xml:space="preserve"> (50—100 кВт/м</w:t>
      </w:r>
      <w:r>
        <w:rPr>
          <w:vertAlign w:val="superscript"/>
          <w:lang w:eastAsia="uk-UA"/>
        </w:rPr>
        <w:t>2</w:t>
      </w:r>
      <w:r>
        <w:rPr>
          <w:lang w:eastAsia="uk-UA"/>
        </w:rPr>
        <w:t>), призводить до ви</w:t>
      </w:r>
      <w:r>
        <w:rPr>
          <w:lang w:eastAsia="uk-UA"/>
        </w:rPr>
        <w:softHyphen/>
        <w:t>никнення незворотних термічних ушкоджень тканин. При лазерному випро</w:t>
      </w:r>
      <w:r>
        <w:rPr>
          <w:lang w:eastAsia="uk-UA"/>
        </w:rPr>
        <w:softHyphen/>
        <w:t>мінюванні з густиною потужності 0,1—1 Вт/см</w:t>
      </w:r>
      <w:r>
        <w:rPr>
          <w:vertAlign w:val="superscript"/>
          <w:lang w:eastAsia="uk-UA"/>
        </w:rPr>
        <w:t>2</w:t>
      </w:r>
      <w:r>
        <w:rPr>
          <w:lang w:eastAsia="uk-UA"/>
        </w:rPr>
        <w:t xml:space="preserve"> (1—10 кВт/м</w:t>
      </w:r>
      <w:r>
        <w:rPr>
          <w:vertAlign w:val="superscript"/>
          <w:lang w:eastAsia="uk-UA"/>
        </w:rPr>
        <w:t>2</w:t>
      </w:r>
      <w:r>
        <w:rPr>
          <w:lang w:eastAsia="uk-UA"/>
        </w:rPr>
        <w:t>) переважно ма</w:t>
      </w:r>
      <w:r>
        <w:rPr>
          <w:lang w:eastAsia="uk-UA"/>
        </w:rPr>
        <w:softHyphen/>
        <w:t>ють місце лише фотохімічні реакції. Гранична густина енергії, при якій вини</w:t>
      </w:r>
      <w:r>
        <w:rPr>
          <w:lang w:eastAsia="uk-UA"/>
        </w:rPr>
        <w:softHyphen/>
        <w:t>кають порушення у тканинах рогівки, становить 0,05 Дж/м</w:t>
      </w:r>
      <w:r>
        <w:rPr>
          <w:vertAlign w:val="superscript"/>
          <w:lang w:eastAsia="uk-UA"/>
        </w:rPr>
        <w:t>2</w:t>
      </w:r>
      <w:r>
        <w:rPr>
          <w:lang w:eastAsia="uk-UA"/>
        </w:rPr>
        <w:t>, у сітківці — 0,005 Дж/м</w:t>
      </w:r>
      <w:r>
        <w:rPr>
          <w:vertAlign w:val="superscript"/>
          <w:lang w:eastAsia="uk-UA"/>
        </w:rPr>
        <w:t>2</w:t>
      </w:r>
      <w:r>
        <w:rPr>
          <w:lang w:eastAsia="uk-UA"/>
        </w:rPr>
        <w:t>.</w:t>
      </w:r>
    </w:p>
    <w:p w:rsidR="00086F85" w:rsidRDefault="00086F85">
      <w:pPr>
        <w:pStyle w:val="a4"/>
        <w:shd w:val="clear" w:color="auto" w:fill="auto"/>
        <w:spacing w:before="0" w:line="298" w:lineRule="exact"/>
        <w:ind w:left="20" w:right="20" w:firstLine="420"/>
        <w:jc w:val="both"/>
      </w:pPr>
      <w:r>
        <w:rPr>
          <w:lang w:eastAsia="uk-UA"/>
        </w:rPr>
        <w:t>Найбільшу небезпеку для сітківки ока має лазерне випромінювання з дов</w:t>
      </w:r>
      <w:r>
        <w:rPr>
          <w:lang w:eastAsia="uk-UA"/>
        </w:rPr>
        <w:softHyphen/>
        <w:t xml:space="preserve">жиною хвилі 380—1400 </w:t>
      </w:r>
      <w:proofErr w:type="spellStart"/>
      <w:r>
        <w:rPr>
          <w:lang w:eastAsia="uk-UA"/>
        </w:rPr>
        <w:t>нм</w:t>
      </w:r>
      <w:proofErr w:type="spellEnd"/>
      <w:r>
        <w:rPr>
          <w:lang w:eastAsia="uk-UA"/>
        </w:rPr>
        <w:t xml:space="preserve">, для передніх середовищ ока (рогівки) — лазерне випромінювання з довжиною хвилі 380 </w:t>
      </w:r>
      <w:proofErr w:type="spellStart"/>
      <w:r>
        <w:rPr>
          <w:lang w:eastAsia="uk-UA"/>
        </w:rPr>
        <w:t>нм</w:t>
      </w:r>
      <w:proofErr w:type="spellEnd"/>
      <w:r>
        <w:rPr>
          <w:lang w:eastAsia="uk-UA"/>
        </w:rPr>
        <w:t xml:space="preserve"> і більше 1400 </w:t>
      </w:r>
      <w:proofErr w:type="spellStart"/>
      <w:r>
        <w:rPr>
          <w:lang w:eastAsia="uk-UA"/>
        </w:rPr>
        <w:t>нм</w:t>
      </w:r>
      <w:proofErr w:type="spellEnd"/>
      <w:r>
        <w:rPr>
          <w:lang w:eastAsia="uk-UA"/>
        </w:rPr>
        <w:t>, для шкіри — ла</w:t>
      </w:r>
      <w:r>
        <w:rPr>
          <w:lang w:eastAsia="uk-UA"/>
        </w:rPr>
        <w:softHyphen/>
        <w:t xml:space="preserve">зерне випромінювання з довжиною хвилі 600—1100 </w:t>
      </w:r>
      <w:proofErr w:type="spellStart"/>
      <w:r>
        <w:rPr>
          <w:lang w:eastAsia="uk-UA"/>
        </w:rPr>
        <w:t>нм</w:t>
      </w:r>
      <w:proofErr w:type="spellEnd"/>
      <w:r>
        <w:rPr>
          <w:lang w:eastAsia="uk-UA"/>
        </w:rPr>
        <w:t>.</w:t>
      </w:r>
    </w:p>
    <w:p w:rsidR="00086F85" w:rsidRDefault="00086F85">
      <w:pPr>
        <w:pStyle w:val="a4"/>
        <w:shd w:val="clear" w:color="auto" w:fill="auto"/>
        <w:spacing w:before="0" w:line="298" w:lineRule="exact"/>
        <w:ind w:left="20" w:right="20" w:firstLine="420"/>
        <w:jc w:val="both"/>
      </w:pPr>
      <w:r>
        <w:rPr>
          <w:lang w:eastAsia="uk-UA"/>
        </w:rPr>
        <w:t>Крім зазначених вище документів потрібно враховувати й інші нормативні положення, які стосуються загальних правил експлуатації електроустановок, пожежної та вибухової безпеки.</w:t>
      </w:r>
    </w:p>
    <w:p w:rsidR="00086F85" w:rsidRDefault="00086F85">
      <w:pPr>
        <w:pStyle w:val="a4"/>
        <w:shd w:val="clear" w:color="auto" w:fill="auto"/>
        <w:spacing w:before="0" w:line="298" w:lineRule="exact"/>
        <w:ind w:left="20" w:right="20" w:firstLine="420"/>
        <w:jc w:val="both"/>
      </w:pPr>
      <w:r>
        <w:rPr>
          <w:lang w:eastAsia="uk-UA"/>
        </w:rPr>
        <w:t>Умови експлуатації лазерних виробів визначають також з урахуванням класифікації лазерних приладів відповідно до стандарту МЕК 825-1.93.</w:t>
      </w:r>
    </w:p>
    <w:p w:rsidR="00086F85" w:rsidRDefault="00086F85">
      <w:pPr>
        <w:pStyle w:val="a4"/>
        <w:shd w:val="clear" w:color="auto" w:fill="auto"/>
        <w:spacing w:before="0" w:line="298" w:lineRule="exact"/>
        <w:ind w:left="20" w:firstLine="420"/>
        <w:jc w:val="both"/>
      </w:pPr>
      <w:r>
        <w:rPr>
          <w:rStyle w:val="TimesNewRoman17"/>
          <w:lang w:eastAsia="uk-UA"/>
        </w:rPr>
        <w:t>Клас 1.</w:t>
      </w:r>
      <w:r>
        <w:rPr>
          <w:lang w:eastAsia="uk-UA"/>
        </w:rPr>
        <w:t xml:space="preserve"> Лазерні прилади, безпечні при дотримуванні умов експлуатації.</w:t>
      </w:r>
    </w:p>
    <w:p w:rsidR="00086F85" w:rsidRDefault="00086F85">
      <w:pPr>
        <w:pStyle w:val="a4"/>
        <w:shd w:val="clear" w:color="auto" w:fill="auto"/>
        <w:spacing w:before="0" w:line="298" w:lineRule="exact"/>
        <w:ind w:left="20" w:right="20" w:firstLine="420"/>
        <w:jc w:val="both"/>
      </w:pPr>
      <w:r>
        <w:rPr>
          <w:rStyle w:val="TimesNewRoman17"/>
          <w:lang w:eastAsia="uk-UA"/>
        </w:rPr>
        <w:t>Клас 2.</w:t>
      </w:r>
      <w:r>
        <w:rPr>
          <w:lang w:eastAsia="uk-UA"/>
        </w:rPr>
        <w:t xml:space="preserve"> Лазерні прилади, що генерують випромінювання в діапазоні до</w:t>
      </w:r>
      <w:r>
        <w:rPr>
          <w:lang w:eastAsia="uk-UA"/>
        </w:rPr>
        <w:softHyphen/>
        <w:t xml:space="preserve">вжини хвилі 400—700 </w:t>
      </w:r>
      <w:proofErr w:type="spellStart"/>
      <w:r>
        <w:rPr>
          <w:lang w:eastAsia="uk-UA"/>
        </w:rPr>
        <w:t>нм</w:t>
      </w:r>
      <w:proofErr w:type="spellEnd"/>
      <w:r>
        <w:rPr>
          <w:lang w:eastAsia="uk-UA"/>
        </w:rPr>
        <w:t>. Захист очей забезпечується природними реакція</w:t>
      </w:r>
      <w:r>
        <w:rPr>
          <w:lang w:eastAsia="uk-UA"/>
        </w:rPr>
        <w:softHyphen/>
        <w:t>ми, включаючи рефлекс кліпання.</w:t>
      </w:r>
    </w:p>
    <w:p w:rsidR="00086F85" w:rsidRDefault="00086F85">
      <w:pPr>
        <w:pStyle w:val="a4"/>
        <w:shd w:val="clear" w:color="auto" w:fill="auto"/>
        <w:spacing w:before="0" w:line="298" w:lineRule="exact"/>
        <w:ind w:left="20" w:right="20" w:firstLine="420"/>
        <w:jc w:val="both"/>
      </w:pPr>
      <w:r>
        <w:rPr>
          <w:rStyle w:val="TimesNewRoman17"/>
          <w:lang w:eastAsia="uk-UA"/>
        </w:rPr>
        <w:t>Клас ЗА.</w:t>
      </w:r>
      <w:r>
        <w:rPr>
          <w:lang w:eastAsia="uk-UA"/>
        </w:rPr>
        <w:t xml:space="preserve"> Лазерні прилади, безпечні для спостерігання незахищеним оком. Для довжини хвилі лазерного випромінювання 400—700 </w:t>
      </w:r>
      <w:proofErr w:type="spellStart"/>
      <w:r>
        <w:rPr>
          <w:lang w:eastAsia="uk-UA"/>
        </w:rPr>
        <w:t>нм</w:t>
      </w:r>
      <w:proofErr w:type="spellEnd"/>
      <w:r>
        <w:rPr>
          <w:lang w:eastAsia="uk-UA"/>
        </w:rPr>
        <w:t xml:space="preserve"> захист забезпечу</w:t>
      </w:r>
      <w:r>
        <w:rPr>
          <w:lang w:eastAsia="uk-UA"/>
        </w:rPr>
        <w:softHyphen/>
        <w:t xml:space="preserve">ється природними реакціями. Для іншої довжини хвилі небезпека </w:t>
      </w:r>
      <w:proofErr w:type="spellStart"/>
      <w:r>
        <w:rPr>
          <w:lang w:eastAsia="uk-UA"/>
        </w:rPr>
        <w:t>незахище-</w:t>
      </w:r>
      <w:proofErr w:type="spellEnd"/>
      <w:r>
        <w:rPr>
          <w:lang w:eastAsia="uk-UA"/>
        </w:rPr>
        <w:t xml:space="preserve"> </w:t>
      </w:r>
      <w:proofErr w:type="spellStart"/>
      <w:r>
        <w:rPr>
          <w:lang w:eastAsia="uk-UA"/>
        </w:rPr>
        <w:t>ного</w:t>
      </w:r>
      <w:proofErr w:type="spellEnd"/>
      <w:r>
        <w:rPr>
          <w:lang w:eastAsia="uk-UA"/>
        </w:rPr>
        <w:t xml:space="preserve"> ока є не більшою, ніж для класу 1. Небезпечним є лише безпосереднє спо</w:t>
      </w:r>
      <w:r>
        <w:rPr>
          <w:lang w:eastAsia="uk-UA"/>
        </w:rPr>
        <w:softHyphen/>
        <w:t>стерігання пучка лазерного випромінювання через оптичні інструменти (бі</w:t>
      </w:r>
      <w:r>
        <w:rPr>
          <w:lang w:eastAsia="uk-UA"/>
        </w:rPr>
        <w:softHyphen/>
        <w:t>нокль, мікроскоп, телескоп тощо).</w:t>
      </w:r>
    </w:p>
    <w:p w:rsidR="00086F85" w:rsidRDefault="00086F85">
      <w:pPr>
        <w:pStyle w:val="a4"/>
        <w:shd w:val="clear" w:color="auto" w:fill="auto"/>
        <w:spacing w:before="0" w:line="298" w:lineRule="exact"/>
        <w:ind w:left="20" w:right="20" w:firstLine="420"/>
        <w:jc w:val="both"/>
      </w:pPr>
      <w:r>
        <w:rPr>
          <w:rStyle w:val="TimesNewRoman17"/>
          <w:lang w:eastAsia="uk-UA"/>
        </w:rPr>
        <w:t>Клас ЗВ.</w:t>
      </w:r>
      <w:r>
        <w:rPr>
          <w:lang w:eastAsia="uk-UA"/>
        </w:rPr>
        <w:t xml:space="preserve"> Лазерні прилади, небезпечні для спостерігання незахищеним оком.</w:t>
      </w:r>
    </w:p>
    <w:p w:rsidR="00086F85" w:rsidRDefault="00086F85">
      <w:pPr>
        <w:pStyle w:val="a4"/>
        <w:shd w:val="clear" w:color="auto" w:fill="auto"/>
        <w:spacing w:before="0" w:line="298" w:lineRule="exact"/>
        <w:ind w:left="20" w:right="20" w:firstLine="420"/>
        <w:jc w:val="both"/>
      </w:pPr>
      <w:r>
        <w:rPr>
          <w:rStyle w:val="TimesNewRoman17"/>
          <w:lang w:eastAsia="uk-UA"/>
        </w:rPr>
        <w:t>Клас 4.</w:t>
      </w:r>
      <w:r>
        <w:rPr>
          <w:lang w:eastAsia="uk-UA"/>
        </w:rPr>
        <w:t xml:space="preserve"> Лазерні прилади з небезпечним не тільки прямим, а й розсіяним випромінюванням. Можлива небезпека опіку шкіри та виникнення пожежі.</w:t>
      </w:r>
    </w:p>
    <w:p w:rsidR="00086F85" w:rsidRDefault="00086F85">
      <w:pPr>
        <w:pStyle w:val="a4"/>
        <w:shd w:val="clear" w:color="auto" w:fill="auto"/>
        <w:spacing w:before="0" w:line="298" w:lineRule="exact"/>
        <w:ind w:left="20" w:right="20" w:firstLine="420"/>
        <w:jc w:val="both"/>
      </w:pPr>
      <w:r>
        <w:rPr>
          <w:lang w:eastAsia="uk-UA"/>
        </w:rPr>
        <w:t>Більшість терапевтичних лазерних приладів належать до класу ЗВ, хірур</w:t>
      </w:r>
      <w:r>
        <w:rPr>
          <w:lang w:eastAsia="uk-UA"/>
        </w:rPr>
        <w:softHyphen/>
        <w:t xml:space="preserve">гічних — до класу 4. Встановлений певний порядок введення в експлуатацію лазерних медичних апаратів, вибору приміщення та його облаштування. У процесі експлуатації передбачається проведення поточного </w:t>
      </w:r>
      <w:proofErr w:type="spellStart"/>
      <w:r>
        <w:rPr>
          <w:lang w:eastAsia="uk-UA"/>
        </w:rPr>
        <w:t>санітарно-</w:t>
      </w:r>
      <w:proofErr w:type="spellEnd"/>
      <w:r>
        <w:rPr>
          <w:lang w:eastAsia="uk-UA"/>
        </w:rPr>
        <w:t xml:space="preserve"> гігієнічного (дозиметричного) контролю, для якого рекомендується викорис</w:t>
      </w:r>
      <w:r>
        <w:rPr>
          <w:lang w:eastAsia="uk-UA"/>
        </w:rPr>
        <w:softHyphen/>
        <w:t>товувати дозиметри імпульсного та безперервного лазерного випромінювання типу ІМО-2, ІСМ, ІПМ-1, ІЛО-2, ФПМ-01 та ін.</w:t>
      </w:r>
      <w:r>
        <w:br w:type="page"/>
      </w:r>
    </w:p>
    <w:p w:rsidR="00086F85" w:rsidRDefault="00086F85">
      <w:pPr>
        <w:pStyle w:val="a4"/>
        <w:shd w:val="clear" w:color="auto" w:fill="auto"/>
        <w:spacing w:before="0" w:line="307" w:lineRule="exact"/>
        <w:ind w:left="40" w:right="60" w:firstLine="420"/>
        <w:jc w:val="both"/>
      </w:pPr>
      <w:r>
        <w:rPr>
          <w:lang w:eastAsia="uk-UA"/>
        </w:rPr>
        <w:t>До головних</w:t>
      </w:r>
      <w:r>
        <w:rPr>
          <w:rStyle w:val="11pt5"/>
          <w:lang w:eastAsia="uk-UA"/>
        </w:rPr>
        <w:t xml:space="preserve"> заходів з техніки безпеки та охорони праці</w:t>
      </w:r>
      <w:r>
        <w:rPr>
          <w:lang w:eastAsia="uk-UA"/>
        </w:rPr>
        <w:t xml:space="preserve"> персоналу під час експлуатації приладів для лазерних випромінювань слід віднести такі:</w:t>
      </w:r>
    </w:p>
    <w:p w:rsidR="00086F85" w:rsidRDefault="00086F85">
      <w:pPr>
        <w:pStyle w:val="a4"/>
        <w:numPr>
          <w:ilvl w:val="0"/>
          <w:numId w:val="31"/>
        </w:numPr>
        <w:shd w:val="clear" w:color="auto" w:fill="auto"/>
        <w:tabs>
          <w:tab w:val="left" w:pos="822"/>
        </w:tabs>
        <w:spacing w:before="0" w:line="307" w:lineRule="exact"/>
        <w:ind w:left="40" w:right="60" w:firstLine="420"/>
        <w:jc w:val="both"/>
      </w:pPr>
      <w:r>
        <w:rPr>
          <w:lang w:eastAsia="uk-UA"/>
        </w:rPr>
        <w:t>встановлення приладів для лазерних випромінювань має погоджувати</w:t>
      </w:r>
      <w:r>
        <w:rPr>
          <w:lang w:eastAsia="uk-UA"/>
        </w:rPr>
        <w:softHyphen/>
        <w:t>ся із</w:t>
      </w:r>
      <w:r>
        <w:rPr>
          <w:rStyle w:val="TimesNewRoman13"/>
          <w:lang w:eastAsia="uk-UA"/>
        </w:rPr>
        <w:t xml:space="preserve"> санітарно</w:t>
      </w:r>
      <w:r>
        <w:rPr>
          <w:lang w:eastAsia="uk-UA"/>
        </w:rPr>
        <w:t>-епідеміологічною службою, інспекцією пожежного нагляду та інспекцією з охорони праці, а монтажні та налагоджувальні роботи повинні виконувати лише фахівці, що ліцензовані за цим видом діяльності;</w:t>
      </w:r>
    </w:p>
    <w:p w:rsidR="00086F85" w:rsidRDefault="00086F85">
      <w:pPr>
        <w:pStyle w:val="a4"/>
        <w:numPr>
          <w:ilvl w:val="0"/>
          <w:numId w:val="31"/>
        </w:numPr>
        <w:shd w:val="clear" w:color="auto" w:fill="auto"/>
        <w:tabs>
          <w:tab w:val="left" w:pos="813"/>
        </w:tabs>
        <w:spacing w:before="0" w:line="307" w:lineRule="exact"/>
        <w:ind w:left="40" w:right="60" w:firstLine="420"/>
        <w:jc w:val="both"/>
      </w:pPr>
      <w:r>
        <w:rPr>
          <w:lang w:eastAsia="uk-UA"/>
        </w:rPr>
        <w:t>розміщення лазерів має відбуватися тільки в окремих спеціально облад</w:t>
      </w:r>
      <w:r>
        <w:rPr>
          <w:lang w:eastAsia="uk-UA"/>
        </w:rPr>
        <w:softHyphen/>
        <w:t>наних приміщеннях, які зсередини не повинні мати глянцевих, блискучих та дзеркально відбивних поверхонь (коефіцієнт відбиття не може перевищува</w:t>
      </w:r>
      <w:r>
        <w:rPr>
          <w:lang w:eastAsia="uk-UA"/>
        </w:rPr>
        <w:softHyphen/>
        <w:t>ти 0,4);</w:t>
      </w:r>
    </w:p>
    <w:p w:rsidR="00086F85" w:rsidRDefault="00086F85">
      <w:pPr>
        <w:pStyle w:val="a4"/>
        <w:numPr>
          <w:ilvl w:val="0"/>
          <w:numId w:val="31"/>
        </w:numPr>
        <w:shd w:val="clear" w:color="auto" w:fill="auto"/>
        <w:tabs>
          <w:tab w:val="left" w:pos="808"/>
        </w:tabs>
        <w:spacing w:before="0" w:line="317" w:lineRule="exact"/>
        <w:ind w:left="40" w:right="60" w:firstLine="420"/>
        <w:jc w:val="both"/>
      </w:pPr>
      <w:r>
        <w:rPr>
          <w:lang w:eastAsia="uk-UA"/>
        </w:rPr>
        <w:t xml:space="preserve">у приміщеннях має бути </w:t>
      </w:r>
      <w:proofErr w:type="spellStart"/>
      <w:r>
        <w:rPr>
          <w:lang w:eastAsia="uk-UA"/>
        </w:rPr>
        <w:t>облаштована</w:t>
      </w:r>
      <w:proofErr w:type="spellEnd"/>
      <w:r>
        <w:rPr>
          <w:lang w:eastAsia="uk-UA"/>
        </w:rPr>
        <w:t xml:space="preserve"> припливно-витяжна вентиляція, а в разі потреби — засоби місцевої витяжної вентиляції для запобігання потра</w:t>
      </w:r>
      <w:r>
        <w:rPr>
          <w:lang w:eastAsia="uk-UA"/>
        </w:rPr>
        <w:softHyphen/>
        <w:t>плянню у робоче приміщення продуктів взаємодії лазерного випромінювання з біологічними тканинами;</w:t>
      </w:r>
    </w:p>
    <w:p w:rsidR="00086F85" w:rsidRDefault="00086F85">
      <w:pPr>
        <w:pStyle w:val="a4"/>
        <w:numPr>
          <w:ilvl w:val="0"/>
          <w:numId w:val="31"/>
        </w:numPr>
        <w:shd w:val="clear" w:color="auto" w:fill="auto"/>
        <w:tabs>
          <w:tab w:val="left" w:pos="813"/>
        </w:tabs>
        <w:spacing w:before="0" w:line="322" w:lineRule="exact"/>
        <w:ind w:left="40" w:right="60" w:firstLine="420"/>
        <w:jc w:val="both"/>
      </w:pPr>
      <w:r>
        <w:rPr>
          <w:lang w:eastAsia="uk-UA"/>
        </w:rPr>
        <w:t>має бути заборонене одночасне зберігання в одній кімнаті з лазерною установкою легкозаймистих рідин (спирт, бензин, ефір тощо) і газів (кисень, водень тощо);</w:t>
      </w:r>
    </w:p>
    <w:p w:rsidR="00086F85" w:rsidRDefault="00086F85">
      <w:pPr>
        <w:pStyle w:val="a4"/>
        <w:numPr>
          <w:ilvl w:val="0"/>
          <w:numId w:val="31"/>
        </w:numPr>
        <w:shd w:val="clear" w:color="auto" w:fill="auto"/>
        <w:tabs>
          <w:tab w:val="left" w:pos="808"/>
        </w:tabs>
        <w:spacing w:before="0" w:line="336" w:lineRule="exact"/>
        <w:ind w:left="40" w:right="60" w:firstLine="420"/>
        <w:jc w:val="both"/>
      </w:pPr>
      <w:r>
        <w:rPr>
          <w:lang w:eastAsia="uk-UA"/>
        </w:rPr>
        <w:t>необхідно заборонити наведення променя лазера на легкозаймисті пред</w:t>
      </w:r>
      <w:r>
        <w:rPr>
          <w:lang w:eastAsia="uk-UA"/>
        </w:rPr>
        <w:softHyphen/>
        <w:t>мети (вата, марля тощо);</w:t>
      </w:r>
    </w:p>
    <w:p w:rsidR="00086F85" w:rsidRDefault="00086F85">
      <w:pPr>
        <w:pStyle w:val="a4"/>
        <w:numPr>
          <w:ilvl w:val="0"/>
          <w:numId w:val="31"/>
        </w:numPr>
        <w:shd w:val="clear" w:color="auto" w:fill="auto"/>
        <w:tabs>
          <w:tab w:val="left" w:pos="808"/>
        </w:tabs>
        <w:spacing w:before="0" w:line="322" w:lineRule="exact"/>
        <w:ind w:left="40" w:right="60" w:firstLine="420"/>
        <w:jc w:val="both"/>
      </w:pPr>
      <w:r>
        <w:rPr>
          <w:lang w:eastAsia="uk-UA"/>
        </w:rPr>
        <w:t>слід уникати виконання робіт з лазерним випромінюванням у затемне</w:t>
      </w:r>
      <w:r>
        <w:rPr>
          <w:lang w:eastAsia="uk-UA"/>
        </w:rPr>
        <w:softHyphen/>
        <w:t>ному приміщенні, оскільки в умовах зниженої освітленості зіниці ока розши</w:t>
      </w:r>
      <w:r>
        <w:rPr>
          <w:lang w:eastAsia="uk-UA"/>
        </w:rPr>
        <w:softHyphen/>
        <w:t>рюються, і збільшується ймовірність потрапляння лазерного випромінювання в око;</w:t>
      </w:r>
    </w:p>
    <w:p w:rsidR="00086F85" w:rsidRDefault="00086F85">
      <w:pPr>
        <w:pStyle w:val="a4"/>
        <w:numPr>
          <w:ilvl w:val="0"/>
          <w:numId w:val="31"/>
        </w:numPr>
        <w:shd w:val="clear" w:color="auto" w:fill="auto"/>
        <w:tabs>
          <w:tab w:val="left" w:pos="801"/>
        </w:tabs>
        <w:spacing w:before="0" w:after="7" w:line="250" w:lineRule="exact"/>
        <w:ind w:left="40" w:firstLine="420"/>
        <w:jc w:val="both"/>
      </w:pPr>
      <w:r>
        <w:rPr>
          <w:lang w:eastAsia="uk-UA"/>
        </w:rPr>
        <w:t>має бути забезпечене екранування лазерних установок (застосування</w:t>
      </w:r>
    </w:p>
    <w:p w:rsidR="00086F85" w:rsidRDefault="00086F85">
      <w:pPr>
        <w:pStyle w:val="a4"/>
        <w:shd w:val="clear" w:color="auto" w:fill="auto"/>
        <w:spacing w:before="0" w:line="250" w:lineRule="exact"/>
        <w:ind w:left="40" w:firstLine="0"/>
        <w:jc w:val="both"/>
      </w:pPr>
      <w:r>
        <w:rPr>
          <w:lang w:eastAsia="uk-UA"/>
        </w:rPr>
        <w:t>світловодів, діафрагм тощо);</w:t>
      </w:r>
    </w:p>
    <w:p w:rsidR="00086F85" w:rsidRDefault="00086F85">
      <w:pPr>
        <w:pStyle w:val="a4"/>
        <w:numPr>
          <w:ilvl w:val="0"/>
          <w:numId w:val="31"/>
        </w:numPr>
        <w:shd w:val="clear" w:color="auto" w:fill="auto"/>
        <w:tabs>
          <w:tab w:val="left" w:pos="813"/>
        </w:tabs>
        <w:spacing w:before="0" w:line="317" w:lineRule="exact"/>
        <w:ind w:left="40" w:right="60" w:firstLine="420"/>
        <w:jc w:val="both"/>
      </w:pPr>
      <w:r>
        <w:rPr>
          <w:lang w:eastAsia="uk-UA"/>
        </w:rPr>
        <w:t>має бути суворо заборонене перебування людей (</w:t>
      </w:r>
      <w:proofErr w:type="spellStart"/>
      <w:r>
        <w:rPr>
          <w:lang w:eastAsia="uk-UA"/>
        </w:rPr>
        <w:t>обслуговий</w:t>
      </w:r>
      <w:proofErr w:type="spellEnd"/>
      <w:r>
        <w:rPr>
          <w:lang w:eastAsia="uk-UA"/>
        </w:rPr>
        <w:t xml:space="preserve"> персонал або пацієнти поза межами процедури) у зоні основного променя лазера;</w:t>
      </w:r>
    </w:p>
    <w:p w:rsidR="00086F85" w:rsidRDefault="00086F85">
      <w:pPr>
        <w:pStyle w:val="a4"/>
        <w:numPr>
          <w:ilvl w:val="0"/>
          <w:numId w:val="31"/>
        </w:numPr>
        <w:shd w:val="clear" w:color="auto" w:fill="auto"/>
        <w:tabs>
          <w:tab w:val="left" w:pos="813"/>
        </w:tabs>
        <w:spacing w:before="0" w:line="317" w:lineRule="exact"/>
        <w:ind w:left="40" w:right="60" w:firstLine="420"/>
        <w:jc w:val="both"/>
      </w:pPr>
      <w:r>
        <w:rPr>
          <w:lang w:eastAsia="uk-UA"/>
        </w:rPr>
        <w:t>необхідно скоротити коло осіб, які можуть мати доступ до лазера, але не мають прямого стосунку до роботи з ним;</w:t>
      </w:r>
    </w:p>
    <w:p w:rsidR="00086F85" w:rsidRDefault="00086F85">
      <w:pPr>
        <w:pStyle w:val="a4"/>
        <w:numPr>
          <w:ilvl w:val="0"/>
          <w:numId w:val="31"/>
        </w:numPr>
        <w:shd w:val="clear" w:color="auto" w:fill="auto"/>
        <w:tabs>
          <w:tab w:val="left" w:pos="813"/>
        </w:tabs>
        <w:spacing w:before="0" w:line="322" w:lineRule="exact"/>
        <w:ind w:left="40" w:right="60" w:firstLine="420"/>
        <w:jc w:val="both"/>
      </w:pPr>
      <w:r>
        <w:rPr>
          <w:lang w:eastAsia="uk-UA"/>
        </w:rPr>
        <w:t xml:space="preserve">слід передбачити обов'язкове використання </w:t>
      </w:r>
      <w:proofErr w:type="spellStart"/>
      <w:r>
        <w:rPr>
          <w:lang w:eastAsia="uk-UA"/>
        </w:rPr>
        <w:t>обслуговим</w:t>
      </w:r>
      <w:proofErr w:type="spellEnd"/>
      <w:r>
        <w:rPr>
          <w:lang w:eastAsia="uk-UA"/>
        </w:rPr>
        <w:t xml:space="preserve"> персоналом і па</w:t>
      </w:r>
      <w:r>
        <w:rPr>
          <w:lang w:eastAsia="uk-UA"/>
        </w:rPr>
        <w:softHyphen/>
        <w:t xml:space="preserve">цієнтами спеціальних захисних окулярів </w:t>
      </w:r>
      <w:r>
        <w:rPr>
          <w:lang w:val="ru-RU"/>
        </w:rPr>
        <w:t xml:space="preserve">(мал. </w:t>
      </w:r>
      <w:r>
        <w:rPr>
          <w:lang w:eastAsia="uk-UA"/>
        </w:rPr>
        <w:t>8). Проте навіть у разі роботи в захисних окулярах забороняється дивитися на промінь або спрямовувати його в очі;</w:t>
      </w:r>
    </w:p>
    <w:p w:rsidR="00086F85" w:rsidRDefault="00086F85">
      <w:pPr>
        <w:pStyle w:val="a4"/>
        <w:numPr>
          <w:ilvl w:val="0"/>
          <w:numId w:val="31"/>
        </w:numPr>
        <w:shd w:val="clear" w:color="auto" w:fill="auto"/>
        <w:tabs>
          <w:tab w:val="left" w:pos="803"/>
        </w:tabs>
        <w:spacing w:before="0" w:line="312" w:lineRule="exact"/>
        <w:ind w:left="40" w:right="60" w:firstLine="420"/>
        <w:jc w:val="both"/>
      </w:pPr>
      <w:r>
        <w:rPr>
          <w:lang w:eastAsia="uk-UA"/>
        </w:rPr>
        <w:t>для захисту шкіри людини необхідно користуватися захисним одягом переважно темно-синього або темно-зеле</w:t>
      </w:r>
      <w:r>
        <w:rPr>
          <w:lang w:eastAsia="uk-UA"/>
        </w:rPr>
        <w:softHyphen/>
        <w:t xml:space="preserve">ного кольору </w:t>
      </w:r>
      <w:r w:rsidRPr="00086F85">
        <w:t xml:space="preserve">(мал. </w:t>
      </w:r>
      <w:r>
        <w:rPr>
          <w:lang w:eastAsia="uk-UA"/>
        </w:rPr>
        <w:t>9), у разі використання лазерних виробів класів ЗВ і 4 — спеціаль</w:t>
      </w:r>
      <w:r>
        <w:rPr>
          <w:lang w:eastAsia="uk-UA"/>
        </w:rPr>
        <w:softHyphen/>
        <w:t>ним одягом із жаростійкої тканини з ма</w:t>
      </w:r>
      <w:r>
        <w:rPr>
          <w:lang w:eastAsia="uk-UA"/>
        </w:rPr>
        <w:softHyphen/>
        <w:t>лим коефіцієнтом відбиття;</w:t>
      </w:r>
    </w:p>
    <w:p w:rsidR="00086F85" w:rsidRDefault="00086F85">
      <w:pPr>
        <w:pStyle w:val="a4"/>
        <w:numPr>
          <w:ilvl w:val="0"/>
          <w:numId w:val="31"/>
        </w:numPr>
        <w:shd w:val="clear" w:color="auto" w:fill="auto"/>
        <w:tabs>
          <w:tab w:val="left" w:pos="808"/>
        </w:tabs>
        <w:spacing w:before="0" w:line="302" w:lineRule="exact"/>
        <w:ind w:left="40" w:right="60" w:firstLine="0"/>
        <w:jc w:val="both"/>
      </w:pPr>
      <w:r>
        <w:rPr>
          <w:lang w:eastAsia="uk-UA"/>
        </w:rPr>
        <w:t>для захисту рук слід користуватися спеціальними щитками або рукавичками зі світлої поглинаючої тканини чи шкіри;</w:t>
      </w:r>
    </w:p>
    <w:p w:rsidR="00086F85" w:rsidRDefault="00086F85">
      <w:pPr>
        <w:pStyle w:val="a4"/>
        <w:framePr w:w="4360" w:h="1138" w:hSpace="147" w:wrap="around" w:hAnchor="margin" w:x="5424" w:y="12814"/>
        <w:shd w:val="clear" w:color="auto" w:fill="auto"/>
        <w:spacing w:before="0" w:line="283" w:lineRule="exact"/>
        <w:ind w:right="20" w:firstLine="0"/>
      </w:pPr>
      <w:r>
        <w:rPr>
          <w:rStyle w:val="TimesNewRoman20"/>
          <w:lang w:val="ru-RU"/>
        </w:rPr>
        <w:t>Мал.</w:t>
      </w:r>
      <w:r>
        <w:rPr>
          <w:lang w:val="ru-RU"/>
        </w:rPr>
        <w:t xml:space="preserve"> </w:t>
      </w:r>
      <w:r>
        <w:rPr>
          <w:lang w:eastAsia="uk-UA"/>
        </w:rPr>
        <w:t>8. Захисні окуляри при роботі з</w:t>
      </w:r>
    </w:p>
    <w:p w:rsidR="00086F85" w:rsidRDefault="00086F85">
      <w:pPr>
        <w:pStyle w:val="a4"/>
        <w:framePr w:w="4360" w:h="1138" w:hSpace="147" w:wrap="around" w:hAnchor="margin" w:x="5424" w:y="12814"/>
        <w:shd w:val="clear" w:color="auto" w:fill="auto"/>
        <w:spacing w:before="0" w:line="283" w:lineRule="exact"/>
        <w:ind w:right="20" w:firstLine="0"/>
      </w:pPr>
      <w:r>
        <w:rPr>
          <w:lang w:eastAsia="uk-UA"/>
        </w:rPr>
        <w:t>лазерними установками (скло зеленого кольору, непроникне для лазерних променів)</w:t>
      </w:r>
    </w:p>
    <w:p w:rsidR="00086F85" w:rsidRDefault="00086F85">
      <w:pPr>
        <w:rPr>
          <w:rFonts w:cs="Times New Roman"/>
          <w:color w:val="auto"/>
          <w:sz w:val="2"/>
          <w:szCs w:val="2"/>
          <w:lang w:eastAsia="ru-RU"/>
        </w:rPr>
        <w:sectPr w:rsidR="00086F85">
          <w:headerReference w:type="even" r:id="rId144"/>
          <w:headerReference w:type="default" r:id="rId145"/>
          <w:footerReference w:type="even" r:id="rId146"/>
          <w:footerReference w:type="default" r:id="rId147"/>
          <w:headerReference w:type="first" r:id="rId148"/>
          <w:footerReference w:type="first" r:id="rId149"/>
          <w:pgSz w:w="16837" w:h="23810"/>
          <w:pgMar w:top="4525" w:right="3300" w:bottom="4865" w:left="3052" w:header="0" w:footer="3" w:gutter="0"/>
          <w:cols w:space="720"/>
          <w:noEndnote/>
          <w:docGrid w:linePitch="360"/>
        </w:sectPr>
      </w:pPr>
    </w:p>
    <w:p w:rsidR="00086F85" w:rsidRDefault="00086F85">
      <w:pPr>
        <w:pStyle w:val="a4"/>
        <w:numPr>
          <w:ilvl w:val="0"/>
          <w:numId w:val="31"/>
        </w:numPr>
        <w:shd w:val="clear" w:color="auto" w:fill="auto"/>
        <w:tabs>
          <w:tab w:val="left" w:pos="808"/>
        </w:tabs>
        <w:spacing w:before="0" w:line="302" w:lineRule="exact"/>
        <w:ind w:left="40" w:right="60" w:firstLine="420"/>
        <w:jc w:val="both"/>
      </w:pPr>
      <w:r>
        <w:rPr>
          <w:lang w:eastAsia="uk-UA"/>
        </w:rPr>
        <w:lastRenderedPageBreak/>
        <w:t>на дверях приміщень слід розмісти</w:t>
      </w:r>
      <w:r>
        <w:rPr>
          <w:lang w:eastAsia="uk-UA"/>
        </w:rPr>
        <w:softHyphen/>
        <w:t xml:space="preserve">ти знак лазерної небезпеки </w:t>
      </w:r>
      <w:r w:rsidRPr="00086F85">
        <w:t xml:space="preserve">(мал. </w:t>
      </w:r>
      <w:r>
        <w:rPr>
          <w:lang w:eastAsia="uk-UA"/>
        </w:rPr>
        <w:t>10), а якщо в цих приміщеннях експлуатуються</w:t>
      </w:r>
      <w:r>
        <w:rPr>
          <w:lang w:eastAsia="uk-UA"/>
        </w:rPr>
        <w:br w:type="page"/>
      </w:r>
      <w:r>
        <w:rPr>
          <w:lang w:eastAsia="uk-UA"/>
        </w:rPr>
        <w:lastRenderedPageBreak/>
        <w:t xml:space="preserve">лазери з потужністю понад 0,5 </w:t>
      </w:r>
      <w:r w:rsidRPr="00086F85">
        <w:t xml:space="preserve">Вт </w:t>
      </w:r>
      <w:r>
        <w:rPr>
          <w:lang w:eastAsia="uk-UA"/>
        </w:rPr>
        <w:t>(класи лазер</w:t>
      </w:r>
      <w:r>
        <w:rPr>
          <w:lang w:eastAsia="uk-UA"/>
        </w:rPr>
        <w:softHyphen/>
        <w:t>них виробів ЗВ і 4), на двері необхідно наносити напис «Стороннім вхід заборонено»;</w:t>
      </w:r>
    </w:p>
    <w:p w:rsidR="00086F85" w:rsidRDefault="00086F85">
      <w:pPr>
        <w:pStyle w:val="a4"/>
        <w:shd w:val="clear" w:color="auto" w:fill="auto"/>
        <w:spacing w:before="0" w:line="302" w:lineRule="exact"/>
        <w:ind w:left="40" w:right="20" w:firstLine="460"/>
        <w:jc w:val="both"/>
      </w:pPr>
      <w:proofErr w:type="spellStart"/>
      <w:r>
        <w:rPr>
          <w:lang w:eastAsia="uk-UA"/>
        </w:rPr>
        <w:t>—до</w:t>
      </w:r>
      <w:proofErr w:type="spellEnd"/>
      <w:r>
        <w:rPr>
          <w:lang w:eastAsia="uk-UA"/>
        </w:rPr>
        <w:t xml:space="preserve"> роботи з лазерними установками слід допускати осіб, що досягли 18 років, не мають медичних протипоказань та пройшли курс на</w:t>
      </w:r>
      <w:r>
        <w:rPr>
          <w:lang w:eastAsia="uk-UA"/>
        </w:rPr>
        <w:softHyphen/>
        <w:t>вчання (курси з лазерної медицини та медичної оптики), програма якого затверджена МОЗ Укра</w:t>
      </w:r>
      <w:r>
        <w:rPr>
          <w:lang w:eastAsia="uk-UA"/>
        </w:rPr>
        <w:softHyphen/>
        <w:t>їни;</w:t>
      </w:r>
    </w:p>
    <w:p w:rsidR="00086F85" w:rsidRDefault="00086F85">
      <w:pPr>
        <w:pStyle w:val="a4"/>
        <w:shd w:val="clear" w:color="auto" w:fill="auto"/>
        <w:spacing w:before="0" w:line="302" w:lineRule="exact"/>
        <w:ind w:left="40" w:right="20" w:firstLine="460"/>
        <w:jc w:val="both"/>
      </w:pPr>
      <w:r>
        <w:rPr>
          <w:lang w:eastAsia="uk-UA"/>
        </w:rPr>
        <w:t>—у разі експлуатації лазерних виробів кла</w:t>
      </w:r>
      <w:r>
        <w:rPr>
          <w:lang w:eastAsia="uk-UA"/>
        </w:rPr>
        <w:softHyphen/>
        <w:t>сів ЗВ і 4 необхідно призначити особу, яка буде відповідати за охорону праці;</w:t>
      </w:r>
    </w:p>
    <w:p w:rsidR="00086F85" w:rsidRDefault="00086F85">
      <w:pPr>
        <w:pStyle w:val="a4"/>
        <w:shd w:val="clear" w:color="auto" w:fill="auto"/>
        <w:spacing w:before="0" w:line="302" w:lineRule="exact"/>
        <w:ind w:left="40" w:right="20" w:firstLine="460"/>
        <w:jc w:val="both"/>
      </w:pPr>
      <w:proofErr w:type="spellStart"/>
      <w:r>
        <w:rPr>
          <w:lang w:eastAsia="uk-UA"/>
        </w:rPr>
        <w:t>—обов'язково</w:t>
      </w:r>
      <w:proofErr w:type="spellEnd"/>
      <w:r>
        <w:rPr>
          <w:lang w:eastAsia="uk-UA"/>
        </w:rPr>
        <w:t xml:space="preserve"> слід забезпечити проведення попередніх і періодичних медичних оглядів один раз на рік за участю лікарів-спеціалістів: офталь</w:t>
      </w:r>
      <w:r>
        <w:rPr>
          <w:lang w:eastAsia="uk-UA"/>
        </w:rPr>
        <w:softHyphen/>
        <w:t xml:space="preserve">молога, </w:t>
      </w:r>
      <w:proofErr w:type="spellStart"/>
      <w:r w:rsidRPr="00086F85">
        <w:t>дерматовенеролога</w:t>
      </w:r>
      <w:proofErr w:type="spellEnd"/>
      <w:r w:rsidRPr="00086F85">
        <w:t xml:space="preserve">, </w:t>
      </w:r>
      <w:r>
        <w:rPr>
          <w:lang w:eastAsia="uk-UA"/>
        </w:rPr>
        <w:t>терапевта, невропа</w:t>
      </w:r>
      <w:r>
        <w:rPr>
          <w:lang w:eastAsia="uk-UA"/>
        </w:rPr>
        <w:softHyphen/>
        <w:t>толога, акушера-гінеколога з неодмінним здій</w:t>
      </w:r>
      <w:r>
        <w:rPr>
          <w:lang w:eastAsia="uk-UA"/>
        </w:rPr>
        <w:softHyphen/>
        <w:t>сненням комплексу лабораторно-функціональ</w:t>
      </w:r>
      <w:r>
        <w:rPr>
          <w:lang w:eastAsia="uk-UA"/>
        </w:rPr>
        <w:softHyphen/>
        <w:t>них досліджень: аналіз крові, ЕКГ тощо;</w:t>
      </w:r>
    </w:p>
    <w:p w:rsidR="00086F85" w:rsidRDefault="00086F85">
      <w:pPr>
        <w:pStyle w:val="a4"/>
        <w:shd w:val="clear" w:color="auto" w:fill="auto"/>
        <w:spacing w:before="0" w:line="302" w:lineRule="exact"/>
        <w:ind w:left="40" w:right="20" w:firstLine="460"/>
        <w:jc w:val="both"/>
      </w:pPr>
      <w:proofErr w:type="spellStart"/>
      <w:r>
        <w:rPr>
          <w:lang w:eastAsia="uk-UA"/>
        </w:rPr>
        <w:t>—до</w:t>
      </w:r>
      <w:proofErr w:type="spellEnd"/>
      <w:r>
        <w:rPr>
          <w:lang w:eastAsia="uk-UA"/>
        </w:rPr>
        <w:t xml:space="preserve"> протипоказань щодо роботи з лазерни</w:t>
      </w:r>
      <w:r>
        <w:rPr>
          <w:lang w:eastAsia="uk-UA"/>
        </w:rPr>
        <w:softHyphen/>
        <w:t>ми установками необхідно віднести наявність таких захворювань: хронічні рецидивні захво</w:t>
      </w:r>
      <w:r>
        <w:rPr>
          <w:lang w:eastAsia="uk-UA"/>
        </w:rPr>
        <w:softHyphen/>
        <w:t>рювання шкіри; зниження зору — нижче 0,6 на одне око та нижче 0,5 — на інше (з корекцією), міопія (короткозорість) не більше 0,6 Д (при нор</w:t>
      </w:r>
      <w:r>
        <w:rPr>
          <w:lang w:eastAsia="uk-UA"/>
        </w:rPr>
        <w:softHyphen/>
        <w:t xml:space="preserve">мальному очному дні — до 10,0 Д), </w:t>
      </w:r>
      <w:proofErr w:type="spellStart"/>
      <w:r>
        <w:rPr>
          <w:lang w:eastAsia="uk-UA"/>
        </w:rPr>
        <w:t>гіперметро</w:t>
      </w:r>
      <w:r>
        <w:rPr>
          <w:lang w:eastAsia="uk-UA"/>
        </w:rPr>
        <w:softHyphen/>
        <w:t>пія</w:t>
      </w:r>
      <w:proofErr w:type="spellEnd"/>
      <w:r>
        <w:rPr>
          <w:lang w:eastAsia="uk-UA"/>
        </w:rPr>
        <w:t xml:space="preserve"> (далекозорість) залежно від </w:t>
      </w:r>
      <w:proofErr w:type="spellStart"/>
      <w:r>
        <w:rPr>
          <w:lang w:eastAsia="uk-UA"/>
        </w:rPr>
        <w:t>ступе-ня</w:t>
      </w:r>
      <w:proofErr w:type="spellEnd"/>
      <w:r>
        <w:rPr>
          <w:lang w:eastAsia="uk-UA"/>
        </w:rPr>
        <w:t xml:space="preserve"> корек</w:t>
      </w:r>
      <w:r>
        <w:rPr>
          <w:lang w:eastAsia="uk-UA"/>
        </w:rPr>
        <w:softHyphen/>
        <w:t xml:space="preserve">ції — 0,6 Д, складний </w:t>
      </w:r>
      <w:proofErr w:type="spellStart"/>
      <w:r>
        <w:rPr>
          <w:lang w:eastAsia="uk-UA"/>
        </w:rPr>
        <w:t>міопічний</w:t>
      </w:r>
      <w:proofErr w:type="spellEnd"/>
      <w:r>
        <w:rPr>
          <w:lang w:eastAsia="uk-UA"/>
        </w:rPr>
        <w:t xml:space="preserve"> або </w:t>
      </w:r>
      <w:proofErr w:type="spellStart"/>
      <w:r>
        <w:rPr>
          <w:lang w:eastAsia="uk-UA"/>
        </w:rPr>
        <w:t>гіперметро-</w:t>
      </w:r>
      <w:proofErr w:type="spellEnd"/>
      <w:r>
        <w:rPr>
          <w:lang w:eastAsia="uk-UA"/>
        </w:rPr>
        <w:t xml:space="preserve"> пічний астигматизм у меридіанах найбільшого значення — не більш ніж 3,0 Д; катаракта;</w:t>
      </w:r>
    </w:p>
    <w:p w:rsidR="00086F85" w:rsidRDefault="00086F85" w:rsidP="00C675E4">
      <w:pPr>
        <w:pStyle w:val="a4"/>
        <w:framePr w:w="2202" w:h="576" w:hSpace="541" w:vSpace="417" w:wrap="around" w:hAnchor="margin" w:x="868" w:y="9465"/>
        <w:shd w:val="clear" w:color="auto" w:fill="auto"/>
        <w:spacing w:before="0" w:line="288" w:lineRule="exact"/>
        <w:ind w:right="100" w:firstLine="0"/>
        <w:jc w:val="both"/>
      </w:pPr>
    </w:p>
    <w:p w:rsidR="00086F85" w:rsidRDefault="00086F85">
      <w:pPr>
        <w:pStyle w:val="a4"/>
        <w:shd w:val="clear" w:color="auto" w:fill="auto"/>
        <w:spacing w:before="0" w:line="302" w:lineRule="exact"/>
        <w:ind w:left="40" w:right="20" w:firstLine="460"/>
        <w:jc w:val="both"/>
      </w:pPr>
      <w:r>
        <w:rPr>
          <w:lang w:eastAsia="uk-UA"/>
        </w:rPr>
        <w:t>— у приміщеннях, де встановлені прилади для лазерного випромінювання, слід передбачи</w:t>
      </w:r>
      <w:r>
        <w:rPr>
          <w:lang w:eastAsia="uk-UA"/>
        </w:rPr>
        <w:softHyphen/>
        <w:t>ти наявність аптечок для надання першої медич</w:t>
      </w:r>
      <w:r>
        <w:rPr>
          <w:lang w:eastAsia="uk-UA"/>
        </w:rPr>
        <w:softHyphen/>
        <w:t>ної допомоги з таким переліком медикаментів: стерильні матеріали (бинт, сер</w:t>
      </w:r>
      <w:r>
        <w:rPr>
          <w:lang w:eastAsia="uk-UA"/>
        </w:rPr>
        <w:softHyphen/>
        <w:t xml:space="preserve">ветки), промедол 2 % (3—5 </w:t>
      </w:r>
      <w:proofErr w:type="spellStart"/>
      <w:r>
        <w:rPr>
          <w:lang w:eastAsia="uk-UA"/>
        </w:rPr>
        <w:t>мл</w:t>
      </w:r>
      <w:proofErr w:type="spellEnd"/>
      <w:r>
        <w:rPr>
          <w:lang w:eastAsia="uk-UA"/>
        </w:rPr>
        <w:t xml:space="preserve">), одноразові шприци (3—5 шт. на 2 </w:t>
      </w:r>
      <w:proofErr w:type="spellStart"/>
      <w:r>
        <w:rPr>
          <w:lang w:eastAsia="uk-UA"/>
        </w:rPr>
        <w:t>мл</w:t>
      </w:r>
      <w:proofErr w:type="spellEnd"/>
      <w:r>
        <w:rPr>
          <w:lang w:eastAsia="uk-UA"/>
        </w:rPr>
        <w:t xml:space="preserve">, 5 </w:t>
      </w:r>
      <w:proofErr w:type="spellStart"/>
      <w:r>
        <w:rPr>
          <w:lang w:eastAsia="uk-UA"/>
        </w:rPr>
        <w:t>мл</w:t>
      </w:r>
      <w:proofErr w:type="spellEnd"/>
      <w:r>
        <w:rPr>
          <w:lang w:eastAsia="uk-UA"/>
        </w:rPr>
        <w:t xml:space="preserve">), індивідуальний пакет (асептична пов'язка — 3—5 </w:t>
      </w:r>
      <w:r w:rsidRPr="00086F85">
        <w:t xml:space="preserve">шт., </w:t>
      </w:r>
      <w:r>
        <w:rPr>
          <w:lang w:eastAsia="uk-UA"/>
        </w:rPr>
        <w:t xml:space="preserve">піпетка — 3—5 </w:t>
      </w:r>
      <w:r w:rsidRPr="00086F85">
        <w:t xml:space="preserve">шт., </w:t>
      </w:r>
      <w:r>
        <w:rPr>
          <w:lang w:eastAsia="uk-UA"/>
        </w:rPr>
        <w:t xml:space="preserve">дистильована вода, лід), дезінфекційний розчин, </w:t>
      </w:r>
      <w:proofErr w:type="spellStart"/>
      <w:r>
        <w:rPr>
          <w:lang w:eastAsia="uk-UA"/>
        </w:rPr>
        <w:t>розчин</w:t>
      </w:r>
      <w:proofErr w:type="spellEnd"/>
      <w:r>
        <w:rPr>
          <w:lang w:eastAsia="uk-UA"/>
        </w:rPr>
        <w:t xml:space="preserve"> </w:t>
      </w:r>
      <w:proofErr w:type="spellStart"/>
      <w:r>
        <w:rPr>
          <w:lang w:eastAsia="uk-UA"/>
        </w:rPr>
        <w:t>дикаїну</w:t>
      </w:r>
      <w:proofErr w:type="spellEnd"/>
      <w:r>
        <w:rPr>
          <w:lang w:eastAsia="uk-UA"/>
        </w:rPr>
        <w:t xml:space="preserve"> (0,15 %) — 50—100 </w:t>
      </w:r>
      <w:proofErr w:type="spellStart"/>
      <w:r>
        <w:rPr>
          <w:lang w:eastAsia="uk-UA"/>
        </w:rPr>
        <w:t>мл</w:t>
      </w:r>
      <w:proofErr w:type="spellEnd"/>
      <w:r>
        <w:rPr>
          <w:lang w:eastAsia="uk-UA"/>
        </w:rPr>
        <w:t xml:space="preserve"> (або очна плівка з </w:t>
      </w:r>
      <w:proofErr w:type="spellStart"/>
      <w:r>
        <w:rPr>
          <w:lang w:eastAsia="uk-UA"/>
        </w:rPr>
        <w:t>дикаїном</w:t>
      </w:r>
      <w:proofErr w:type="spellEnd"/>
      <w:r>
        <w:rPr>
          <w:lang w:eastAsia="uk-UA"/>
        </w:rPr>
        <w:t>), мазі з антибіотиками та сульфані</w:t>
      </w:r>
      <w:r>
        <w:rPr>
          <w:lang w:eastAsia="uk-UA"/>
        </w:rPr>
        <w:softHyphen/>
        <w:t>ламідними препаратами.</w:t>
      </w:r>
      <w:r>
        <w:br w:type="page"/>
      </w:r>
    </w:p>
    <w:p w:rsidR="00086F85" w:rsidRDefault="00086F85">
      <w:pPr>
        <w:pStyle w:val="211"/>
        <w:keepNext/>
        <w:keepLines/>
        <w:shd w:val="clear" w:color="auto" w:fill="auto"/>
        <w:spacing w:before="0" w:after="194" w:line="456" w:lineRule="exact"/>
        <w:ind w:left="420" w:right="3080"/>
      </w:pPr>
      <w:bookmarkStart w:id="49" w:name="bookmark51"/>
      <w:r>
        <w:rPr>
          <w:rStyle w:val="281"/>
          <w:lang w:eastAsia="uk-UA"/>
        </w:rPr>
        <w:t>Правила експлуатації і техніки безпеки</w:t>
      </w:r>
      <w:r>
        <w:rPr>
          <w:rStyle w:val="271"/>
          <w:noProof w:val="0"/>
          <w:lang w:eastAsia="uk-UA"/>
        </w:rPr>
        <w:t xml:space="preserve"> </w:t>
      </w:r>
      <w:r>
        <w:rPr>
          <w:rStyle w:val="281"/>
          <w:lang w:eastAsia="uk-UA"/>
        </w:rPr>
        <w:t>при роботі з автоклавами</w:t>
      </w:r>
      <w:bookmarkEnd w:id="49"/>
    </w:p>
    <w:p w:rsidR="00086F85" w:rsidRDefault="00086F85">
      <w:pPr>
        <w:pStyle w:val="a4"/>
        <w:shd w:val="clear" w:color="auto" w:fill="auto"/>
        <w:spacing w:before="0" w:line="288" w:lineRule="exact"/>
        <w:ind w:left="20" w:right="40" w:firstLine="400"/>
        <w:jc w:val="both"/>
      </w:pPr>
      <w:r>
        <w:rPr>
          <w:lang w:eastAsia="uk-UA"/>
        </w:rPr>
        <w:t>Медична промисловість забезпечує лікувальні установи широким асорти</w:t>
      </w:r>
      <w:r>
        <w:rPr>
          <w:lang w:eastAsia="uk-UA"/>
        </w:rPr>
        <w:softHyphen/>
        <w:t>ментом парових стерилізаторів різних габаритів і з різним ступенем автомати</w:t>
      </w:r>
      <w:r>
        <w:rPr>
          <w:lang w:eastAsia="uk-UA"/>
        </w:rPr>
        <w:softHyphen/>
        <w:t>зації, завдяки чому можна задовольнити потреби як великих, так і малих лі</w:t>
      </w:r>
      <w:r>
        <w:rPr>
          <w:lang w:eastAsia="uk-UA"/>
        </w:rPr>
        <w:softHyphen/>
        <w:t>кувальних закладів. У парових стерилізаторах створюється не тільки висока температура, що стало утримується в потрібних межах, а й завдяки високому тиску забезпечуються умови для загибелі мікроорганізмів та їх спор.</w:t>
      </w:r>
    </w:p>
    <w:p w:rsidR="00086F85" w:rsidRDefault="00086F85">
      <w:pPr>
        <w:pStyle w:val="a4"/>
        <w:shd w:val="clear" w:color="auto" w:fill="auto"/>
        <w:spacing w:before="0" w:line="288" w:lineRule="exact"/>
        <w:ind w:left="20" w:right="40" w:firstLine="400"/>
        <w:jc w:val="both"/>
      </w:pPr>
      <w:r>
        <w:rPr>
          <w:lang w:eastAsia="uk-UA"/>
        </w:rPr>
        <w:t>Парові стерилізатори традиційно називають автоклавами, хоч ця назва не відповідає суті апарата (автоклав означає «той, що сам закривається», від грецького</w:t>
      </w:r>
      <w:r>
        <w:rPr>
          <w:rStyle w:val="TimesNewRoman17"/>
          <w:lang w:eastAsia="uk-UA"/>
        </w:rPr>
        <w:t xml:space="preserve"> ауто</w:t>
      </w:r>
      <w:r>
        <w:rPr>
          <w:lang w:eastAsia="uk-UA"/>
        </w:rPr>
        <w:t xml:space="preserve"> — сам і латинського</w:t>
      </w:r>
      <w:r>
        <w:rPr>
          <w:rStyle w:val="TimesNewRoman17"/>
          <w:lang w:eastAsia="uk-UA"/>
        </w:rPr>
        <w:t xml:space="preserve"> </w:t>
      </w:r>
      <w:proofErr w:type="spellStart"/>
      <w:r>
        <w:rPr>
          <w:rStyle w:val="TimesNewRoman17"/>
          <w:lang w:eastAsia="uk-UA"/>
        </w:rPr>
        <w:t>клавіс</w:t>
      </w:r>
      <w:proofErr w:type="spellEnd"/>
      <w:r>
        <w:rPr>
          <w:lang w:eastAsia="uk-UA"/>
        </w:rPr>
        <w:t xml:space="preserve"> — ключ).</w:t>
      </w:r>
    </w:p>
    <w:p w:rsidR="00086F85" w:rsidRDefault="00086F85">
      <w:pPr>
        <w:pStyle w:val="a4"/>
        <w:shd w:val="clear" w:color="auto" w:fill="auto"/>
        <w:spacing w:before="0" w:line="288" w:lineRule="exact"/>
        <w:ind w:left="20" w:right="40" w:firstLine="400"/>
        <w:jc w:val="both"/>
      </w:pPr>
      <w:r>
        <w:rPr>
          <w:lang w:eastAsia="uk-UA"/>
        </w:rPr>
        <w:t>Є багато різних моделей парових стерилізаторів, які різняться деталями конструкцій, об'ємом робочої камери, зовнішнім виглядом, ступенем автома</w:t>
      </w:r>
      <w:r>
        <w:rPr>
          <w:lang w:eastAsia="uk-UA"/>
        </w:rPr>
        <w:softHyphen/>
        <w:t>тизації. Але всі вони мають єдиний принцип конструкції, завдяки чому ви</w:t>
      </w:r>
      <w:r>
        <w:rPr>
          <w:lang w:eastAsia="uk-UA"/>
        </w:rPr>
        <w:softHyphen/>
        <w:t>вчивши найпростіший автоклав, можна легко засвоїти будову і порядок робо</w:t>
      </w:r>
      <w:r>
        <w:rPr>
          <w:lang w:eastAsia="uk-UA"/>
        </w:rPr>
        <w:softHyphen/>
        <w:t>ти на найскладнішій новій моделі.</w:t>
      </w:r>
    </w:p>
    <w:p w:rsidR="00086F85" w:rsidRDefault="00086F85">
      <w:pPr>
        <w:pStyle w:val="a4"/>
        <w:shd w:val="clear" w:color="auto" w:fill="auto"/>
        <w:spacing w:before="0" w:line="288" w:lineRule="exact"/>
        <w:ind w:left="20" w:right="40" w:firstLine="400"/>
        <w:jc w:val="both"/>
      </w:pPr>
      <w:r>
        <w:rPr>
          <w:lang w:eastAsia="uk-UA"/>
        </w:rPr>
        <w:t xml:space="preserve">Найпростіший паровий стерилізатор </w:t>
      </w:r>
      <w:r>
        <w:rPr>
          <w:lang w:val="ru-RU"/>
        </w:rPr>
        <w:t xml:space="preserve">(мал. </w:t>
      </w:r>
      <w:r>
        <w:rPr>
          <w:lang w:eastAsia="uk-UA"/>
        </w:rPr>
        <w:t>11, 12) складається з котла з по</w:t>
      </w:r>
      <w:r>
        <w:rPr>
          <w:lang w:eastAsia="uk-UA"/>
        </w:rPr>
        <w:softHyphen/>
        <w:t>двійною стінкою і кришки, що герметично закривається для підвищення тис</w:t>
      </w:r>
      <w:r>
        <w:rPr>
          <w:lang w:eastAsia="uk-UA"/>
        </w:rPr>
        <w:softHyphen/>
        <w:t>ку пари до зазначеної межі.</w:t>
      </w:r>
    </w:p>
    <w:p w:rsidR="00086F85" w:rsidRDefault="00086F85">
      <w:pPr>
        <w:pStyle w:val="a4"/>
        <w:shd w:val="clear" w:color="auto" w:fill="auto"/>
        <w:tabs>
          <w:tab w:val="left" w:pos="6975"/>
        </w:tabs>
        <w:spacing w:before="0" w:line="288" w:lineRule="exact"/>
        <w:ind w:left="20" w:right="40" w:firstLine="400"/>
        <w:jc w:val="both"/>
      </w:pPr>
      <w:r>
        <w:rPr>
          <w:lang w:eastAsia="uk-UA"/>
        </w:rPr>
        <w:t xml:space="preserve">Основу апарата становить </w:t>
      </w:r>
      <w:proofErr w:type="spellStart"/>
      <w:r>
        <w:rPr>
          <w:lang w:eastAsia="uk-UA"/>
        </w:rPr>
        <w:t>водопарова</w:t>
      </w:r>
      <w:proofErr w:type="spellEnd"/>
      <w:r>
        <w:rPr>
          <w:lang w:eastAsia="uk-UA"/>
        </w:rPr>
        <w:t xml:space="preserve"> камера 1 — чавунний казан для води, яка при нагріван</w:t>
      </w:r>
      <w:r>
        <w:rPr>
          <w:lang w:eastAsia="uk-UA"/>
        </w:rPr>
        <w:softHyphen/>
        <w:t xml:space="preserve">ні перетворюється на пару. Усередині </w:t>
      </w:r>
      <w:proofErr w:type="spellStart"/>
      <w:r>
        <w:rPr>
          <w:lang w:eastAsia="uk-UA"/>
        </w:rPr>
        <w:t>водопаро-</w:t>
      </w:r>
      <w:proofErr w:type="spellEnd"/>
      <w:r>
        <w:rPr>
          <w:lang w:eastAsia="uk-UA"/>
        </w:rPr>
        <w:t xml:space="preserve"> </w:t>
      </w:r>
      <w:proofErr w:type="spellStart"/>
      <w:r>
        <w:rPr>
          <w:lang w:eastAsia="uk-UA"/>
        </w:rPr>
        <w:t>вої</w:t>
      </w:r>
      <w:proofErr w:type="spellEnd"/>
      <w:r>
        <w:rPr>
          <w:lang w:eastAsia="uk-UA"/>
        </w:rPr>
        <w:t xml:space="preserve"> камери знаходиться другий казан, дещо мен</w:t>
      </w:r>
      <w:r>
        <w:rPr>
          <w:lang w:eastAsia="uk-UA"/>
        </w:rPr>
        <w:softHyphen/>
        <w:t>ший, — стерилізаційна камера</w:t>
      </w:r>
      <w:r>
        <w:rPr>
          <w:rStyle w:val="TimesNewRoman17"/>
          <w:lang w:eastAsia="uk-UA"/>
        </w:rPr>
        <w:t xml:space="preserve"> 2.</w:t>
      </w:r>
      <w:r>
        <w:rPr>
          <w:lang w:eastAsia="uk-UA"/>
        </w:rPr>
        <w:t xml:space="preserve"> У стінці стери</w:t>
      </w:r>
      <w:r>
        <w:rPr>
          <w:lang w:eastAsia="uk-UA"/>
        </w:rPr>
        <w:softHyphen/>
        <w:t>лізаційної камери зверху по колу є ряд отворів для проходження пари (указані стрілками). На дні стерилізаційної камери розміщується сітка — підставка для стерилізаційних коробок з ма</w:t>
      </w:r>
      <w:r>
        <w:rPr>
          <w:lang w:eastAsia="uk-UA"/>
        </w:rPr>
        <w:softHyphen/>
        <w:t>теріалом для стерилізації. Герметизація забезпе</w:t>
      </w:r>
      <w:r>
        <w:rPr>
          <w:lang w:eastAsia="uk-UA"/>
        </w:rPr>
        <w:softHyphen/>
        <w:t>чується опорним кільцем, що з'єднує по верх</w:t>
      </w:r>
      <w:r>
        <w:rPr>
          <w:lang w:eastAsia="uk-UA"/>
        </w:rPr>
        <w:softHyphen/>
        <w:t>ньому краю стінки обох казанів і масивну чавун</w:t>
      </w:r>
      <w:r>
        <w:rPr>
          <w:lang w:eastAsia="uk-UA"/>
        </w:rPr>
        <w:softHyphen/>
        <w:t>ну кришку 3 з гумовою прокладкою і болтами. На кришці вмонтовані манометр</w:t>
      </w:r>
      <w:r>
        <w:rPr>
          <w:rStyle w:val="TimesNewRoman17"/>
          <w:lang w:eastAsia="uk-UA"/>
        </w:rPr>
        <w:t xml:space="preserve"> 5</w:t>
      </w:r>
      <w:r>
        <w:rPr>
          <w:lang w:eastAsia="uk-UA"/>
        </w:rPr>
        <w:t xml:space="preserve"> і запобіжний клапан 6 для запобігання підвищенню тиску вище допустимого. На корпусі автоклава розта</w:t>
      </w:r>
      <w:r>
        <w:rPr>
          <w:lang w:eastAsia="uk-UA"/>
        </w:rPr>
        <w:softHyphen/>
        <w:t>шовані патрубок зі спускним краном 7 для ви</w:t>
      </w:r>
      <w:r>
        <w:rPr>
          <w:lang w:eastAsia="uk-UA"/>
        </w:rPr>
        <w:softHyphen/>
        <w:t>пускання пари зі стерилізаційної камери і скля</w:t>
      </w:r>
      <w:r>
        <w:rPr>
          <w:lang w:eastAsia="uk-UA"/>
        </w:rPr>
        <w:softHyphen/>
        <w:t>на водомірна трубка</w:t>
      </w:r>
      <w:r>
        <w:rPr>
          <w:rStyle w:val="TimesNewRoman17"/>
          <w:lang w:eastAsia="uk-UA"/>
        </w:rPr>
        <w:t xml:space="preserve"> 8</w:t>
      </w:r>
      <w:r>
        <w:rPr>
          <w:lang w:eastAsia="uk-UA"/>
        </w:rPr>
        <w:t xml:space="preserve"> і </w:t>
      </w:r>
      <w:proofErr w:type="spellStart"/>
      <w:r>
        <w:rPr>
          <w:lang w:val="ru-RU"/>
        </w:rPr>
        <w:t>воронкою</w:t>
      </w:r>
      <w:proofErr w:type="spellEnd"/>
      <w:r>
        <w:rPr>
          <w:rStyle w:val="TimesNewRoman17"/>
          <w:lang w:val="ru-RU"/>
        </w:rPr>
        <w:t xml:space="preserve"> </w:t>
      </w:r>
      <w:r>
        <w:rPr>
          <w:rStyle w:val="TimesNewRoman17"/>
          <w:lang w:eastAsia="uk-UA"/>
        </w:rPr>
        <w:t>9</w:t>
      </w:r>
      <w:r>
        <w:rPr>
          <w:lang w:eastAsia="uk-UA"/>
        </w:rPr>
        <w:t xml:space="preserve"> для наливан</w:t>
      </w:r>
      <w:r>
        <w:rPr>
          <w:lang w:eastAsia="uk-UA"/>
        </w:rPr>
        <w:softHyphen/>
        <w:t xml:space="preserve">ня води у </w:t>
      </w:r>
      <w:proofErr w:type="spellStart"/>
      <w:r>
        <w:rPr>
          <w:lang w:eastAsia="uk-UA"/>
        </w:rPr>
        <w:t>водопарову</w:t>
      </w:r>
      <w:proofErr w:type="spellEnd"/>
      <w:r>
        <w:rPr>
          <w:lang w:eastAsia="uk-UA"/>
        </w:rPr>
        <w:t xml:space="preserve"> камеру. Унизу, під </w:t>
      </w:r>
      <w:proofErr w:type="spellStart"/>
      <w:r>
        <w:rPr>
          <w:lang w:eastAsia="uk-UA"/>
        </w:rPr>
        <w:t>водо-</w:t>
      </w:r>
      <w:proofErr w:type="spellEnd"/>
      <w:r>
        <w:rPr>
          <w:lang w:eastAsia="uk-UA"/>
        </w:rPr>
        <w:t xml:space="preserve"> ^ </w:t>
      </w:r>
      <w:r>
        <w:rPr>
          <w:vertAlign w:val="subscript"/>
          <w:lang w:val="en-US" w:eastAsia="en-US"/>
        </w:rPr>
        <w:t>u</w:t>
      </w:r>
      <w:r w:rsidRPr="00086F85">
        <w:rPr>
          <w:vertAlign w:val="subscript"/>
          <w:lang w:val="ru-RU" w:eastAsia="en-US"/>
        </w:rPr>
        <w:t xml:space="preserve"> </w:t>
      </w:r>
      <w:r>
        <w:rPr>
          <w:vertAlign w:val="subscript"/>
          <w:lang w:eastAsia="uk-UA"/>
        </w:rPr>
        <w:t xml:space="preserve">Схема парового </w:t>
      </w:r>
      <w:r>
        <w:rPr>
          <w:lang w:eastAsia="uk-UA"/>
        </w:rPr>
        <w:t xml:space="preserve">мірною трубкою, розміщений кран 10 для </w:t>
      </w:r>
      <w:proofErr w:type="spellStart"/>
      <w:r>
        <w:rPr>
          <w:lang w:eastAsia="uk-UA"/>
        </w:rPr>
        <w:t>випус-</w:t>
      </w:r>
      <w:proofErr w:type="spellEnd"/>
      <w:r>
        <w:rPr>
          <w:lang w:eastAsia="uk-UA"/>
        </w:rPr>
        <w:tab/>
        <w:t>стерилізатора</w:t>
      </w:r>
    </w:p>
    <w:p w:rsidR="00086F85" w:rsidRDefault="00086F85">
      <w:pPr>
        <w:pStyle w:val="a4"/>
        <w:framePr w:h="250" w:wrap="around" w:vAnchor="text" w:hAnchor="margin" w:x="9086" w:y="603"/>
        <w:shd w:val="clear" w:color="auto" w:fill="auto"/>
        <w:spacing w:before="0" w:line="250" w:lineRule="exact"/>
        <w:ind w:left="100" w:firstLine="0"/>
        <w:jc w:val="left"/>
      </w:pPr>
      <w:r>
        <w:rPr>
          <w:lang w:eastAsia="uk-UA"/>
        </w:rPr>
        <w:t>129</w:t>
      </w:r>
    </w:p>
    <w:p w:rsidR="00086F85" w:rsidRDefault="00086F85">
      <w:pPr>
        <w:pStyle w:val="a4"/>
        <w:shd w:val="clear" w:color="auto" w:fill="auto"/>
        <w:tabs>
          <w:tab w:val="left" w:pos="6634"/>
        </w:tabs>
        <w:spacing w:before="0" w:after="358" w:line="288" w:lineRule="exact"/>
        <w:ind w:left="20" w:firstLine="0"/>
        <w:jc w:val="left"/>
      </w:pPr>
      <w:proofErr w:type="spellStart"/>
      <w:r>
        <w:rPr>
          <w:lang w:eastAsia="uk-UA"/>
        </w:rPr>
        <w:t>кання</w:t>
      </w:r>
      <w:proofErr w:type="spellEnd"/>
      <w:r>
        <w:rPr>
          <w:lang w:eastAsia="uk-UA"/>
        </w:rPr>
        <w:t xml:space="preserve"> води із </w:t>
      </w:r>
      <w:proofErr w:type="spellStart"/>
      <w:r>
        <w:rPr>
          <w:lang w:eastAsia="uk-UA"/>
        </w:rPr>
        <w:t>водопарової</w:t>
      </w:r>
      <w:proofErr w:type="spellEnd"/>
      <w:r>
        <w:rPr>
          <w:lang w:eastAsia="uk-UA"/>
        </w:rPr>
        <w:t xml:space="preserve"> камери. Під котлом</w:t>
      </w:r>
      <w:r>
        <w:rPr>
          <w:rStyle w:val="TimesNewRoman13"/>
          <w:lang w:eastAsia="uk-UA"/>
        </w:rPr>
        <w:tab/>
        <w:t>(пояснення</w:t>
      </w:r>
      <w:r>
        <w:rPr>
          <w:lang w:eastAsia="uk-UA"/>
        </w:rPr>
        <w:t xml:space="preserve"> у тексті)</w:t>
      </w:r>
    </w:p>
    <w:p w:rsidR="00086F85" w:rsidRDefault="00086F85">
      <w:pPr>
        <w:pStyle w:val="181"/>
        <w:shd w:val="clear" w:color="auto" w:fill="auto"/>
        <w:spacing w:before="0" w:line="140" w:lineRule="exact"/>
        <w:ind w:left="20"/>
        <w:sectPr w:rsidR="00086F85">
          <w:headerReference w:type="even" r:id="rId150"/>
          <w:headerReference w:type="default" r:id="rId151"/>
          <w:footerReference w:type="even" r:id="rId152"/>
          <w:footerReference w:type="default" r:id="rId153"/>
          <w:headerReference w:type="first" r:id="rId154"/>
          <w:footerReference w:type="first" r:id="rId155"/>
          <w:type w:val="continuous"/>
          <w:pgSz w:w="16837" w:h="23810"/>
          <w:pgMar w:top="4525" w:right="3300" w:bottom="4865" w:left="3052" w:header="0" w:footer="3" w:gutter="0"/>
          <w:cols w:space="720"/>
          <w:noEndnote/>
          <w:titlePg/>
          <w:docGrid w:linePitch="360"/>
        </w:sectPr>
      </w:pPr>
    </w:p>
    <w:p w:rsidR="00086F85" w:rsidRDefault="00086F85">
      <w:pPr>
        <w:pStyle w:val="3210"/>
        <w:keepNext/>
        <w:keepLines/>
        <w:shd w:val="clear" w:color="auto" w:fill="auto"/>
        <w:spacing w:after="4523" w:line="230" w:lineRule="exact"/>
      </w:pPr>
      <w:bookmarkStart w:id="50" w:name="bookmark52"/>
      <w:r>
        <w:rPr>
          <w:rStyle w:val="323"/>
          <w:lang w:eastAsia="uk-UA"/>
        </w:rPr>
        <w:lastRenderedPageBreak/>
        <w:t>Розділ 2</w:t>
      </w:r>
      <w:bookmarkEnd w:id="50"/>
    </w:p>
    <w:p w:rsidR="00086F85" w:rsidRDefault="00086F85">
      <w:pPr>
        <w:pStyle w:val="a4"/>
        <w:shd w:val="clear" w:color="auto" w:fill="auto"/>
        <w:spacing w:before="0" w:after="7264" w:line="274" w:lineRule="exact"/>
        <w:ind w:left="660" w:firstLine="0"/>
      </w:pPr>
      <w:r>
        <w:rPr>
          <w:rStyle w:val="TimesNewRoman17"/>
          <w:lang w:val="ru-RU"/>
        </w:rPr>
        <w:t>Мал.</w:t>
      </w:r>
      <w:r>
        <w:rPr>
          <w:lang w:val="ru-RU"/>
        </w:rPr>
        <w:t xml:space="preserve"> </w:t>
      </w:r>
      <w:r>
        <w:rPr>
          <w:lang w:eastAsia="uk-UA"/>
        </w:rPr>
        <w:t>12. Паровий стерилізатор</w:t>
      </w:r>
    </w:p>
    <w:p w:rsidR="00086F85" w:rsidRDefault="00086F85">
      <w:pPr>
        <w:pStyle w:val="191"/>
        <w:shd w:val="clear" w:color="auto" w:fill="auto"/>
        <w:spacing w:line="269" w:lineRule="exact"/>
        <w:ind w:right="280"/>
        <w:jc w:val="center"/>
      </w:pPr>
      <w:r>
        <w:rPr>
          <w:rStyle w:val="1913pt6"/>
          <w:b w:val="0"/>
          <w:bCs w:val="0"/>
        </w:rPr>
        <w:t>Мал.</w:t>
      </w:r>
      <w:r>
        <w:rPr>
          <w:rStyle w:val="19111"/>
          <w:b/>
          <w:bCs/>
          <w:lang w:val="ru-RU"/>
        </w:rPr>
        <w:t xml:space="preserve"> </w:t>
      </w:r>
      <w:r>
        <w:rPr>
          <w:rStyle w:val="19111"/>
          <w:b/>
          <w:bCs/>
          <w:lang w:eastAsia="uk-UA"/>
        </w:rPr>
        <w:t>13. Електричні автоклави:</w:t>
      </w:r>
      <w:r>
        <w:rPr>
          <w:rStyle w:val="1913pt6"/>
          <w:b w:val="0"/>
          <w:bCs w:val="0"/>
          <w:lang w:val="uk-UA" w:eastAsia="uk-UA"/>
        </w:rPr>
        <w:t xml:space="preserve"> а</w:t>
      </w:r>
      <w:r>
        <w:rPr>
          <w:rStyle w:val="1928"/>
          <w:b/>
          <w:bCs/>
          <w:lang w:eastAsia="uk-UA"/>
        </w:rPr>
        <w:t xml:space="preserve"> </w:t>
      </w:r>
      <w:r>
        <w:rPr>
          <w:rStyle w:val="1927"/>
          <w:b/>
          <w:bCs/>
          <w:lang w:eastAsia="uk-UA"/>
        </w:rPr>
        <w:t xml:space="preserve">— </w:t>
      </w:r>
      <w:r>
        <w:rPr>
          <w:rStyle w:val="1928"/>
          <w:b/>
          <w:bCs/>
          <w:lang w:eastAsia="uk-UA"/>
        </w:rPr>
        <w:t xml:space="preserve">горизонтальний </w:t>
      </w:r>
      <w:proofErr w:type="spellStart"/>
      <w:r>
        <w:rPr>
          <w:rStyle w:val="1928"/>
          <w:b/>
          <w:bCs/>
          <w:lang w:eastAsia="uk-UA"/>
        </w:rPr>
        <w:t>паровии</w:t>
      </w:r>
      <w:proofErr w:type="spellEnd"/>
      <w:r>
        <w:rPr>
          <w:rStyle w:val="1928"/>
          <w:b/>
          <w:bCs/>
          <w:lang w:eastAsia="uk-UA"/>
        </w:rPr>
        <w:t xml:space="preserve"> стерилізатор</w:t>
      </w:r>
      <w:r>
        <w:rPr>
          <w:rStyle w:val="1926"/>
          <w:b/>
          <w:bCs/>
          <w:noProof w:val="0"/>
          <w:lang w:eastAsia="uk-UA"/>
        </w:rPr>
        <w:t xml:space="preserve"> </w:t>
      </w:r>
      <w:r>
        <w:rPr>
          <w:rStyle w:val="1928"/>
          <w:b/>
          <w:bCs/>
          <w:lang w:eastAsia="uk-UA"/>
        </w:rPr>
        <w:t>АГ-100;</w:t>
      </w:r>
      <w:r>
        <w:rPr>
          <w:rStyle w:val="19Georgia2"/>
          <w:b/>
          <w:bCs/>
          <w:lang w:eastAsia="uk-UA"/>
        </w:rPr>
        <w:t xml:space="preserve"> б</w:t>
      </w:r>
      <w:r>
        <w:rPr>
          <w:rStyle w:val="1928"/>
          <w:b/>
          <w:bCs/>
          <w:lang w:eastAsia="uk-UA"/>
        </w:rPr>
        <w:t xml:space="preserve"> </w:t>
      </w:r>
      <w:r>
        <w:rPr>
          <w:rStyle w:val="1927"/>
          <w:b/>
          <w:bCs/>
          <w:lang w:eastAsia="uk-UA"/>
        </w:rPr>
        <w:t xml:space="preserve">— </w:t>
      </w:r>
      <w:r>
        <w:rPr>
          <w:rStyle w:val="1928"/>
          <w:b/>
          <w:bCs/>
          <w:lang w:eastAsia="uk-UA"/>
        </w:rPr>
        <w:t xml:space="preserve">автоклав горизонтальний </w:t>
      </w:r>
      <w:proofErr w:type="spellStart"/>
      <w:r>
        <w:rPr>
          <w:rStyle w:val="1928"/>
          <w:b/>
          <w:bCs/>
          <w:lang w:eastAsia="uk-UA"/>
        </w:rPr>
        <w:t>настольний</w:t>
      </w:r>
      <w:proofErr w:type="spellEnd"/>
      <w:r>
        <w:rPr>
          <w:rStyle w:val="1928"/>
          <w:b/>
          <w:bCs/>
          <w:lang w:eastAsia="uk-UA"/>
        </w:rPr>
        <w:t xml:space="preserve"> (АГН);</w:t>
      </w:r>
      <w:r>
        <w:rPr>
          <w:rStyle w:val="19Georgia2"/>
          <w:b/>
          <w:bCs/>
          <w:lang w:eastAsia="uk-UA"/>
        </w:rPr>
        <w:t xml:space="preserve"> в</w:t>
      </w:r>
      <w:r>
        <w:rPr>
          <w:rStyle w:val="1928"/>
          <w:b/>
          <w:bCs/>
          <w:lang w:eastAsia="uk-UA"/>
        </w:rPr>
        <w:t xml:space="preserve"> </w:t>
      </w:r>
      <w:r>
        <w:rPr>
          <w:rStyle w:val="1925"/>
          <w:b/>
          <w:bCs/>
          <w:lang w:eastAsia="uk-UA"/>
        </w:rPr>
        <w:t xml:space="preserve">— </w:t>
      </w:r>
      <w:r>
        <w:rPr>
          <w:rStyle w:val="1928"/>
          <w:b/>
          <w:bCs/>
          <w:lang w:eastAsia="uk-UA"/>
        </w:rPr>
        <w:t>вертикальний</w:t>
      </w:r>
      <w:r>
        <w:rPr>
          <w:rStyle w:val="1926"/>
          <w:b/>
          <w:bCs/>
          <w:noProof w:val="0"/>
          <w:lang w:eastAsia="uk-UA"/>
        </w:rPr>
        <w:t xml:space="preserve"> </w:t>
      </w:r>
      <w:r>
        <w:rPr>
          <w:rStyle w:val="1928"/>
          <w:b/>
          <w:bCs/>
          <w:lang w:eastAsia="uk-UA"/>
        </w:rPr>
        <w:t>паровий стерилізатор АВ-1 з автоматичним управлінням і ежектором;</w:t>
      </w:r>
      <w:r>
        <w:rPr>
          <w:rStyle w:val="1926"/>
          <w:b/>
          <w:bCs/>
          <w:noProof w:val="0"/>
          <w:lang w:eastAsia="uk-UA"/>
        </w:rPr>
        <w:t xml:space="preserve"> </w:t>
      </w:r>
      <w:r>
        <w:rPr>
          <w:rStyle w:val="1913pt6"/>
          <w:b w:val="0"/>
          <w:bCs w:val="0"/>
        </w:rPr>
        <w:t>г</w:t>
      </w:r>
      <w:r>
        <w:rPr>
          <w:rStyle w:val="1928"/>
          <w:b/>
          <w:bCs/>
          <w:lang w:val="ru-RU"/>
        </w:rPr>
        <w:t xml:space="preserve"> </w:t>
      </w:r>
      <w:r>
        <w:rPr>
          <w:rStyle w:val="1925"/>
          <w:b/>
          <w:bCs/>
          <w:lang w:eastAsia="uk-UA"/>
        </w:rPr>
        <w:t xml:space="preserve">— </w:t>
      </w:r>
      <w:r>
        <w:rPr>
          <w:rStyle w:val="1928"/>
          <w:b/>
          <w:bCs/>
          <w:lang w:eastAsia="uk-UA"/>
        </w:rPr>
        <w:t>стерилізатор паровий АШ-250А</w:t>
      </w:r>
    </w:p>
    <w:p w:rsidR="00086F85" w:rsidRDefault="00086F85">
      <w:pPr>
        <w:pStyle w:val="a4"/>
        <w:shd w:val="clear" w:color="auto" w:fill="auto"/>
        <w:spacing w:before="0" w:line="293" w:lineRule="exact"/>
        <w:ind w:left="20" w:right="20" w:firstLine="400"/>
        <w:jc w:val="both"/>
      </w:pPr>
      <w:r>
        <w:rPr>
          <w:lang w:eastAsia="uk-UA"/>
        </w:rPr>
        <w:t>У процесі монтажу парового стерилізатора працівник «Медтехніки» пови</w:t>
      </w:r>
      <w:r>
        <w:rPr>
          <w:lang w:eastAsia="uk-UA"/>
        </w:rPr>
        <w:softHyphen/>
        <w:t>нен провести низку підготовчих і будівельно-монтажних робіт. До підготовчих робіт належать: розпаковування стерилізатора; перевірка технічного стану після транспортування, наявність заводського паспорта і комплектності апа</w:t>
      </w:r>
      <w:r>
        <w:rPr>
          <w:lang w:eastAsia="uk-UA"/>
        </w:rPr>
        <w:softHyphen/>
        <w:t xml:space="preserve">рата; видалення </w:t>
      </w:r>
      <w:r>
        <w:rPr>
          <w:lang w:eastAsia="uk-UA"/>
        </w:rPr>
        <w:lastRenderedPageBreak/>
        <w:t>заводського мастила; монтаж апарата, включаючи його під</w:t>
      </w:r>
      <w:r>
        <w:rPr>
          <w:lang w:eastAsia="uk-UA"/>
        </w:rPr>
        <w:softHyphen/>
        <w:t>ключення до електромережі, заземлення і підключення до водопроводу. Будівельно-монтажні роботи виконуються, як правило, тільки при установ</w:t>
      </w:r>
      <w:r>
        <w:rPr>
          <w:lang w:eastAsia="uk-UA"/>
        </w:rPr>
        <w:softHyphen/>
        <w:t xml:space="preserve">ленні стерилізатора місткістю більше 100 </w:t>
      </w:r>
      <w:r>
        <w:rPr>
          <w:lang w:val="ru-RU"/>
        </w:rPr>
        <w:t>дм</w:t>
      </w:r>
      <w:r>
        <w:rPr>
          <w:vertAlign w:val="superscript"/>
          <w:lang w:val="ru-RU"/>
        </w:rPr>
        <w:t>3</w:t>
      </w:r>
      <w:r>
        <w:rPr>
          <w:lang w:val="ru-RU"/>
        </w:rPr>
        <w:t xml:space="preserve">. </w:t>
      </w:r>
      <w:r>
        <w:rPr>
          <w:lang w:eastAsia="uk-UA"/>
        </w:rPr>
        <w:t>При цьому для монтажу двобіч</w:t>
      </w:r>
      <w:r>
        <w:rPr>
          <w:lang w:eastAsia="uk-UA"/>
        </w:rPr>
        <w:softHyphen/>
        <w:t>них стерилізаторів у стіні, що розділяє бік завантаження і бік розвантаження, робиться відповідний отвір, який потім замуровується. Цю роботу виконують спеціалісти-будівельники. Здавання-приймання нового стерилізатора оформ</w:t>
      </w:r>
      <w:r>
        <w:rPr>
          <w:lang w:eastAsia="uk-UA"/>
        </w:rPr>
        <w:softHyphen/>
        <w:t>ляється відповідним актом.</w:t>
      </w:r>
    </w:p>
    <w:p w:rsidR="00086F85" w:rsidRDefault="00086F85">
      <w:pPr>
        <w:pStyle w:val="a4"/>
        <w:shd w:val="clear" w:color="auto" w:fill="auto"/>
        <w:spacing w:before="0" w:line="293" w:lineRule="exact"/>
        <w:ind w:left="20" w:right="20" w:firstLine="400"/>
        <w:jc w:val="both"/>
      </w:pPr>
      <w:r>
        <w:rPr>
          <w:lang w:eastAsia="uk-UA"/>
        </w:rPr>
        <w:t>Автоклави встановлюються в окремих приміщеннях (</w:t>
      </w:r>
      <w:proofErr w:type="spellStart"/>
      <w:r>
        <w:rPr>
          <w:lang w:eastAsia="uk-UA"/>
        </w:rPr>
        <w:t>автоклавних</w:t>
      </w:r>
      <w:proofErr w:type="spellEnd"/>
      <w:r>
        <w:rPr>
          <w:lang w:eastAsia="uk-UA"/>
        </w:rPr>
        <w:t>) за зго</w:t>
      </w:r>
      <w:r>
        <w:rPr>
          <w:lang w:eastAsia="uk-UA"/>
        </w:rPr>
        <w:softHyphen/>
        <w:t>дою з управлінням «Медтехніка». Площа приміщення має відповідати буді</w:t>
      </w:r>
      <w:r>
        <w:rPr>
          <w:lang w:eastAsia="uk-UA"/>
        </w:rPr>
        <w:softHyphen/>
        <w:t xml:space="preserve">вельним нормам і правилам. У приміщенні </w:t>
      </w:r>
      <w:proofErr w:type="spellStart"/>
      <w:r>
        <w:rPr>
          <w:lang w:eastAsia="uk-UA"/>
        </w:rPr>
        <w:t>автоклавної</w:t>
      </w:r>
      <w:proofErr w:type="spellEnd"/>
      <w:r>
        <w:rPr>
          <w:lang w:eastAsia="uk-UA"/>
        </w:rPr>
        <w:t xml:space="preserve"> необхідне природне освітлення, примусова витяжна вентиляція, фрамуга, кватирки. Підлога у приміщенні для електричного автоклава має бути з ізольованого матеріалу, допускається з плитки за умови застосування діелектричних килимків. Двері та вікна мають відкриватися назовні. Забороняється встановлювати засклені двері, а також замикати їх під час роботи. Якщо при монтажі не передбачений вихід пари в каналізацію, то в зовнішній стіні або рамі робиться отвір, через який виводиться металева труба, а через неї проводиться гумовий шланг, що одягається на патрубок для виведення пари після стерилізації. Приміщення автоклава слід використовувати тільки за призначенням. Кожний споживач електроенергії повинен бути забезпечений гумовим </w:t>
      </w:r>
      <w:r>
        <w:rPr>
          <w:lang w:val="ru-RU"/>
        </w:rPr>
        <w:t xml:space="preserve">ковриком. </w:t>
      </w:r>
      <w:r>
        <w:rPr>
          <w:lang w:eastAsia="uk-UA"/>
        </w:rPr>
        <w:t>Забороняється проведення будь-яких інших робіт. Вхід у виробниче приміщення дозволяєть</w:t>
      </w:r>
      <w:r>
        <w:rPr>
          <w:lang w:eastAsia="uk-UA"/>
        </w:rPr>
        <w:softHyphen/>
        <w:t xml:space="preserve">ся тільки </w:t>
      </w:r>
      <w:proofErr w:type="spellStart"/>
      <w:r>
        <w:rPr>
          <w:lang w:eastAsia="uk-UA"/>
        </w:rPr>
        <w:t>обслуговому</w:t>
      </w:r>
      <w:proofErr w:type="spellEnd"/>
      <w:r>
        <w:rPr>
          <w:lang w:eastAsia="uk-UA"/>
        </w:rPr>
        <w:t xml:space="preserve"> персоналу і особам, які проводять нагляд за викорис</w:t>
      </w:r>
      <w:r>
        <w:rPr>
          <w:lang w:eastAsia="uk-UA"/>
        </w:rPr>
        <w:softHyphen/>
        <w:t>танням обладнання з дотриманням санітарних правил. Споживання їжі персо</w:t>
      </w:r>
      <w:r>
        <w:rPr>
          <w:lang w:eastAsia="uk-UA"/>
        </w:rPr>
        <w:softHyphen/>
        <w:t>налом у виробничих приміщеннях забороняється. Персонал забезпечується санітарно-гігієнічним одягом, взуттям та іншими засобами особистого, колек</w:t>
      </w:r>
      <w:r>
        <w:rPr>
          <w:lang w:eastAsia="uk-UA"/>
        </w:rPr>
        <w:softHyphen/>
        <w:t>тивного захисту згідно з діючими нормативами.</w:t>
      </w:r>
    </w:p>
    <w:p w:rsidR="00086F85" w:rsidRDefault="00086F85">
      <w:pPr>
        <w:pStyle w:val="a4"/>
        <w:shd w:val="clear" w:color="auto" w:fill="auto"/>
        <w:spacing w:before="0" w:line="293" w:lineRule="exact"/>
        <w:ind w:left="20" w:right="20" w:firstLine="400"/>
        <w:jc w:val="both"/>
      </w:pPr>
      <w:r>
        <w:rPr>
          <w:lang w:eastAsia="uk-UA"/>
        </w:rPr>
        <w:t>Відповідальність за безпечну експлуатацію автоклава покладається на ме</w:t>
      </w:r>
      <w:r>
        <w:rPr>
          <w:lang w:eastAsia="uk-UA"/>
        </w:rPr>
        <w:softHyphen/>
        <w:t>дичного працівника, що пройшов навчання і має посвідчення, яке повинен зберігати на робочому місці. Підготовка відповідальних працівників прово</w:t>
      </w:r>
      <w:r>
        <w:rPr>
          <w:lang w:eastAsia="uk-UA"/>
        </w:rPr>
        <w:softHyphen/>
        <w:t>диться один раз на рік.</w:t>
      </w:r>
    </w:p>
    <w:p w:rsidR="00086F85" w:rsidRDefault="00086F85">
      <w:pPr>
        <w:pStyle w:val="a4"/>
        <w:shd w:val="clear" w:color="auto" w:fill="auto"/>
        <w:spacing w:before="0" w:line="293" w:lineRule="exact"/>
        <w:ind w:left="20" w:right="20" w:firstLine="400"/>
        <w:jc w:val="both"/>
      </w:pPr>
      <w:r>
        <w:rPr>
          <w:lang w:eastAsia="uk-UA"/>
        </w:rPr>
        <w:t>При виявленні несправності, а також порушень правил та інструкцій під час експлуатації автоклавів відповідальна особа повинна вжити заходів щодо їх усунення, а за необхідності вимкнути апарат. Ремонтувати автоклав дозво</w:t>
      </w:r>
      <w:r>
        <w:rPr>
          <w:lang w:eastAsia="uk-UA"/>
        </w:rPr>
        <w:softHyphen/>
        <w:t>ляється тільки спеціалісту, який має посвідчення на право ремонту приладів, що працюють під тиском.</w:t>
      </w:r>
    </w:p>
    <w:p w:rsidR="00086F85" w:rsidRDefault="00086F85">
      <w:pPr>
        <w:pStyle w:val="a4"/>
        <w:shd w:val="clear" w:color="auto" w:fill="auto"/>
        <w:spacing w:before="0" w:line="293" w:lineRule="exact"/>
        <w:ind w:left="20" w:right="20" w:firstLine="400"/>
        <w:jc w:val="both"/>
      </w:pPr>
      <w:r>
        <w:rPr>
          <w:lang w:eastAsia="uk-UA"/>
        </w:rPr>
        <w:t>Роботу автоклавів перевіряють при кожному завантаженні хімічними тес</w:t>
      </w:r>
      <w:r>
        <w:rPr>
          <w:lang w:eastAsia="uk-UA"/>
        </w:rPr>
        <w:softHyphen/>
        <w:t>тами з максимальними термометрами один раз на місяць бактеріологічним ме</w:t>
      </w:r>
      <w:r>
        <w:rPr>
          <w:lang w:eastAsia="uk-UA"/>
        </w:rPr>
        <w:softHyphen/>
        <w:t>тодом.</w:t>
      </w:r>
    </w:p>
    <w:p w:rsidR="00086F85" w:rsidRDefault="00086F85">
      <w:pPr>
        <w:pStyle w:val="a4"/>
        <w:shd w:val="clear" w:color="auto" w:fill="auto"/>
        <w:spacing w:before="0" w:line="293" w:lineRule="exact"/>
        <w:ind w:left="20" w:right="20" w:firstLine="400"/>
        <w:jc w:val="both"/>
      </w:pPr>
      <w:r>
        <w:rPr>
          <w:lang w:eastAsia="uk-UA"/>
        </w:rPr>
        <w:t>Обладнання необхідно встановлювати так, щоб його можна було обслугову</w:t>
      </w:r>
      <w:r>
        <w:rPr>
          <w:lang w:eastAsia="uk-UA"/>
        </w:rPr>
        <w:softHyphen/>
        <w:t xml:space="preserve">вати з усіх боків. Включення споживача електроенергії у штепсельну розетку категорично забороняється. Автоклав має бути встановлений на відстані не менше </w:t>
      </w:r>
      <w:smartTag w:uri="urn:schemas-microsoft-com:office:smarttags" w:element="metricconverter">
        <w:smartTagPr>
          <w:attr w:name="ProductID" w:val="0,8 м"/>
        </w:smartTagPr>
        <w:r>
          <w:rPr>
            <w:lang w:eastAsia="uk-UA"/>
          </w:rPr>
          <w:t>0,8 м</w:t>
        </w:r>
      </w:smartTag>
      <w:r>
        <w:rPr>
          <w:lang w:eastAsia="uk-UA"/>
        </w:rPr>
        <w:t xml:space="preserve"> від стін. Підключаються автоклави до електромережі через елек</w:t>
      </w:r>
      <w:r>
        <w:rPr>
          <w:lang w:eastAsia="uk-UA"/>
        </w:rPr>
        <w:softHyphen/>
        <w:t xml:space="preserve">трощит з рубильником. Рубильник і автоматичний вимикач розміщуються на висоті </w:t>
      </w:r>
      <w:smartTag w:uri="urn:schemas-microsoft-com:office:smarttags" w:element="metricconverter">
        <w:smartTagPr>
          <w:attr w:name="ProductID" w:val="1,6 м"/>
        </w:smartTagPr>
        <w:r>
          <w:rPr>
            <w:lang w:eastAsia="uk-UA"/>
          </w:rPr>
          <w:t>1,6 м</w:t>
        </w:r>
      </w:smartTag>
      <w:r>
        <w:rPr>
          <w:lang w:eastAsia="uk-UA"/>
        </w:rPr>
        <w:t xml:space="preserve"> від підлоги і не далі </w:t>
      </w:r>
      <w:smartTag w:uri="urn:schemas-microsoft-com:office:smarttags" w:element="metricconverter">
        <w:smartTagPr>
          <w:attr w:name="ProductID" w:val="1 м"/>
        </w:smartTagPr>
        <w:r>
          <w:rPr>
            <w:lang w:eastAsia="uk-UA"/>
          </w:rPr>
          <w:t>1 м</w:t>
        </w:r>
      </w:smartTag>
      <w:r>
        <w:rPr>
          <w:lang w:eastAsia="uk-UA"/>
        </w:rPr>
        <w:t xml:space="preserve"> від обладнання. Забороняється підключен</w:t>
      </w:r>
      <w:r>
        <w:rPr>
          <w:lang w:eastAsia="uk-UA"/>
        </w:rPr>
        <w:softHyphen/>
        <w:t>ня до цього рубильника або автоматичного вимикача інших споживачів елек</w:t>
      </w:r>
      <w:r>
        <w:rPr>
          <w:lang w:eastAsia="uk-UA"/>
        </w:rPr>
        <w:softHyphen/>
        <w:t xml:space="preserve">троенергії. Обладнання з </w:t>
      </w:r>
      <w:proofErr w:type="spellStart"/>
      <w:r>
        <w:rPr>
          <w:lang w:eastAsia="uk-UA"/>
        </w:rPr>
        <w:t>електропідігрівом</w:t>
      </w:r>
      <w:proofErr w:type="spellEnd"/>
      <w:r>
        <w:rPr>
          <w:lang w:eastAsia="uk-UA"/>
        </w:rPr>
        <w:t xml:space="preserve"> або приводом мають бути заземле</w:t>
      </w:r>
      <w:r>
        <w:rPr>
          <w:lang w:eastAsia="uk-UA"/>
        </w:rPr>
        <w:softHyphen/>
        <w:t>ні. Забороняється використовувати заземлення водопровідної труби, централь</w:t>
      </w:r>
      <w:r>
        <w:rPr>
          <w:lang w:eastAsia="uk-UA"/>
        </w:rPr>
        <w:softHyphen/>
        <w:t>не опалення, каналізації, громовідводи тощо. У виробничих приміщеннях слід чітко дотримуватись правил пожежної безпеки. Зберігати сторонні предмети, які загромаджують приміщення, забороняється.</w:t>
      </w:r>
    </w:p>
    <w:p w:rsidR="00086F85" w:rsidRDefault="00086F85">
      <w:pPr>
        <w:pStyle w:val="a4"/>
        <w:shd w:val="clear" w:color="auto" w:fill="auto"/>
        <w:spacing w:before="0" w:line="293" w:lineRule="exact"/>
        <w:ind w:left="20" w:right="40" w:firstLine="420"/>
        <w:jc w:val="both"/>
      </w:pPr>
      <w:r>
        <w:rPr>
          <w:lang w:eastAsia="uk-UA"/>
        </w:rPr>
        <w:t>Перед початком роботи потрібно все приміщення та обладнання старанно прибирати і очищати. Якщо робота виконується у дві зміни, працівник, що об</w:t>
      </w:r>
      <w:r>
        <w:rPr>
          <w:lang w:eastAsia="uk-UA"/>
        </w:rPr>
        <w:softHyphen/>
        <w:t>слуговує обладнання, повідомляє свого наступника про його стан. Персонал повинен надягти спецодяг, привести робоче місце в належний вигляд, приго</w:t>
      </w:r>
      <w:r>
        <w:rPr>
          <w:lang w:eastAsia="uk-UA"/>
        </w:rPr>
        <w:softHyphen/>
        <w:t xml:space="preserve">тувати необхідні речі. </w:t>
      </w:r>
      <w:r>
        <w:rPr>
          <w:lang w:eastAsia="uk-UA"/>
        </w:rPr>
        <w:lastRenderedPageBreak/>
        <w:t>Інструменти, пристосування розкласти в послідовності, зручній для роботи. Перед початком роботи працівники зобов'язані перевіри</w:t>
      </w:r>
      <w:r>
        <w:rPr>
          <w:lang w:eastAsia="uk-UA"/>
        </w:rPr>
        <w:softHyphen/>
        <w:t>ти справність обладнання, заземлення проводів. При виявленні будь-яких не</w:t>
      </w:r>
      <w:r>
        <w:rPr>
          <w:lang w:eastAsia="uk-UA"/>
        </w:rPr>
        <w:softHyphen/>
        <w:t>справностей під час перевірки, а також у процесі роботи вони зобов'язані тер</w:t>
      </w:r>
      <w:r>
        <w:rPr>
          <w:lang w:eastAsia="uk-UA"/>
        </w:rPr>
        <w:softHyphen/>
        <w:t>міново повідомити завідувача відділення. Працювати на несправному облад</w:t>
      </w:r>
      <w:r>
        <w:rPr>
          <w:lang w:eastAsia="uk-UA"/>
        </w:rPr>
        <w:softHyphen/>
        <w:t>нанні категорично забороняється.</w:t>
      </w:r>
    </w:p>
    <w:p w:rsidR="00086F85" w:rsidRDefault="00086F85">
      <w:pPr>
        <w:pStyle w:val="a4"/>
        <w:shd w:val="clear" w:color="auto" w:fill="auto"/>
        <w:spacing w:before="0" w:line="293" w:lineRule="exact"/>
        <w:ind w:left="20" w:right="40" w:firstLine="420"/>
        <w:jc w:val="both"/>
      </w:pPr>
      <w:r>
        <w:rPr>
          <w:lang w:eastAsia="uk-UA"/>
        </w:rPr>
        <w:t>Манометр автоклава має бути опломбованим і перевіреним. На шкалі мано</w:t>
      </w:r>
      <w:r>
        <w:rPr>
          <w:lang w:eastAsia="uk-UA"/>
        </w:rPr>
        <w:softHyphen/>
        <w:t>метра має бути нанесена червона риска, що вказує на робочий тиск. Перевірку і клеймування манометрів проводять не рідше одного разу на рік. Манометр забороняється застосовувати у разі відсутності пломби або клейма про перевір</w:t>
      </w:r>
      <w:r>
        <w:rPr>
          <w:lang w:eastAsia="uk-UA"/>
        </w:rPr>
        <w:softHyphen/>
        <w:t>ку, простроченого терміну перевірки, якщо стрілка манометра не повертаєть</w:t>
      </w:r>
      <w:r>
        <w:rPr>
          <w:lang w:eastAsia="uk-UA"/>
        </w:rPr>
        <w:softHyphen/>
        <w:t>ся на нульову відмітку шкали, скло розбите або наявні інші пошкодження. Працювати на обладнанні без заземлення забороняється.</w:t>
      </w:r>
    </w:p>
    <w:p w:rsidR="00086F85" w:rsidRDefault="00086F85">
      <w:pPr>
        <w:pStyle w:val="a4"/>
        <w:shd w:val="clear" w:color="auto" w:fill="auto"/>
        <w:spacing w:before="0" w:line="293" w:lineRule="exact"/>
        <w:ind w:left="20" w:right="40" w:firstLine="420"/>
        <w:jc w:val="both"/>
      </w:pPr>
      <w:r>
        <w:rPr>
          <w:lang w:eastAsia="uk-UA"/>
        </w:rPr>
        <w:t>Перед початком стерилізації продувають паром запобіжні клапани стери</w:t>
      </w:r>
      <w:r>
        <w:rPr>
          <w:lang w:eastAsia="uk-UA"/>
        </w:rPr>
        <w:softHyphen/>
        <w:t>лізаційної камери і парогенератора, щоб перевірити, чи немає прикріплення тарілки клапана. При підніманні штока золотник має легко рухатись, а з кла</w:t>
      </w:r>
      <w:r>
        <w:rPr>
          <w:lang w:eastAsia="uk-UA"/>
        </w:rPr>
        <w:softHyphen/>
        <w:t xml:space="preserve">пана — виділятись пара. Перевіряють прохідність спускних кранів </w:t>
      </w:r>
      <w:proofErr w:type="spellStart"/>
      <w:r>
        <w:rPr>
          <w:lang w:eastAsia="uk-UA"/>
        </w:rPr>
        <w:t>водопаро-</w:t>
      </w:r>
      <w:proofErr w:type="spellEnd"/>
      <w:r>
        <w:rPr>
          <w:lang w:eastAsia="uk-UA"/>
        </w:rPr>
        <w:t xml:space="preserve"> </w:t>
      </w:r>
      <w:proofErr w:type="spellStart"/>
      <w:r>
        <w:rPr>
          <w:lang w:eastAsia="uk-UA"/>
        </w:rPr>
        <w:t>вої</w:t>
      </w:r>
      <w:proofErr w:type="spellEnd"/>
      <w:r>
        <w:rPr>
          <w:lang w:eastAsia="uk-UA"/>
        </w:rPr>
        <w:t xml:space="preserve"> камери, рівень води в парогенераторі, поповнюючи кількість води до по</w:t>
      </w:r>
      <w:r>
        <w:rPr>
          <w:lang w:eastAsia="uk-UA"/>
        </w:rPr>
        <w:softHyphen/>
        <w:t>чатку роботи.</w:t>
      </w:r>
    </w:p>
    <w:p w:rsidR="00086F85" w:rsidRDefault="00086F85">
      <w:pPr>
        <w:pStyle w:val="a4"/>
        <w:shd w:val="clear" w:color="auto" w:fill="auto"/>
        <w:spacing w:before="0" w:line="293" w:lineRule="exact"/>
        <w:ind w:left="20" w:right="40" w:firstLine="420"/>
        <w:jc w:val="both"/>
      </w:pPr>
      <w:r>
        <w:rPr>
          <w:lang w:eastAsia="uk-UA"/>
        </w:rPr>
        <w:t>Кожний споживач електроенергії повинен мати порядковий номер, напи</w:t>
      </w:r>
      <w:r>
        <w:rPr>
          <w:lang w:eastAsia="uk-UA"/>
        </w:rPr>
        <w:softHyphen/>
        <w:t>саний на видному місці. На всіх пускових пристроях і кнопках управління необхідно робити чіткі написи із вказівкою, для яких машин вони призначені. Робоче місце має бути підготовленим з дотриманням правил техніки безпеки. Належний стан робочих місць повинен регулярно перевіряти завідувач відді</w:t>
      </w:r>
      <w:r>
        <w:rPr>
          <w:lang w:eastAsia="uk-UA"/>
        </w:rPr>
        <w:softHyphen/>
        <w:t>лення.</w:t>
      </w:r>
    </w:p>
    <w:p w:rsidR="00086F85" w:rsidRDefault="00086F85">
      <w:pPr>
        <w:pStyle w:val="a4"/>
        <w:shd w:val="clear" w:color="auto" w:fill="auto"/>
        <w:spacing w:before="0" w:line="293" w:lineRule="exact"/>
        <w:ind w:left="20" w:firstLine="420"/>
        <w:jc w:val="both"/>
      </w:pPr>
      <w:r>
        <w:rPr>
          <w:lang w:eastAsia="uk-UA"/>
        </w:rPr>
        <w:t>Категорично забороняється:</w:t>
      </w:r>
    </w:p>
    <w:p w:rsidR="00086F85" w:rsidRDefault="00086F85">
      <w:pPr>
        <w:pStyle w:val="a4"/>
        <w:numPr>
          <w:ilvl w:val="0"/>
          <w:numId w:val="32"/>
        </w:numPr>
        <w:shd w:val="clear" w:color="auto" w:fill="auto"/>
        <w:tabs>
          <w:tab w:val="left" w:pos="771"/>
        </w:tabs>
        <w:spacing w:before="0" w:line="293" w:lineRule="exact"/>
        <w:ind w:left="20" w:firstLine="420"/>
        <w:jc w:val="both"/>
      </w:pPr>
      <w:r>
        <w:rPr>
          <w:lang w:eastAsia="uk-UA"/>
        </w:rPr>
        <w:t xml:space="preserve">включати автоклав при недостатньому рівні води у </w:t>
      </w:r>
      <w:proofErr w:type="spellStart"/>
      <w:r>
        <w:rPr>
          <w:lang w:eastAsia="uk-UA"/>
        </w:rPr>
        <w:t>водопаровій</w:t>
      </w:r>
      <w:proofErr w:type="spellEnd"/>
      <w:r>
        <w:rPr>
          <w:lang w:eastAsia="uk-UA"/>
        </w:rPr>
        <w:t xml:space="preserve"> камері;</w:t>
      </w:r>
    </w:p>
    <w:p w:rsidR="00086F85" w:rsidRDefault="00086F85">
      <w:pPr>
        <w:pStyle w:val="a4"/>
        <w:numPr>
          <w:ilvl w:val="0"/>
          <w:numId w:val="32"/>
        </w:numPr>
        <w:shd w:val="clear" w:color="auto" w:fill="auto"/>
        <w:tabs>
          <w:tab w:val="left" w:pos="776"/>
        </w:tabs>
        <w:spacing w:before="0" w:line="293" w:lineRule="exact"/>
        <w:ind w:left="20" w:firstLine="420"/>
        <w:jc w:val="both"/>
      </w:pPr>
      <w:r>
        <w:rPr>
          <w:lang w:eastAsia="uk-UA"/>
        </w:rPr>
        <w:t>залишати працюючий автоклав без нагляду;</w:t>
      </w:r>
    </w:p>
    <w:p w:rsidR="00086F85" w:rsidRDefault="00086F85">
      <w:pPr>
        <w:pStyle w:val="a4"/>
        <w:numPr>
          <w:ilvl w:val="0"/>
          <w:numId w:val="32"/>
        </w:numPr>
        <w:shd w:val="clear" w:color="auto" w:fill="auto"/>
        <w:tabs>
          <w:tab w:val="left" w:pos="781"/>
        </w:tabs>
        <w:spacing w:before="0" w:line="293" w:lineRule="exact"/>
        <w:ind w:left="20" w:firstLine="420"/>
        <w:jc w:val="both"/>
      </w:pPr>
      <w:r>
        <w:rPr>
          <w:lang w:eastAsia="uk-UA"/>
        </w:rPr>
        <w:t>заливати воду в автоклав, коли він знаходиться під тиском;</w:t>
      </w:r>
    </w:p>
    <w:p w:rsidR="00086F85" w:rsidRDefault="00086F85">
      <w:pPr>
        <w:pStyle w:val="a4"/>
        <w:numPr>
          <w:ilvl w:val="0"/>
          <w:numId w:val="32"/>
        </w:numPr>
        <w:shd w:val="clear" w:color="auto" w:fill="auto"/>
        <w:tabs>
          <w:tab w:val="left" w:pos="774"/>
        </w:tabs>
        <w:spacing w:before="0" w:line="312" w:lineRule="exact"/>
        <w:ind w:left="20" w:right="40" w:firstLine="420"/>
        <w:jc w:val="both"/>
      </w:pPr>
      <w:r>
        <w:rPr>
          <w:lang w:eastAsia="uk-UA"/>
        </w:rPr>
        <w:t>випускати пару в стерилізаційну камеру при неповністю закріпленій кришці;</w:t>
      </w:r>
    </w:p>
    <w:p w:rsidR="00086F85" w:rsidRDefault="00086F85">
      <w:pPr>
        <w:pStyle w:val="a4"/>
        <w:numPr>
          <w:ilvl w:val="0"/>
          <w:numId w:val="32"/>
        </w:numPr>
        <w:shd w:val="clear" w:color="auto" w:fill="auto"/>
        <w:tabs>
          <w:tab w:val="left" w:pos="766"/>
        </w:tabs>
        <w:spacing w:before="0" w:line="307" w:lineRule="exact"/>
        <w:ind w:left="20" w:firstLine="400"/>
        <w:jc w:val="both"/>
      </w:pPr>
      <w:r>
        <w:rPr>
          <w:lang w:eastAsia="uk-UA"/>
        </w:rPr>
        <w:t>працювати з автоклавом, який має дефекти;</w:t>
      </w:r>
    </w:p>
    <w:p w:rsidR="00086F85" w:rsidRDefault="00086F85">
      <w:pPr>
        <w:pStyle w:val="a4"/>
        <w:numPr>
          <w:ilvl w:val="0"/>
          <w:numId w:val="32"/>
        </w:numPr>
        <w:shd w:val="clear" w:color="auto" w:fill="auto"/>
        <w:tabs>
          <w:tab w:val="left" w:pos="774"/>
        </w:tabs>
        <w:spacing w:before="0" w:line="307" w:lineRule="exact"/>
        <w:ind w:left="20" w:right="40" w:firstLine="400"/>
        <w:jc w:val="both"/>
      </w:pPr>
      <w:r>
        <w:rPr>
          <w:lang w:eastAsia="uk-UA"/>
        </w:rPr>
        <w:t xml:space="preserve">допускати в </w:t>
      </w:r>
      <w:proofErr w:type="spellStart"/>
      <w:r>
        <w:rPr>
          <w:lang w:eastAsia="uk-UA"/>
        </w:rPr>
        <w:t>автоклавну</w:t>
      </w:r>
      <w:proofErr w:type="spellEnd"/>
      <w:r>
        <w:rPr>
          <w:lang w:eastAsia="uk-UA"/>
        </w:rPr>
        <w:t xml:space="preserve"> під час роботи осіб, не причетних до роботи авто</w:t>
      </w:r>
      <w:r>
        <w:rPr>
          <w:lang w:eastAsia="uk-UA"/>
        </w:rPr>
        <w:softHyphen/>
        <w:t>клава;</w:t>
      </w:r>
    </w:p>
    <w:p w:rsidR="00086F85" w:rsidRDefault="00086F85">
      <w:pPr>
        <w:pStyle w:val="a4"/>
        <w:numPr>
          <w:ilvl w:val="0"/>
          <w:numId w:val="32"/>
        </w:numPr>
        <w:shd w:val="clear" w:color="auto" w:fill="auto"/>
        <w:tabs>
          <w:tab w:val="left" w:pos="783"/>
        </w:tabs>
        <w:spacing w:before="0" w:line="298" w:lineRule="exact"/>
        <w:ind w:left="20" w:right="40" w:firstLine="400"/>
        <w:jc w:val="both"/>
      </w:pPr>
      <w:r>
        <w:rPr>
          <w:lang w:eastAsia="uk-UA"/>
        </w:rPr>
        <w:t xml:space="preserve">зберігати в </w:t>
      </w:r>
      <w:proofErr w:type="spellStart"/>
      <w:r>
        <w:rPr>
          <w:lang w:eastAsia="uk-UA"/>
        </w:rPr>
        <w:t>автоклавній</w:t>
      </w:r>
      <w:proofErr w:type="spellEnd"/>
      <w:r>
        <w:rPr>
          <w:lang w:eastAsia="uk-UA"/>
        </w:rPr>
        <w:t xml:space="preserve"> сторонні предмети, захаращувати та забрудню</w:t>
      </w:r>
      <w:r>
        <w:rPr>
          <w:lang w:eastAsia="uk-UA"/>
        </w:rPr>
        <w:softHyphen/>
        <w:t>вати приміщення.</w:t>
      </w:r>
    </w:p>
    <w:p w:rsidR="00086F85" w:rsidRDefault="00086F85">
      <w:pPr>
        <w:pStyle w:val="a4"/>
        <w:shd w:val="clear" w:color="auto" w:fill="auto"/>
        <w:spacing w:before="0" w:line="298" w:lineRule="exact"/>
        <w:ind w:left="20" w:right="40" w:firstLine="400"/>
        <w:jc w:val="both"/>
      </w:pPr>
      <w:r>
        <w:rPr>
          <w:lang w:eastAsia="uk-UA"/>
        </w:rPr>
        <w:t>Огляд, ремонт, настроювання, чищення і змащування обладнання під час роботи забороняється. Під час збирання та ремонту необхідно забезпечити стійкість як обладнання в цілому, так і окремих його деталей. Перед випробо</w:t>
      </w:r>
      <w:r>
        <w:rPr>
          <w:lang w:eastAsia="uk-UA"/>
        </w:rPr>
        <w:softHyphen/>
        <w:t xml:space="preserve">вуванням обладнання необхідно переконатися у справності всіх </w:t>
      </w:r>
      <w:proofErr w:type="spellStart"/>
      <w:r>
        <w:rPr>
          <w:lang w:eastAsia="uk-UA"/>
        </w:rPr>
        <w:t>контрольно-</w:t>
      </w:r>
      <w:proofErr w:type="spellEnd"/>
      <w:r>
        <w:rPr>
          <w:lang w:eastAsia="uk-UA"/>
        </w:rPr>
        <w:t xml:space="preserve"> вимірювальних приладів.</w:t>
      </w:r>
    </w:p>
    <w:p w:rsidR="00086F85" w:rsidRDefault="00086F85">
      <w:pPr>
        <w:pStyle w:val="a4"/>
        <w:shd w:val="clear" w:color="auto" w:fill="auto"/>
        <w:spacing w:before="0" w:line="298" w:lineRule="exact"/>
        <w:ind w:left="20" w:right="40" w:firstLine="400"/>
        <w:jc w:val="both"/>
      </w:pPr>
      <w:r>
        <w:rPr>
          <w:rStyle w:val="11pt5"/>
          <w:lang w:eastAsia="uk-UA"/>
        </w:rPr>
        <w:t>Підготовка до роботи і робота автоклава (АВ-75).</w:t>
      </w:r>
      <w:r>
        <w:rPr>
          <w:lang w:eastAsia="uk-UA"/>
        </w:rPr>
        <w:t xml:space="preserve"> Заповнити </w:t>
      </w:r>
      <w:proofErr w:type="spellStart"/>
      <w:r>
        <w:rPr>
          <w:lang w:eastAsia="uk-UA"/>
        </w:rPr>
        <w:t>водопа-</w:t>
      </w:r>
      <w:proofErr w:type="spellEnd"/>
      <w:r>
        <w:rPr>
          <w:lang w:eastAsia="uk-UA"/>
        </w:rPr>
        <w:t xml:space="preserve"> рову камеру водою, для чого відкрити вентиль пари і кришку автоклава, по</w:t>
      </w:r>
      <w:r>
        <w:rPr>
          <w:lang w:eastAsia="uk-UA"/>
        </w:rPr>
        <w:softHyphen/>
        <w:t>тім — верхній кран водомірної трубки, поставивши ручку крана в горизон</w:t>
      </w:r>
      <w:r>
        <w:rPr>
          <w:lang w:eastAsia="uk-UA"/>
        </w:rPr>
        <w:softHyphen/>
        <w:t>тальне положення «на себе», залити воду через лійку до верхньої мітки кожу</w:t>
      </w:r>
      <w:r>
        <w:rPr>
          <w:lang w:eastAsia="uk-UA"/>
        </w:rPr>
        <w:softHyphen/>
        <w:t>ха водомірної трубки.</w:t>
      </w:r>
    </w:p>
    <w:p w:rsidR="00086F85" w:rsidRDefault="00086F85">
      <w:pPr>
        <w:pStyle w:val="a4"/>
        <w:shd w:val="clear" w:color="auto" w:fill="auto"/>
        <w:spacing w:before="0" w:line="298" w:lineRule="exact"/>
        <w:ind w:left="20" w:right="40" w:firstLine="400"/>
        <w:jc w:val="both"/>
      </w:pPr>
      <w:r>
        <w:rPr>
          <w:rStyle w:val="TimesNewRoman17"/>
          <w:lang w:eastAsia="uk-UA"/>
        </w:rPr>
        <w:t>Застереження:</w:t>
      </w:r>
      <w:r>
        <w:rPr>
          <w:lang w:eastAsia="uk-UA"/>
        </w:rPr>
        <w:t xml:space="preserve"> для зменшення утворення накипу рекомендується залива</w:t>
      </w:r>
      <w:r>
        <w:rPr>
          <w:lang w:eastAsia="uk-UA"/>
        </w:rPr>
        <w:softHyphen/>
        <w:t>ти дистильовану або переварену воду.</w:t>
      </w:r>
    </w:p>
    <w:p w:rsidR="00086F85" w:rsidRDefault="00086F85">
      <w:pPr>
        <w:pStyle w:val="a4"/>
        <w:shd w:val="clear" w:color="auto" w:fill="auto"/>
        <w:spacing w:before="0" w:line="298" w:lineRule="exact"/>
        <w:ind w:left="20" w:right="40" w:firstLine="400"/>
        <w:jc w:val="both"/>
      </w:pPr>
      <w:r>
        <w:rPr>
          <w:lang w:eastAsia="uk-UA"/>
        </w:rPr>
        <w:t xml:space="preserve">Після заповнення </w:t>
      </w:r>
      <w:proofErr w:type="spellStart"/>
      <w:r>
        <w:rPr>
          <w:lang w:eastAsia="uk-UA"/>
        </w:rPr>
        <w:t>водопарової</w:t>
      </w:r>
      <w:proofErr w:type="spellEnd"/>
      <w:r>
        <w:rPr>
          <w:lang w:eastAsia="uk-UA"/>
        </w:rPr>
        <w:t xml:space="preserve"> камери закрити вентиль і верхній кран водо</w:t>
      </w:r>
      <w:r>
        <w:rPr>
          <w:lang w:eastAsia="uk-UA"/>
        </w:rPr>
        <w:softHyphen/>
        <w:t>мірної трубки, опустивши ручку крана вниз. Завантажити автоклав матеріа</w:t>
      </w:r>
      <w:r>
        <w:rPr>
          <w:lang w:eastAsia="uk-UA"/>
        </w:rPr>
        <w:softHyphen/>
        <w:t>лом і щільно закрити кришку за допомогою затискачів. Перше завантаження матеріалу рекомендується проводити в попередньо прогрітий автоклав. Вста</w:t>
      </w:r>
      <w:r>
        <w:rPr>
          <w:lang w:eastAsia="uk-UA"/>
        </w:rPr>
        <w:softHyphen/>
        <w:t>новити стрілки на електроконтактному манометрі в положення, що вказує межі автоматичної підтримки тиску: при роботі автоклава згідно з 1-м режи</w:t>
      </w:r>
      <w:r>
        <w:rPr>
          <w:lang w:eastAsia="uk-UA"/>
        </w:rPr>
        <w:softHyphen/>
        <w:t xml:space="preserve">мом (основним) — 2 </w:t>
      </w:r>
      <w:proofErr w:type="spellStart"/>
      <w:r>
        <w:rPr>
          <w:lang w:eastAsia="uk-UA"/>
        </w:rPr>
        <w:t>атм</w:t>
      </w:r>
      <w:proofErr w:type="spellEnd"/>
      <w:r>
        <w:rPr>
          <w:lang w:eastAsia="uk-UA"/>
        </w:rPr>
        <w:t xml:space="preserve">, для 2-го (щадного) — тиск 1,1 </w:t>
      </w:r>
      <w:proofErr w:type="spellStart"/>
      <w:r>
        <w:rPr>
          <w:lang w:eastAsia="uk-UA"/>
        </w:rPr>
        <w:t>атм</w:t>
      </w:r>
      <w:proofErr w:type="spellEnd"/>
      <w:r>
        <w:rPr>
          <w:lang w:eastAsia="uk-UA"/>
        </w:rPr>
        <w:t xml:space="preserve">. Тиск вибирається з урахуванням одержання необхідної </w:t>
      </w:r>
      <w:r>
        <w:rPr>
          <w:lang w:eastAsia="uk-UA"/>
        </w:rPr>
        <w:lastRenderedPageBreak/>
        <w:t>температури для стерилізації закладено</w:t>
      </w:r>
      <w:r>
        <w:rPr>
          <w:lang w:eastAsia="uk-UA"/>
        </w:rPr>
        <w:softHyphen/>
        <w:t>го матеріалу. Повернути ручку вимикача на електрощиті в положення «Вклю</w:t>
      </w:r>
      <w:r>
        <w:rPr>
          <w:lang w:eastAsia="uk-UA"/>
        </w:rPr>
        <w:softHyphen/>
        <w:t xml:space="preserve">чено»; при цьому загоряється сигнальна лампа. Через 45 </w:t>
      </w:r>
      <w:proofErr w:type="spellStart"/>
      <w:r>
        <w:rPr>
          <w:lang w:eastAsia="uk-UA"/>
        </w:rPr>
        <w:t>хв</w:t>
      </w:r>
      <w:proofErr w:type="spellEnd"/>
      <w:r>
        <w:rPr>
          <w:lang w:eastAsia="uk-UA"/>
        </w:rPr>
        <w:t xml:space="preserve"> після ввімкнення автоклава (при 1-му режимі — через 20 </w:t>
      </w:r>
      <w:proofErr w:type="spellStart"/>
      <w:r>
        <w:rPr>
          <w:lang w:eastAsia="uk-UA"/>
        </w:rPr>
        <w:t>хв</w:t>
      </w:r>
      <w:proofErr w:type="spellEnd"/>
      <w:r>
        <w:rPr>
          <w:lang w:eastAsia="uk-UA"/>
        </w:rPr>
        <w:t>), коли тиск пари на манометрі до</w:t>
      </w:r>
      <w:r>
        <w:rPr>
          <w:lang w:eastAsia="uk-UA"/>
        </w:rPr>
        <w:softHyphen/>
        <w:t>сягає першої атмосфери, повільно відкрити вентиль пари і разом із паром ви</w:t>
      </w:r>
      <w:r>
        <w:rPr>
          <w:lang w:eastAsia="uk-UA"/>
        </w:rPr>
        <w:softHyphen/>
        <w:t>тіснити зі стерилізаційної камери повітря. Продування здійснювати протягом 5—7 хв. Закрити вентиль викиду конденсату. При використанні потрійного робочого тиску, що здебільшого збігається із першим автоматичним відклю</w:t>
      </w:r>
      <w:r>
        <w:rPr>
          <w:lang w:eastAsia="uk-UA"/>
        </w:rPr>
        <w:softHyphen/>
        <w:t xml:space="preserve">ченням </w:t>
      </w:r>
      <w:proofErr w:type="spellStart"/>
      <w:r>
        <w:rPr>
          <w:lang w:eastAsia="uk-UA"/>
        </w:rPr>
        <w:t>електронагрівачів</w:t>
      </w:r>
      <w:proofErr w:type="spellEnd"/>
      <w:r>
        <w:rPr>
          <w:lang w:eastAsia="uk-UA"/>
        </w:rPr>
        <w:t>, замінити годину початку стерилізації. Під час сте</w:t>
      </w:r>
      <w:r>
        <w:rPr>
          <w:lang w:eastAsia="uk-UA"/>
        </w:rPr>
        <w:softHyphen/>
        <w:t xml:space="preserve">рилізації необхідно 3—4 рази на 15 </w:t>
      </w:r>
      <w:r>
        <w:rPr>
          <w:lang w:val="ru-RU"/>
        </w:rPr>
        <w:t xml:space="preserve">с </w:t>
      </w:r>
      <w:r>
        <w:rPr>
          <w:lang w:eastAsia="uk-UA"/>
        </w:rPr>
        <w:t>трохи відкрити вентиль викиду конденса</w:t>
      </w:r>
      <w:r>
        <w:rPr>
          <w:lang w:eastAsia="uk-UA"/>
        </w:rPr>
        <w:softHyphen/>
        <w:t>ту і проводити короткочасне продування.</w:t>
      </w:r>
    </w:p>
    <w:p w:rsidR="00086F85" w:rsidRDefault="00086F85">
      <w:pPr>
        <w:pStyle w:val="a4"/>
        <w:shd w:val="clear" w:color="auto" w:fill="auto"/>
        <w:spacing w:before="0" w:line="298" w:lineRule="exact"/>
        <w:ind w:left="20" w:right="40" w:firstLine="400"/>
        <w:jc w:val="both"/>
      </w:pPr>
      <w:r>
        <w:rPr>
          <w:lang w:eastAsia="uk-UA"/>
        </w:rPr>
        <w:t xml:space="preserve">Після закінчення стерилізації вимкнути автоклав, повернувши вимикач на електрощиті в положення </w:t>
      </w:r>
      <w:r>
        <w:rPr>
          <w:lang w:val="ru-RU"/>
        </w:rPr>
        <w:t xml:space="preserve">«Выключено». </w:t>
      </w:r>
      <w:r>
        <w:rPr>
          <w:lang w:eastAsia="uk-UA"/>
        </w:rPr>
        <w:t>Зупинити автоклав для повільно</w:t>
      </w:r>
      <w:r>
        <w:rPr>
          <w:lang w:eastAsia="uk-UA"/>
        </w:rPr>
        <w:softHyphen/>
        <w:t xml:space="preserve">го охолодження під тиском на 5—6 </w:t>
      </w:r>
      <w:proofErr w:type="spellStart"/>
      <w:r>
        <w:rPr>
          <w:lang w:eastAsia="uk-UA"/>
        </w:rPr>
        <w:t>хв</w:t>
      </w:r>
      <w:proofErr w:type="spellEnd"/>
      <w:r>
        <w:rPr>
          <w:lang w:eastAsia="uk-UA"/>
        </w:rPr>
        <w:t xml:space="preserve">, потім трохи відкрити вентиль викиду конденсату і повільно протягом 5—6 </w:t>
      </w:r>
      <w:proofErr w:type="spellStart"/>
      <w:r>
        <w:rPr>
          <w:lang w:eastAsia="uk-UA"/>
        </w:rPr>
        <w:t>хв</w:t>
      </w:r>
      <w:proofErr w:type="spellEnd"/>
      <w:r>
        <w:rPr>
          <w:lang w:eastAsia="uk-UA"/>
        </w:rPr>
        <w:t xml:space="preserve"> випустити пару зі стерилізаційної ка</w:t>
      </w:r>
      <w:r>
        <w:rPr>
          <w:lang w:eastAsia="uk-UA"/>
        </w:rPr>
        <w:softHyphen/>
        <w:t>мери. Необхідно переконатись у відсутності тиску пари в стерилізаційній ка</w:t>
      </w:r>
      <w:r>
        <w:rPr>
          <w:lang w:eastAsia="uk-UA"/>
        </w:rPr>
        <w:softHyphen/>
        <w:t>мері по манометру, припиненні парування через вентиль викиду конденсату, відтак слід трохи відкрити кришку автоклава і залишити його в такому поло</w:t>
      </w:r>
      <w:r>
        <w:rPr>
          <w:lang w:eastAsia="uk-UA"/>
        </w:rPr>
        <w:softHyphen/>
        <w:t>женні на 15—20 хв. Діставати при цьому стерилізовані скляні посудини і ста</w:t>
      </w:r>
      <w:r>
        <w:rPr>
          <w:lang w:eastAsia="uk-UA"/>
        </w:rPr>
        <w:softHyphen/>
        <w:t xml:space="preserve">вити без прокладки картону (фанери чи іншого матеріалу) на холодні металеві </w:t>
      </w:r>
      <w:r>
        <w:rPr>
          <w:lang w:val="ru-RU"/>
        </w:rPr>
        <w:t xml:space="preserve">каталки </w:t>
      </w:r>
      <w:r>
        <w:rPr>
          <w:lang w:eastAsia="uk-UA"/>
        </w:rPr>
        <w:t>чи мармурові або цементні підставки не рекомендується.</w:t>
      </w:r>
    </w:p>
    <w:p w:rsidR="00086F85" w:rsidRDefault="00086F85">
      <w:pPr>
        <w:pStyle w:val="191"/>
        <w:shd w:val="clear" w:color="auto" w:fill="auto"/>
        <w:spacing w:line="293" w:lineRule="exact"/>
        <w:ind w:left="80" w:right="80" w:firstLine="400"/>
        <w:jc w:val="both"/>
      </w:pPr>
      <w:r>
        <w:rPr>
          <w:rStyle w:val="1913pt5"/>
          <w:b w:val="0"/>
          <w:bCs w:val="0"/>
          <w:lang w:eastAsia="uk-UA"/>
        </w:rPr>
        <w:t>Примітка:</w:t>
      </w:r>
      <w:r>
        <w:rPr>
          <w:rStyle w:val="1924"/>
          <w:b/>
          <w:bCs/>
          <w:lang w:eastAsia="uk-UA"/>
        </w:rPr>
        <w:t xml:space="preserve"> повільне зниження тиску пари в стерилізаційній камері через</w:t>
      </w:r>
      <w:r>
        <w:rPr>
          <w:rStyle w:val="1923"/>
          <w:b/>
          <w:bCs/>
          <w:noProof w:val="0"/>
          <w:lang w:eastAsia="uk-UA"/>
        </w:rPr>
        <w:t xml:space="preserve"> </w:t>
      </w:r>
      <w:r>
        <w:rPr>
          <w:rStyle w:val="1924"/>
          <w:b/>
          <w:bCs/>
          <w:lang w:eastAsia="uk-UA"/>
        </w:rPr>
        <w:t>вентиль викиду конденсату і витримування автоклава із трохи відкритою</w:t>
      </w:r>
      <w:r>
        <w:rPr>
          <w:rStyle w:val="1923"/>
          <w:b/>
          <w:bCs/>
          <w:noProof w:val="0"/>
          <w:lang w:eastAsia="uk-UA"/>
        </w:rPr>
        <w:t xml:space="preserve"> </w:t>
      </w:r>
      <w:r>
        <w:rPr>
          <w:rStyle w:val="1924"/>
          <w:b/>
          <w:bCs/>
          <w:lang w:eastAsia="uk-UA"/>
        </w:rPr>
        <w:t>кришкою забезпечує поступове зниження температури матеріалу, який стери</w:t>
      </w:r>
      <w:r>
        <w:rPr>
          <w:rStyle w:val="1924"/>
          <w:b/>
          <w:bCs/>
          <w:lang w:eastAsia="uk-UA"/>
        </w:rPr>
        <w:softHyphen/>
        <w:t>лізується, що особливо важливо при стерилізації у скляному посуді.</w:t>
      </w:r>
    </w:p>
    <w:p w:rsidR="00086F85" w:rsidRDefault="00086F85">
      <w:pPr>
        <w:pStyle w:val="191"/>
        <w:shd w:val="clear" w:color="auto" w:fill="auto"/>
        <w:spacing w:line="293" w:lineRule="exact"/>
        <w:ind w:left="80" w:right="80" w:firstLine="400"/>
        <w:jc w:val="both"/>
      </w:pPr>
      <w:r>
        <w:rPr>
          <w:rStyle w:val="1924"/>
          <w:b/>
          <w:bCs/>
          <w:lang w:eastAsia="uk-UA"/>
        </w:rPr>
        <w:t>Для проведення наступної стерилізації, якщо рівень води в паровій камері</w:t>
      </w:r>
      <w:r>
        <w:rPr>
          <w:rStyle w:val="1923"/>
          <w:b/>
          <w:bCs/>
          <w:noProof w:val="0"/>
          <w:lang w:eastAsia="uk-UA"/>
        </w:rPr>
        <w:t xml:space="preserve"> </w:t>
      </w:r>
      <w:r>
        <w:rPr>
          <w:rStyle w:val="1924"/>
          <w:b/>
          <w:bCs/>
          <w:lang w:eastAsia="uk-UA"/>
        </w:rPr>
        <w:t>нижче нижньої відмітки на кожусі водомірного скла, воду потрібно доливати</w:t>
      </w:r>
    </w:p>
    <w:p w:rsidR="00086F85" w:rsidRDefault="00086F85">
      <w:pPr>
        <w:pStyle w:val="191"/>
        <w:shd w:val="clear" w:color="auto" w:fill="auto"/>
        <w:spacing w:line="190" w:lineRule="exact"/>
        <w:ind w:left="80"/>
      </w:pPr>
      <w:r>
        <w:rPr>
          <w:rStyle w:val="1924"/>
          <w:b/>
          <w:bCs/>
          <w:lang w:eastAsia="uk-UA"/>
        </w:rPr>
        <w:t>в послідовності, вказаній в інструкції.</w:t>
      </w:r>
    </w:p>
    <w:p w:rsidR="00086F85" w:rsidRDefault="00086F85">
      <w:pPr>
        <w:pStyle w:val="191"/>
        <w:shd w:val="clear" w:color="auto" w:fill="auto"/>
        <w:spacing w:line="312" w:lineRule="exact"/>
        <w:ind w:left="80" w:right="80" w:firstLine="400"/>
        <w:jc w:val="both"/>
      </w:pPr>
      <w:r>
        <w:rPr>
          <w:rStyle w:val="1924"/>
          <w:b/>
          <w:bCs/>
          <w:lang w:eastAsia="uk-UA"/>
        </w:rPr>
        <w:t xml:space="preserve">Вище згадувалось про необхідність суворого дотримування </w:t>
      </w:r>
      <w:r>
        <w:rPr>
          <w:rStyle w:val="1922"/>
          <w:b/>
          <w:bCs/>
          <w:lang w:eastAsia="uk-UA"/>
        </w:rPr>
        <w:t xml:space="preserve">правил </w:t>
      </w:r>
      <w:r>
        <w:rPr>
          <w:rStyle w:val="1924"/>
          <w:b/>
          <w:bCs/>
          <w:lang w:eastAsia="uk-UA"/>
        </w:rPr>
        <w:t>стерилі</w:t>
      </w:r>
      <w:r>
        <w:rPr>
          <w:rStyle w:val="1924"/>
          <w:b/>
          <w:bCs/>
          <w:lang w:eastAsia="uk-UA"/>
        </w:rPr>
        <w:softHyphen/>
        <w:t>зації, вказаних в інструкції, але все ж бувають випадки, коли при дотриманні,</w:t>
      </w:r>
      <w:r>
        <w:rPr>
          <w:rStyle w:val="1923"/>
          <w:b/>
          <w:bCs/>
          <w:noProof w:val="0"/>
          <w:lang w:eastAsia="uk-UA"/>
        </w:rPr>
        <w:t xml:space="preserve"> </w:t>
      </w:r>
      <w:r>
        <w:rPr>
          <w:rStyle w:val="1924"/>
          <w:b/>
          <w:bCs/>
          <w:lang w:eastAsia="uk-UA"/>
        </w:rPr>
        <w:t xml:space="preserve">здавалось </w:t>
      </w:r>
      <w:r>
        <w:rPr>
          <w:rStyle w:val="1922"/>
          <w:b/>
          <w:bCs/>
          <w:lang w:eastAsia="uk-UA"/>
        </w:rPr>
        <w:t xml:space="preserve">би, </w:t>
      </w:r>
      <w:r>
        <w:rPr>
          <w:rStyle w:val="1924"/>
          <w:b/>
          <w:bCs/>
          <w:lang w:eastAsia="uk-UA"/>
        </w:rPr>
        <w:t xml:space="preserve">всіх </w:t>
      </w:r>
      <w:r>
        <w:rPr>
          <w:rStyle w:val="1922"/>
          <w:b/>
          <w:bCs/>
          <w:lang w:eastAsia="uk-UA"/>
        </w:rPr>
        <w:t xml:space="preserve">правил </w:t>
      </w:r>
      <w:r>
        <w:rPr>
          <w:rStyle w:val="1924"/>
          <w:b/>
          <w:bCs/>
          <w:lang w:eastAsia="uk-UA"/>
        </w:rPr>
        <w:t xml:space="preserve">стерилізація </w:t>
      </w:r>
      <w:r>
        <w:rPr>
          <w:rStyle w:val="1922"/>
          <w:b/>
          <w:bCs/>
          <w:lang w:eastAsia="uk-UA"/>
        </w:rPr>
        <w:t xml:space="preserve">була </w:t>
      </w:r>
      <w:r>
        <w:rPr>
          <w:rStyle w:val="1924"/>
          <w:b/>
          <w:bCs/>
          <w:lang w:eastAsia="uk-UA"/>
        </w:rPr>
        <w:t>неповноцінною. Причини цих не</w:t>
      </w:r>
      <w:r>
        <w:rPr>
          <w:rStyle w:val="1924"/>
          <w:b/>
          <w:bCs/>
          <w:lang w:eastAsia="uk-UA"/>
        </w:rPr>
        <w:softHyphen/>
        <w:t>вдач частіше за все такі:</w:t>
      </w:r>
    </w:p>
    <w:p w:rsidR="00086F85" w:rsidRDefault="00086F85">
      <w:pPr>
        <w:pStyle w:val="191"/>
        <w:numPr>
          <w:ilvl w:val="1"/>
          <w:numId w:val="32"/>
        </w:numPr>
        <w:shd w:val="clear" w:color="auto" w:fill="auto"/>
        <w:tabs>
          <w:tab w:val="left" w:pos="811"/>
        </w:tabs>
        <w:spacing w:after="72" w:line="190" w:lineRule="exact"/>
        <w:ind w:left="80" w:firstLine="400"/>
        <w:jc w:val="both"/>
      </w:pPr>
      <w:r>
        <w:rPr>
          <w:rStyle w:val="1924"/>
          <w:b/>
          <w:bCs/>
          <w:lang w:eastAsia="uk-UA"/>
        </w:rPr>
        <w:t xml:space="preserve">неправильне завантаження </w:t>
      </w:r>
      <w:r>
        <w:rPr>
          <w:rStyle w:val="1922"/>
          <w:b/>
          <w:bCs/>
          <w:lang w:eastAsia="uk-UA"/>
        </w:rPr>
        <w:t xml:space="preserve">стерилізатора, </w:t>
      </w:r>
      <w:r>
        <w:rPr>
          <w:rStyle w:val="1924"/>
          <w:b/>
          <w:bCs/>
          <w:lang w:eastAsia="uk-UA"/>
        </w:rPr>
        <w:t xml:space="preserve">що </w:t>
      </w:r>
      <w:r>
        <w:rPr>
          <w:rStyle w:val="1922"/>
          <w:b/>
          <w:bCs/>
          <w:lang w:eastAsia="uk-UA"/>
        </w:rPr>
        <w:t>сприяє нерівномірному</w:t>
      </w:r>
    </w:p>
    <w:p w:rsidR="00086F85" w:rsidRDefault="00086F85">
      <w:pPr>
        <w:pStyle w:val="191"/>
        <w:shd w:val="clear" w:color="auto" w:fill="auto"/>
        <w:spacing w:line="190" w:lineRule="exact"/>
        <w:ind w:left="80"/>
      </w:pPr>
      <w:r>
        <w:rPr>
          <w:rStyle w:val="1924"/>
          <w:b/>
          <w:bCs/>
          <w:lang w:eastAsia="uk-UA"/>
        </w:rPr>
        <w:t xml:space="preserve">поширенню пари в робочій </w:t>
      </w:r>
      <w:r>
        <w:rPr>
          <w:rStyle w:val="1922"/>
          <w:b/>
          <w:bCs/>
          <w:lang w:eastAsia="uk-UA"/>
        </w:rPr>
        <w:t>камері;</w:t>
      </w:r>
    </w:p>
    <w:p w:rsidR="00086F85" w:rsidRDefault="00086F85">
      <w:pPr>
        <w:pStyle w:val="191"/>
        <w:numPr>
          <w:ilvl w:val="1"/>
          <w:numId w:val="32"/>
        </w:numPr>
        <w:shd w:val="clear" w:color="auto" w:fill="auto"/>
        <w:tabs>
          <w:tab w:val="left" w:pos="838"/>
        </w:tabs>
        <w:spacing w:line="322" w:lineRule="exact"/>
        <w:ind w:left="80" w:right="80" w:firstLine="400"/>
        <w:jc w:val="both"/>
      </w:pPr>
      <w:r>
        <w:rPr>
          <w:rStyle w:val="1922"/>
          <w:b/>
          <w:bCs/>
          <w:lang w:eastAsia="uk-UA"/>
        </w:rPr>
        <w:t xml:space="preserve">неповністю </w:t>
      </w:r>
      <w:r>
        <w:rPr>
          <w:rStyle w:val="1924"/>
          <w:b/>
          <w:bCs/>
          <w:lang w:eastAsia="uk-UA"/>
        </w:rPr>
        <w:t xml:space="preserve">витіснене парою </w:t>
      </w:r>
      <w:r>
        <w:rPr>
          <w:rStyle w:val="1922"/>
          <w:b/>
          <w:bCs/>
          <w:lang w:eastAsia="uk-UA"/>
        </w:rPr>
        <w:t xml:space="preserve">повітря </w:t>
      </w:r>
      <w:r>
        <w:rPr>
          <w:rStyle w:val="1924"/>
          <w:b/>
          <w:bCs/>
          <w:lang w:eastAsia="uk-UA"/>
        </w:rPr>
        <w:t xml:space="preserve">зі </w:t>
      </w:r>
      <w:r>
        <w:rPr>
          <w:rStyle w:val="1922"/>
          <w:b/>
          <w:bCs/>
          <w:lang w:eastAsia="uk-UA"/>
        </w:rPr>
        <w:t>стерилізаційної камери, у резуль</w:t>
      </w:r>
      <w:r>
        <w:rPr>
          <w:rStyle w:val="1922"/>
          <w:b/>
          <w:bCs/>
          <w:lang w:eastAsia="uk-UA"/>
        </w:rPr>
        <w:softHyphen/>
        <w:t xml:space="preserve">таті </w:t>
      </w:r>
      <w:r>
        <w:rPr>
          <w:rStyle w:val="1924"/>
          <w:b/>
          <w:bCs/>
          <w:lang w:eastAsia="uk-UA"/>
        </w:rPr>
        <w:t xml:space="preserve">чого </w:t>
      </w:r>
      <w:r>
        <w:rPr>
          <w:rStyle w:val="1922"/>
          <w:b/>
          <w:bCs/>
          <w:lang w:eastAsia="uk-UA"/>
        </w:rPr>
        <w:t xml:space="preserve">залишились </w:t>
      </w:r>
      <w:r>
        <w:rPr>
          <w:rStyle w:val="1924"/>
          <w:b/>
          <w:bCs/>
          <w:lang w:eastAsia="uk-UA"/>
        </w:rPr>
        <w:t xml:space="preserve">«пухирі», </w:t>
      </w:r>
      <w:r>
        <w:rPr>
          <w:rStyle w:val="1922"/>
          <w:b/>
          <w:bCs/>
          <w:lang w:eastAsia="uk-UA"/>
        </w:rPr>
        <w:t xml:space="preserve">в </w:t>
      </w:r>
      <w:r>
        <w:rPr>
          <w:rStyle w:val="1924"/>
          <w:b/>
          <w:bCs/>
          <w:lang w:eastAsia="uk-UA"/>
        </w:rPr>
        <w:t xml:space="preserve">яких </w:t>
      </w:r>
      <w:r>
        <w:rPr>
          <w:rStyle w:val="1922"/>
          <w:b/>
          <w:bCs/>
          <w:lang w:eastAsia="uk-UA"/>
        </w:rPr>
        <w:t xml:space="preserve">відсутні </w:t>
      </w:r>
      <w:r>
        <w:rPr>
          <w:rStyle w:val="1924"/>
          <w:b/>
          <w:bCs/>
          <w:lang w:eastAsia="uk-UA"/>
        </w:rPr>
        <w:t xml:space="preserve">умови, необхідні </w:t>
      </w:r>
      <w:r>
        <w:rPr>
          <w:rStyle w:val="1922"/>
          <w:b/>
          <w:bCs/>
          <w:lang w:eastAsia="uk-UA"/>
        </w:rPr>
        <w:t>для загибелі</w:t>
      </w:r>
      <w:r>
        <w:rPr>
          <w:rStyle w:val="1921"/>
          <w:b/>
          <w:bCs/>
          <w:noProof w:val="0"/>
          <w:lang w:eastAsia="uk-UA"/>
        </w:rPr>
        <w:t xml:space="preserve"> </w:t>
      </w:r>
      <w:r>
        <w:rPr>
          <w:rStyle w:val="1924"/>
          <w:b/>
          <w:bCs/>
          <w:lang w:eastAsia="uk-UA"/>
        </w:rPr>
        <w:t>мікроорганізмів;</w:t>
      </w:r>
    </w:p>
    <w:p w:rsidR="00086F85" w:rsidRDefault="00086F85">
      <w:pPr>
        <w:pStyle w:val="191"/>
        <w:numPr>
          <w:ilvl w:val="1"/>
          <w:numId w:val="32"/>
        </w:numPr>
        <w:shd w:val="clear" w:color="auto" w:fill="auto"/>
        <w:tabs>
          <w:tab w:val="left" w:pos="838"/>
        </w:tabs>
        <w:spacing w:line="307" w:lineRule="exact"/>
        <w:ind w:left="80" w:right="80" w:firstLine="400"/>
        <w:jc w:val="both"/>
      </w:pPr>
      <w:r>
        <w:rPr>
          <w:rStyle w:val="1924"/>
          <w:b/>
          <w:bCs/>
          <w:lang w:eastAsia="uk-UA"/>
        </w:rPr>
        <w:t xml:space="preserve">неправильно, надто щільно </w:t>
      </w:r>
      <w:r>
        <w:rPr>
          <w:rStyle w:val="1922"/>
          <w:b/>
          <w:bCs/>
          <w:lang w:eastAsia="uk-UA"/>
        </w:rPr>
        <w:t>укладені перев'язувальний матеріал і білиз</w:t>
      </w:r>
      <w:r>
        <w:rPr>
          <w:rStyle w:val="1922"/>
          <w:b/>
          <w:bCs/>
          <w:lang w:eastAsia="uk-UA"/>
        </w:rPr>
        <w:softHyphen/>
        <w:t xml:space="preserve">на </w:t>
      </w:r>
      <w:r>
        <w:rPr>
          <w:rStyle w:val="1924"/>
          <w:b/>
          <w:bCs/>
          <w:lang w:eastAsia="uk-UA"/>
        </w:rPr>
        <w:t xml:space="preserve">у стерилізаційні коробки, </w:t>
      </w:r>
      <w:r>
        <w:rPr>
          <w:rStyle w:val="1922"/>
          <w:b/>
          <w:bCs/>
          <w:lang w:eastAsia="uk-UA"/>
        </w:rPr>
        <w:t>унаслідок чого пара не змогла проникнути в гли</w:t>
      </w:r>
      <w:r>
        <w:rPr>
          <w:rStyle w:val="1922"/>
          <w:b/>
          <w:bCs/>
          <w:lang w:eastAsia="uk-UA"/>
        </w:rPr>
        <w:softHyphen/>
        <w:t xml:space="preserve">бину </w:t>
      </w:r>
      <w:r>
        <w:rPr>
          <w:rStyle w:val="1924"/>
          <w:b/>
          <w:bCs/>
          <w:lang w:eastAsia="uk-UA"/>
        </w:rPr>
        <w:t xml:space="preserve">барабана і подіяти на весь </w:t>
      </w:r>
      <w:r>
        <w:rPr>
          <w:rStyle w:val="1922"/>
          <w:b/>
          <w:bCs/>
          <w:lang w:eastAsia="uk-UA"/>
        </w:rPr>
        <w:t xml:space="preserve">перев'язувальний </w:t>
      </w:r>
      <w:r>
        <w:rPr>
          <w:rStyle w:val="1924"/>
          <w:b/>
          <w:bCs/>
          <w:lang w:eastAsia="uk-UA"/>
        </w:rPr>
        <w:t>матеріал;</w:t>
      </w:r>
    </w:p>
    <w:p w:rsidR="00086F85" w:rsidRDefault="00086F85">
      <w:pPr>
        <w:pStyle w:val="191"/>
        <w:numPr>
          <w:ilvl w:val="1"/>
          <w:numId w:val="32"/>
        </w:numPr>
        <w:shd w:val="clear" w:color="auto" w:fill="auto"/>
        <w:tabs>
          <w:tab w:val="left" w:pos="826"/>
        </w:tabs>
        <w:spacing w:after="120" w:line="190" w:lineRule="exact"/>
        <w:ind w:left="80" w:firstLine="400"/>
        <w:jc w:val="both"/>
      </w:pPr>
      <w:r>
        <w:rPr>
          <w:rStyle w:val="1922"/>
          <w:b/>
          <w:bCs/>
          <w:lang w:eastAsia="uk-UA"/>
        </w:rPr>
        <w:t xml:space="preserve">при </w:t>
      </w:r>
      <w:r>
        <w:rPr>
          <w:rStyle w:val="1924"/>
          <w:b/>
          <w:bCs/>
          <w:lang w:eastAsia="uk-UA"/>
        </w:rPr>
        <w:t xml:space="preserve">завантаженні стерилізаційних </w:t>
      </w:r>
      <w:r>
        <w:rPr>
          <w:rStyle w:val="1922"/>
          <w:b/>
          <w:bCs/>
          <w:lang w:eastAsia="uk-UA"/>
        </w:rPr>
        <w:t xml:space="preserve">коробок </w:t>
      </w:r>
      <w:r>
        <w:rPr>
          <w:rStyle w:val="1924"/>
          <w:b/>
          <w:bCs/>
          <w:lang w:eastAsia="uk-UA"/>
        </w:rPr>
        <w:t xml:space="preserve">забули </w:t>
      </w:r>
      <w:r>
        <w:rPr>
          <w:rStyle w:val="1922"/>
          <w:b/>
          <w:bCs/>
          <w:lang w:eastAsia="uk-UA"/>
        </w:rPr>
        <w:t>відкрити отвори для</w:t>
      </w:r>
    </w:p>
    <w:p w:rsidR="00086F85" w:rsidRDefault="00086F85">
      <w:pPr>
        <w:pStyle w:val="191"/>
        <w:shd w:val="clear" w:color="auto" w:fill="auto"/>
        <w:spacing w:line="190" w:lineRule="exact"/>
        <w:ind w:left="80"/>
      </w:pPr>
      <w:r>
        <w:rPr>
          <w:rStyle w:val="1924"/>
          <w:b/>
          <w:bCs/>
          <w:lang w:eastAsia="uk-UA"/>
        </w:rPr>
        <w:t>проходження пари;</w:t>
      </w:r>
    </w:p>
    <w:p w:rsidR="00086F85" w:rsidRDefault="00086F85">
      <w:pPr>
        <w:pStyle w:val="191"/>
        <w:numPr>
          <w:ilvl w:val="1"/>
          <w:numId w:val="32"/>
        </w:numPr>
        <w:shd w:val="clear" w:color="auto" w:fill="auto"/>
        <w:tabs>
          <w:tab w:val="left" w:pos="811"/>
        </w:tabs>
        <w:spacing w:line="190" w:lineRule="exact"/>
        <w:ind w:left="80" w:firstLine="400"/>
        <w:jc w:val="both"/>
      </w:pPr>
      <w:r>
        <w:rPr>
          <w:rStyle w:val="1924"/>
          <w:b/>
          <w:bCs/>
          <w:lang w:eastAsia="uk-UA"/>
        </w:rPr>
        <w:t xml:space="preserve">при стерилізації була використана </w:t>
      </w:r>
      <w:r>
        <w:rPr>
          <w:rStyle w:val="1922"/>
          <w:b/>
          <w:bCs/>
          <w:lang w:eastAsia="uk-UA"/>
        </w:rPr>
        <w:t>упаковка, не проникна для пари;</w:t>
      </w:r>
    </w:p>
    <w:p w:rsidR="00086F85" w:rsidRDefault="00086F85">
      <w:pPr>
        <w:pStyle w:val="191"/>
        <w:numPr>
          <w:ilvl w:val="1"/>
          <w:numId w:val="32"/>
        </w:numPr>
        <w:shd w:val="clear" w:color="auto" w:fill="auto"/>
        <w:tabs>
          <w:tab w:val="left" w:pos="834"/>
        </w:tabs>
        <w:spacing w:line="326" w:lineRule="exact"/>
        <w:ind w:left="80" w:right="80" w:firstLine="400"/>
        <w:jc w:val="both"/>
      </w:pPr>
      <w:r>
        <w:rPr>
          <w:rStyle w:val="1924"/>
          <w:b/>
          <w:bCs/>
          <w:lang w:eastAsia="uk-UA"/>
        </w:rPr>
        <w:t xml:space="preserve">під час </w:t>
      </w:r>
      <w:r>
        <w:rPr>
          <w:rStyle w:val="1924"/>
          <w:b/>
          <w:bCs/>
          <w:lang w:val="ru-RU"/>
        </w:rPr>
        <w:t xml:space="preserve">просушки </w:t>
      </w:r>
      <w:r>
        <w:rPr>
          <w:rStyle w:val="1922"/>
          <w:b/>
          <w:bCs/>
          <w:lang w:eastAsia="uk-UA"/>
        </w:rPr>
        <w:t xml:space="preserve">матеріалу продуванням </w:t>
      </w:r>
      <w:r>
        <w:rPr>
          <w:rStyle w:val="1924"/>
          <w:b/>
          <w:bCs/>
          <w:lang w:eastAsia="uk-UA"/>
        </w:rPr>
        <w:t xml:space="preserve">повітря </w:t>
      </w:r>
      <w:r>
        <w:rPr>
          <w:rStyle w:val="1922"/>
          <w:b/>
          <w:bCs/>
          <w:lang w:eastAsia="uk-UA"/>
        </w:rPr>
        <w:t>через несправність</w:t>
      </w:r>
      <w:r>
        <w:rPr>
          <w:rStyle w:val="1921"/>
          <w:b/>
          <w:bCs/>
          <w:noProof w:val="0"/>
          <w:lang w:eastAsia="uk-UA"/>
        </w:rPr>
        <w:t xml:space="preserve"> </w:t>
      </w:r>
      <w:r>
        <w:rPr>
          <w:rStyle w:val="1924"/>
          <w:b/>
          <w:bCs/>
          <w:lang w:eastAsia="uk-UA"/>
        </w:rPr>
        <w:t xml:space="preserve">фільтра або інші </w:t>
      </w:r>
      <w:r>
        <w:rPr>
          <w:rStyle w:val="1922"/>
          <w:b/>
          <w:bCs/>
          <w:lang w:eastAsia="uk-UA"/>
        </w:rPr>
        <w:t xml:space="preserve">помилки відбулось </w:t>
      </w:r>
      <w:proofErr w:type="spellStart"/>
      <w:r>
        <w:rPr>
          <w:rStyle w:val="1922"/>
          <w:b/>
          <w:bCs/>
          <w:lang w:eastAsia="uk-UA"/>
        </w:rPr>
        <w:t>реінфікування</w:t>
      </w:r>
      <w:proofErr w:type="spellEnd"/>
      <w:r>
        <w:rPr>
          <w:rStyle w:val="1922"/>
          <w:b/>
          <w:bCs/>
          <w:lang w:eastAsia="uk-UA"/>
        </w:rPr>
        <w:t xml:space="preserve"> простерилізованого мате</w:t>
      </w:r>
      <w:r>
        <w:rPr>
          <w:rStyle w:val="1922"/>
          <w:b/>
          <w:bCs/>
          <w:lang w:eastAsia="uk-UA"/>
        </w:rPr>
        <w:softHyphen/>
      </w:r>
      <w:r>
        <w:rPr>
          <w:rStyle w:val="1924"/>
          <w:b/>
          <w:bCs/>
          <w:lang w:eastAsia="uk-UA"/>
        </w:rPr>
        <w:t>ріалу;</w:t>
      </w:r>
    </w:p>
    <w:p w:rsidR="00086F85" w:rsidRDefault="00086F85">
      <w:pPr>
        <w:pStyle w:val="191"/>
        <w:numPr>
          <w:ilvl w:val="1"/>
          <w:numId w:val="32"/>
        </w:numPr>
        <w:shd w:val="clear" w:color="auto" w:fill="auto"/>
        <w:tabs>
          <w:tab w:val="left" w:pos="834"/>
        </w:tabs>
        <w:spacing w:line="293" w:lineRule="exact"/>
        <w:ind w:left="80" w:right="80" w:firstLine="400"/>
        <w:jc w:val="both"/>
      </w:pPr>
      <w:r>
        <w:rPr>
          <w:rStyle w:val="1924"/>
          <w:b/>
          <w:bCs/>
          <w:lang w:eastAsia="uk-UA"/>
        </w:rPr>
        <w:t xml:space="preserve">надмірна вологість матеріалу </w:t>
      </w:r>
      <w:r>
        <w:rPr>
          <w:rStyle w:val="1922"/>
          <w:b/>
          <w:bCs/>
          <w:lang w:eastAsia="uk-UA"/>
        </w:rPr>
        <w:t>при стерилізації, у результаті чого, напри</w:t>
      </w:r>
      <w:r>
        <w:rPr>
          <w:rStyle w:val="1922"/>
          <w:b/>
          <w:bCs/>
          <w:lang w:eastAsia="uk-UA"/>
        </w:rPr>
        <w:softHyphen/>
      </w:r>
      <w:r>
        <w:rPr>
          <w:rStyle w:val="1924"/>
          <w:b/>
          <w:bCs/>
          <w:lang w:eastAsia="uk-UA"/>
        </w:rPr>
        <w:t xml:space="preserve">клад, операційна білизна </w:t>
      </w:r>
      <w:r>
        <w:rPr>
          <w:rStyle w:val="1922"/>
          <w:b/>
          <w:bCs/>
          <w:lang w:eastAsia="uk-UA"/>
        </w:rPr>
        <w:t>стала непридатною для використання.</w:t>
      </w:r>
    </w:p>
    <w:p w:rsidR="00086F85" w:rsidRDefault="00086F85">
      <w:pPr>
        <w:pStyle w:val="191"/>
        <w:shd w:val="clear" w:color="auto" w:fill="auto"/>
        <w:spacing w:line="293" w:lineRule="exact"/>
        <w:ind w:left="80" w:right="80" w:firstLine="400"/>
        <w:jc w:val="both"/>
      </w:pPr>
      <w:r>
        <w:rPr>
          <w:rStyle w:val="1924"/>
          <w:b/>
          <w:bCs/>
          <w:lang w:eastAsia="uk-UA"/>
        </w:rPr>
        <w:t xml:space="preserve">Автоклав необхідно </w:t>
      </w:r>
      <w:r>
        <w:rPr>
          <w:rStyle w:val="1922"/>
          <w:b/>
          <w:bCs/>
          <w:lang w:eastAsia="uk-UA"/>
        </w:rPr>
        <w:t>зупинити, якщо тиск у ньому піднімається вище до</w:t>
      </w:r>
      <w:r>
        <w:rPr>
          <w:rStyle w:val="1922"/>
          <w:b/>
          <w:bCs/>
          <w:lang w:eastAsia="uk-UA"/>
        </w:rPr>
        <w:softHyphen/>
        <w:t xml:space="preserve">зволеного </w:t>
      </w:r>
      <w:r>
        <w:rPr>
          <w:rStyle w:val="1924"/>
          <w:b/>
          <w:bCs/>
          <w:lang w:eastAsia="uk-UA"/>
        </w:rPr>
        <w:t xml:space="preserve">попри </w:t>
      </w:r>
      <w:r>
        <w:rPr>
          <w:rStyle w:val="1922"/>
          <w:b/>
          <w:bCs/>
          <w:lang w:eastAsia="uk-UA"/>
        </w:rPr>
        <w:t xml:space="preserve">виконання </w:t>
      </w:r>
      <w:r>
        <w:rPr>
          <w:rStyle w:val="1924"/>
          <w:b/>
          <w:bCs/>
          <w:lang w:eastAsia="uk-UA"/>
        </w:rPr>
        <w:t xml:space="preserve">всіх </w:t>
      </w:r>
      <w:r>
        <w:rPr>
          <w:rStyle w:val="1922"/>
          <w:b/>
          <w:bCs/>
          <w:lang w:eastAsia="uk-UA"/>
        </w:rPr>
        <w:t xml:space="preserve">вимог інструкції, </w:t>
      </w:r>
      <w:r>
        <w:rPr>
          <w:rStyle w:val="1924"/>
          <w:b/>
          <w:bCs/>
          <w:lang w:eastAsia="uk-UA"/>
        </w:rPr>
        <w:t xml:space="preserve">а </w:t>
      </w:r>
      <w:r>
        <w:rPr>
          <w:rStyle w:val="1922"/>
          <w:b/>
          <w:bCs/>
          <w:lang w:eastAsia="uk-UA"/>
        </w:rPr>
        <w:t>також якщо на частинах</w:t>
      </w:r>
      <w:r>
        <w:rPr>
          <w:rStyle w:val="1921"/>
          <w:b/>
          <w:bCs/>
          <w:noProof w:val="0"/>
          <w:lang w:eastAsia="uk-UA"/>
        </w:rPr>
        <w:t xml:space="preserve"> </w:t>
      </w:r>
      <w:r>
        <w:rPr>
          <w:rStyle w:val="1924"/>
          <w:b/>
          <w:bCs/>
          <w:lang w:eastAsia="uk-UA"/>
        </w:rPr>
        <w:t xml:space="preserve">автоклава, який </w:t>
      </w:r>
      <w:r>
        <w:rPr>
          <w:rStyle w:val="1922"/>
          <w:b/>
          <w:bCs/>
          <w:lang w:eastAsia="uk-UA"/>
        </w:rPr>
        <w:t xml:space="preserve">працює </w:t>
      </w:r>
      <w:r>
        <w:rPr>
          <w:rStyle w:val="1924"/>
          <w:b/>
          <w:bCs/>
          <w:lang w:eastAsia="uk-UA"/>
        </w:rPr>
        <w:t xml:space="preserve">під </w:t>
      </w:r>
      <w:r>
        <w:rPr>
          <w:rStyle w:val="1922"/>
          <w:b/>
          <w:bCs/>
          <w:lang w:eastAsia="uk-UA"/>
        </w:rPr>
        <w:t>тиском, знайдені тріщини, здуття або протікання</w:t>
      </w:r>
    </w:p>
    <w:p w:rsidR="00086F85" w:rsidRDefault="00086F85">
      <w:pPr>
        <w:pStyle w:val="191"/>
        <w:shd w:val="clear" w:color="auto" w:fill="auto"/>
        <w:spacing w:line="190" w:lineRule="exact"/>
        <w:ind w:left="80"/>
      </w:pPr>
      <w:r>
        <w:rPr>
          <w:rStyle w:val="1924"/>
          <w:b/>
          <w:bCs/>
          <w:lang w:eastAsia="uk-UA"/>
        </w:rPr>
        <w:t>у заварених швах тощо.</w:t>
      </w:r>
    </w:p>
    <w:p w:rsidR="00086F85" w:rsidRDefault="00086F85">
      <w:pPr>
        <w:pStyle w:val="191"/>
        <w:shd w:val="clear" w:color="auto" w:fill="auto"/>
        <w:spacing w:after="72" w:line="190" w:lineRule="exact"/>
        <w:ind w:left="80" w:firstLine="400"/>
        <w:jc w:val="both"/>
      </w:pPr>
      <w:r>
        <w:rPr>
          <w:rStyle w:val="1922"/>
          <w:b/>
          <w:bCs/>
          <w:lang w:eastAsia="uk-UA"/>
        </w:rPr>
        <w:t xml:space="preserve">Цим </w:t>
      </w:r>
      <w:r>
        <w:rPr>
          <w:rStyle w:val="1924"/>
          <w:b/>
          <w:bCs/>
          <w:lang w:eastAsia="uk-UA"/>
        </w:rPr>
        <w:t xml:space="preserve">дефектам можна </w:t>
      </w:r>
      <w:r>
        <w:rPr>
          <w:rStyle w:val="1922"/>
          <w:b/>
          <w:bCs/>
          <w:lang w:eastAsia="uk-UA"/>
        </w:rPr>
        <w:t xml:space="preserve">запобігти, постійно дотримуючись правил </w:t>
      </w:r>
      <w:r>
        <w:rPr>
          <w:rStyle w:val="1924"/>
          <w:b/>
          <w:bCs/>
          <w:lang w:eastAsia="uk-UA"/>
        </w:rPr>
        <w:t>техніки</w:t>
      </w:r>
    </w:p>
    <w:p w:rsidR="00086F85" w:rsidRDefault="00086F85">
      <w:pPr>
        <w:pStyle w:val="191"/>
        <w:shd w:val="clear" w:color="auto" w:fill="auto"/>
        <w:spacing w:line="190" w:lineRule="exact"/>
        <w:ind w:left="80"/>
      </w:pPr>
      <w:r>
        <w:rPr>
          <w:rStyle w:val="1924"/>
          <w:b/>
          <w:bCs/>
          <w:lang w:eastAsia="uk-UA"/>
        </w:rPr>
        <w:t xml:space="preserve">безпеки та експлуатації </w:t>
      </w:r>
      <w:r>
        <w:rPr>
          <w:rStyle w:val="1922"/>
          <w:b/>
          <w:bCs/>
          <w:lang w:eastAsia="uk-UA"/>
        </w:rPr>
        <w:t>парових стерилізаторів.</w:t>
      </w:r>
    </w:p>
    <w:p w:rsidR="00086F85" w:rsidRDefault="00086F85">
      <w:pPr>
        <w:pStyle w:val="191"/>
        <w:shd w:val="clear" w:color="auto" w:fill="auto"/>
        <w:spacing w:line="302" w:lineRule="exact"/>
        <w:ind w:left="80" w:right="80" w:firstLine="400"/>
        <w:jc w:val="both"/>
      </w:pPr>
      <w:r>
        <w:rPr>
          <w:rStyle w:val="1922"/>
          <w:b/>
          <w:bCs/>
          <w:lang w:eastAsia="uk-UA"/>
        </w:rPr>
        <w:t xml:space="preserve">Після </w:t>
      </w:r>
      <w:r>
        <w:rPr>
          <w:rStyle w:val="1924"/>
          <w:b/>
          <w:bCs/>
          <w:lang w:eastAsia="uk-UA"/>
        </w:rPr>
        <w:t xml:space="preserve">закінчення роботи всі </w:t>
      </w:r>
      <w:r>
        <w:rPr>
          <w:rStyle w:val="1922"/>
          <w:b/>
          <w:bCs/>
          <w:lang w:eastAsia="uk-UA"/>
        </w:rPr>
        <w:t xml:space="preserve">рубильники, </w:t>
      </w:r>
      <w:r>
        <w:rPr>
          <w:rStyle w:val="1924"/>
          <w:b/>
          <w:bCs/>
          <w:lang w:eastAsia="uk-UA"/>
        </w:rPr>
        <w:t xml:space="preserve">вимикачі </w:t>
      </w:r>
      <w:r>
        <w:rPr>
          <w:rStyle w:val="1922"/>
          <w:b/>
          <w:bCs/>
          <w:lang w:eastAsia="uk-UA"/>
        </w:rPr>
        <w:t>обладнання, усі вилки</w:t>
      </w:r>
      <w:r>
        <w:rPr>
          <w:rStyle w:val="1921"/>
          <w:b/>
          <w:bCs/>
          <w:noProof w:val="0"/>
          <w:lang w:eastAsia="uk-UA"/>
        </w:rPr>
        <w:t xml:space="preserve"> </w:t>
      </w:r>
      <w:r>
        <w:rPr>
          <w:rStyle w:val="1924"/>
          <w:b/>
          <w:bCs/>
          <w:lang w:eastAsia="uk-UA"/>
        </w:rPr>
        <w:t xml:space="preserve">штепсельних розеток мають бути </w:t>
      </w:r>
      <w:r>
        <w:rPr>
          <w:rStyle w:val="1922"/>
          <w:b/>
          <w:bCs/>
          <w:lang w:eastAsia="uk-UA"/>
        </w:rPr>
        <w:t xml:space="preserve">вимкнені. </w:t>
      </w:r>
      <w:r>
        <w:rPr>
          <w:rStyle w:val="1924"/>
          <w:b/>
          <w:bCs/>
          <w:lang w:eastAsia="uk-UA"/>
        </w:rPr>
        <w:t xml:space="preserve">Необхідно </w:t>
      </w:r>
      <w:r>
        <w:rPr>
          <w:rStyle w:val="1922"/>
          <w:b/>
          <w:bCs/>
          <w:lang w:eastAsia="uk-UA"/>
        </w:rPr>
        <w:t xml:space="preserve">навести порядок </w:t>
      </w:r>
      <w:r>
        <w:rPr>
          <w:rStyle w:val="1924"/>
          <w:b/>
          <w:bCs/>
          <w:lang w:eastAsia="uk-UA"/>
        </w:rPr>
        <w:t>на ро</w:t>
      </w:r>
      <w:r>
        <w:rPr>
          <w:rStyle w:val="1924"/>
          <w:b/>
          <w:bCs/>
          <w:lang w:eastAsia="uk-UA"/>
        </w:rPr>
        <w:softHyphen/>
        <w:t xml:space="preserve">бочому місці. Наприкінці робочого </w:t>
      </w:r>
      <w:r>
        <w:rPr>
          <w:rStyle w:val="1922"/>
          <w:b/>
          <w:bCs/>
          <w:lang w:eastAsia="uk-UA"/>
        </w:rPr>
        <w:t xml:space="preserve">дня </w:t>
      </w:r>
      <w:r>
        <w:rPr>
          <w:rStyle w:val="1924"/>
          <w:b/>
          <w:bCs/>
          <w:lang w:eastAsia="uk-UA"/>
        </w:rPr>
        <w:t xml:space="preserve">приміщення </w:t>
      </w:r>
      <w:proofErr w:type="spellStart"/>
      <w:r>
        <w:rPr>
          <w:rStyle w:val="1924"/>
          <w:b/>
          <w:bCs/>
          <w:lang w:eastAsia="uk-UA"/>
        </w:rPr>
        <w:t>автоклавної</w:t>
      </w:r>
      <w:proofErr w:type="spellEnd"/>
      <w:r>
        <w:rPr>
          <w:rStyle w:val="1924"/>
          <w:b/>
          <w:bCs/>
          <w:lang w:eastAsia="uk-UA"/>
        </w:rPr>
        <w:t xml:space="preserve"> </w:t>
      </w:r>
      <w:r>
        <w:rPr>
          <w:rStyle w:val="1922"/>
          <w:b/>
          <w:bCs/>
          <w:lang w:eastAsia="uk-UA"/>
        </w:rPr>
        <w:t>знезаражу</w:t>
      </w:r>
      <w:r>
        <w:rPr>
          <w:rStyle w:val="1922"/>
          <w:b/>
          <w:bCs/>
          <w:lang w:eastAsia="uk-UA"/>
        </w:rPr>
        <w:softHyphen/>
      </w:r>
      <w:r>
        <w:rPr>
          <w:rStyle w:val="1924"/>
          <w:b/>
          <w:bCs/>
          <w:lang w:eastAsia="uk-UA"/>
        </w:rPr>
        <w:t xml:space="preserve">ється шляхом протирання </w:t>
      </w:r>
      <w:r>
        <w:rPr>
          <w:rStyle w:val="1922"/>
          <w:b/>
          <w:bCs/>
          <w:lang w:eastAsia="uk-UA"/>
        </w:rPr>
        <w:t xml:space="preserve">підлоги і стін дезінфекційним розчином. </w:t>
      </w:r>
      <w:r>
        <w:rPr>
          <w:rStyle w:val="1924"/>
          <w:b/>
          <w:bCs/>
          <w:lang w:eastAsia="uk-UA"/>
        </w:rPr>
        <w:t xml:space="preserve">На </w:t>
      </w:r>
      <w:r>
        <w:rPr>
          <w:rStyle w:val="1922"/>
          <w:b/>
          <w:bCs/>
          <w:lang w:eastAsia="uk-UA"/>
        </w:rPr>
        <w:t>прила</w:t>
      </w:r>
      <w:r>
        <w:rPr>
          <w:rStyle w:val="1922"/>
          <w:b/>
          <w:bCs/>
          <w:lang w:eastAsia="uk-UA"/>
        </w:rPr>
        <w:softHyphen/>
        <w:t xml:space="preserve">ди </w:t>
      </w:r>
      <w:r>
        <w:rPr>
          <w:rStyle w:val="1924"/>
          <w:b/>
          <w:bCs/>
          <w:lang w:eastAsia="uk-UA"/>
        </w:rPr>
        <w:t xml:space="preserve">забороняється вішати </w:t>
      </w:r>
      <w:r>
        <w:rPr>
          <w:rStyle w:val="1922"/>
          <w:b/>
          <w:bCs/>
          <w:lang w:eastAsia="uk-UA"/>
        </w:rPr>
        <w:t xml:space="preserve">сумки, ганчірки тощо. </w:t>
      </w:r>
      <w:r>
        <w:rPr>
          <w:rStyle w:val="1924"/>
          <w:b/>
          <w:bCs/>
          <w:lang w:eastAsia="uk-UA"/>
        </w:rPr>
        <w:t>Після знезараження необхід</w:t>
      </w:r>
      <w:r>
        <w:rPr>
          <w:rStyle w:val="1924"/>
          <w:b/>
          <w:bCs/>
          <w:lang w:eastAsia="uk-UA"/>
        </w:rPr>
        <w:softHyphen/>
      </w:r>
      <w:r>
        <w:rPr>
          <w:rStyle w:val="1922"/>
          <w:b/>
          <w:bCs/>
          <w:lang w:eastAsia="uk-UA"/>
        </w:rPr>
        <w:t xml:space="preserve">но </w:t>
      </w:r>
      <w:r>
        <w:rPr>
          <w:rStyle w:val="1924"/>
          <w:b/>
          <w:bCs/>
          <w:lang w:eastAsia="uk-UA"/>
        </w:rPr>
        <w:t>знеструмити приміщення.</w:t>
      </w:r>
    </w:p>
    <w:p w:rsidR="00086F85" w:rsidRDefault="00086F85">
      <w:pPr>
        <w:pStyle w:val="191"/>
        <w:shd w:val="clear" w:color="auto" w:fill="auto"/>
        <w:spacing w:line="307" w:lineRule="exact"/>
        <w:ind w:left="80" w:right="80" w:firstLine="400"/>
        <w:jc w:val="both"/>
      </w:pPr>
      <w:r>
        <w:rPr>
          <w:rStyle w:val="1924"/>
          <w:b/>
          <w:bCs/>
          <w:lang w:eastAsia="uk-UA"/>
        </w:rPr>
        <w:lastRenderedPageBreak/>
        <w:t xml:space="preserve">Особи, які порушують інструкцію, притягуються до </w:t>
      </w:r>
      <w:r>
        <w:rPr>
          <w:rStyle w:val="1922"/>
          <w:b/>
          <w:bCs/>
          <w:lang w:eastAsia="uk-UA"/>
        </w:rPr>
        <w:t>відповідальності згід</w:t>
      </w:r>
      <w:r>
        <w:rPr>
          <w:rStyle w:val="1922"/>
          <w:b/>
          <w:bCs/>
          <w:lang w:eastAsia="uk-UA"/>
        </w:rPr>
        <w:softHyphen/>
      </w:r>
      <w:r>
        <w:rPr>
          <w:rStyle w:val="1924"/>
          <w:b/>
          <w:bCs/>
          <w:lang w:eastAsia="uk-UA"/>
        </w:rPr>
        <w:t xml:space="preserve">но з вимогами внутрішнього </w:t>
      </w:r>
      <w:r>
        <w:rPr>
          <w:rStyle w:val="1922"/>
          <w:b/>
          <w:bCs/>
          <w:lang w:eastAsia="uk-UA"/>
        </w:rPr>
        <w:t xml:space="preserve">розпорядку з </w:t>
      </w:r>
      <w:r>
        <w:rPr>
          <w:rStyle w:val="1924"/>
          <w:b/>
          <w:bCs/>
          <w:lang w:eastAsia="uk-UA"/>
        </w:rPr>
        <w:t xml:space="preserve">можливим звільненням </w:t>
      </w:r>
      <w:r>
        <w:rPr>
          <w:rStyle w:val="1922"/>
          <w:b/>
          <w:bCs/>
          <w:lang w:eastAsia="uk-UA"/>
        </w:rPr>
        <w:t xml:space="preserve">із </w:t>
      </w:r>
      <w:r>
        <w:rPr>
          <w:rStyle w:val="1924"/>
          <w:b/>
          <w:bCs/>
          <w:lang w:eastAsia="uk-UA"/>
        </w:rPr>
        <w:t>займаної</w:t>
      </w:r>
      <w:r>
        <w:rPr>
          <w:rStyle w:val="1923"/>
          <w:b/>
          <w:bCs/>
          <w:noProof w:val="0"/>
          <w:lang w:eastAsia="uk-UA"/>
        </w:rPr>
        <w:t xml:space="preserve"> </w:t>
      </w:r>
      <w:r>
        <w:rPr>
          <w:rStyle w:val="1924"/>
          <w:b/>
          <w:bCs/>
          <w:lang w:eastAsia="uk-UA"/>
        </w:rPr>
        <w:t xml:space="preserve">посади, а також до матеріальної </w:t>
      </w:r>
      <w:r>
        <w:rPr>
          <w:rStyle w:val="1922"/>
          <w:b/>
          <w:bCs/>
          <w:lang w:eastAsia="uk-UA"/>
        </w:rPr>
        <w:t xml:space="preserve">відповідальності </w:t>
      </w:r>
      <w:r>
        <w:rPr>
          <w:rStyle w:val="1924"/>
          <w:b/>
          <w:bCs/>
          <w:lang w:eastAsia="uk-UA"/>
        </w:rPr>
        <w:t>за нанесений матеріальний</w:t>
      </w:r>
      <w:r>
        <w:rPr>
          <w:rStyle w:val="1923"/>
          <w:b/>
          <w:bCs/>
          <w:noProof w:val="0"/>
          <w:lang w:eastAsia="uk-UA"/>
        </w:rPr>
        <w:t xml:space="preserve"> </w:t>
      </w:r>
      <w:r>
        <w:rPr>
          <w:rStyle w:val="1924"/>
          <w:b/>
          <w:bCs/>
          <w:lang w:eastAsia="uk-UA"/>
        </w:rPr>
        <w:t>збиток або до кримінальної відповідальності залежно від характеру пору</w:t>
      </w:r>
      <w:r>
        <w:rPr>
          <w:rStyle w:val="1924"/>
          <w:b/>
          <w:bCs/>
          <w:lang w:eastAsia="uk-UA"/>
        </w:rPr>
        <w:softHyphen/>
        <w:t>шень.</w:t>
      </w:r>
    </w:p>
    <w:p w:rsidR="00086F85" w:rsidRDefault="00086F85">
      <w:pPr>
        <w:pStyle w:val="1210"/>
        <w:keepNext/>
        <w:keepLines/>
        <w:shd w:val="clear" w:color="auto" w:fill="auto"/>
        <w:spacing w:after="264" w:line="320" w:lineRule="exact"/>
        <w:ind w:left="60"/>
      </w:pPr>
      <w:bookmarkStart w:id="51" w:name="bookmark53"/>
      <w:r>
        <w:rPr>
          <w:rStyle w:val="125"/>
          <w:lang w:eastAsia="uk-UA"/>
        </w:rPr>
        <w:t>Техніка безпеки при експлуатації балонів</w:t>
      </w:r>
      <w:bookmarkEnd w:id="51"/>
    </w:p>
    <w:p w:rsidR="00086F85" w:rsidRDefault="00086F85">
      <w:pPr>
        <w:pStyle w:val="a4"/>
        <w:shd w:val="clear" w:color="auto" w:fill="auto"/>
        <w:spacing w:before="0" w:line="298" w:lineRule="exact"/>
        <w:ind w:left="60" w:right="40" w:firstLine="420"/>
        <w:jc w:val="both"/>
      </w:pPr>
      <w:r>
        <w:rPr>
          <w:lang w:eastAsia="uk-UA"/>
        </w:rPr>
        <w:t>Балони розробляють і виготовляють за нормативною документацією, узго</w:t>
      </w:r>
      <w:r>
        <w:rPr>
          <w:lang w:eastAsia="uk-UA"/>
        </w:rPr>
        <w:softHyphen/>
        <w:t xml:space="preserve">дженою з Державним комітетом з нагляду за охороною праці. Вони повинні мати вентилі, щільно вкручені в отвори горловини або у </w:t>
      </w:r>
      <w:proofErr w:type="spellStart"/>
      <w:r>
        <w:rPr>
          <w:lang w:eastAsia="uk-UA"/>
        </w:rPr>
        <w:t>витратно-наповнюваль-</w:t>
      </w:r>
      <w:proofErr w:type="spellEnd"/>
      <w:r>
        <w:rPr>
          <w:lang w:eastAsia="uk-UA"/>
        </w:rPr>
        <w:t xml:space="preserve"> ні штуцери у спеціальних балонах без горловини. Балони для стиснених, зрі</w:t>
      </w:r>
      <w:r>
        <w:rPr>
          <w:lang w:eastAsia="uk-UA"/>
        </w:rPr>
        <w:softHyphen/>
        <w:t xml:space="preserve">джених і розчинених газів місткістю більше </w:t>
      </w:r>
      <w:smartTag w:uri="urn:schemas-microsoft-com:office:smarttags" w:element="metricconverter">
        <w:smartTagPr>
          <w:attr w:name="ProductID" w:val="100 л"/>
        </w:smartTagPr>
        <w:r>
          <w:rPr>
            <w:lang w:eastAsia="uk-UA"/>
          </w:rPr>
          <w:t xml:space="preserve">100 </w:t>
        </w:r>
        <w:r>
          <w:rPr>
            <w:lang w:val="ru-RU"/>
          </w:rPr>
          <w:t>л</w:t>
        </w:r>
      </w:smartTag>
      <w:r>
        <w:rPr>
          <w:lang w:val="ru-RU"/>
        </w:rPr>
        <w:t xml:space="preserve"> </w:t>
      </w:r>
      <w:r>
        <w:rPr>
          <w:lang w:eastAsia="uk-UA"/>
        </w:rPr>
        <w:t>мають бути забезпечені пас</w:t>
      </w:r>
      <w:r>
        <w:rPr>
          <w:lang w:eastAsia="uk-UA"/>
        </w:rPr>
        <w:softHyphen/>
        <w:t>портом.</w:t>
      </w:r>
    </w:p>
    <w:p w:rsidR="00086F85" w:rsidRDefault="00086F85">
      <w:pPr>
        <w:pStyle w:val="a4"/>
        <w:shd w:val="clear" w:color="auto" w:fill="auto"/>
        <w:spacing w:before="0" w:line="298" w:lineRule="exact"/>
        <w:ind w:left="60" w:right="40" w:firstLine="420"/>
        <w:jc w:val="both"/>
      </w:pPr>
      <w:r>
        <w:rPr>
          <w:lang w:eastAsia="uk-UA"/>
        </w:rPr>
        <w:t xml:space="preserve">Балони місткістю понад </w:t>
      </w:r>
      <w:smartTag w:uri="urn:schemas-microsoft-com:office:smarttags" w:element="metricconverter">
        <w:smartTagPr>
          <w:attr w:name="ProductID" w:val="100 л"/>
        </w:smartTagPr>
        <w:r>
          <w:rPr>
            <w:lang w:eastAsia="uk-UA"/>
          </w:rPr>
          <w:t xml:space="preserve">100 </w:t>
        </w:r>
        <w:r>
          <w:rPr>
            <w:lang w:val="ru-RU"/>
          </w:rPr>
          <w:t>л</w:t>
        </w:r>
      </w:smartTag>
      <w:r>
        <w:rPr>
          <w:lang w:val="ru-RU"/>
        </w:rPr>
        <w:t xml:space="preserve"> </w:t>
      </w:r>
      <w:r>
        <w:rPr>
          <w:lang w:eastAsia="uk-UA"/>
        </w:rPr>
        <w:t>необхідно обладнувати запобіжними клапа</w:t>
      </w:r>
      <w:r>
        <w:rPr>
          <w:lang w:eastAsia="uk-UA"/>
        </w:rPr>
        <w:softHyphen/>
        <w:t xml:space="preserve">нами. При груповому їх встановленні допускається </w:t>
      </w:r>
      <w:proofErr w:type="spellStart"/>
      <w:r>
        <w:rPr>
          <w:lang w:eastAsia="uk-UA"/>
        </w:rPr>
        <w:t>вмонтування</w:t>
      </w:r>
      <w:proofErr w:type="spellEnd"/>
      <w:r>
        <w:rPr>
          <w:lang w:eastAsia="uk-UA"/>
        </w:rPr>
        <w:t xml:space="preserve"> запобіжного клапана на всю групу балонів.</w:t>
      </w:r>
    </w:p>
    <w:p w:rsidR="00086F85" w:rsidRDefault="00086F85">
      <w:pPr>
        <w:pStyle w:val="a4"/>
        <w:shd w:val="clear" w:color="auto" w:fill="auto"/>
        <w:spacing w:before="0" w:line="302" w:lineRule="exact"/>
        <w:ind w:left="60" w:right="40" w:firstLine="420"/>
        <w:jc w:val="both"/>
      </w:pPr>
      <w:r>
        <w:rPr>
          <w:lang w:eastAsia="uk-UA"/>
        </w:rPr>
        <w:t>Бічні штуцери вентилів для балонів, які наповнюються воднем та іншими горючими газами, повинні мати ліву нарізку, а для балонів, які наповнюються киснем та іншими негорючими газами, — праву нарізку. Кожний вентиль ба</w:t>
      </w:r>
      <w:r>
        <w:rPr>
          <w:lang w:eastAsia="uk-UA"/>
        </w:rPr>
        <w:softHyphen/>
        <w:t xml:space="preserve">лонів для вибухонебезпечних горючих речовин, шкідливих речовин 1-го і 2-го класів небезпеки за </w:t>
      </w:r>
      <w:r>
        <w:rPr>
          <w:lang w:val="ru-RU"/>
        </w:rPr>
        <w:t xml:space="preserve">ГОСТ </w:t>
      </w:r>
      <w:r>
        <w:rPr>
          <w:lang w:eastAsia="uk-UA"/>
        </w:rPr>
        <w:t>12.1.007 має бути забезпечений заглушкою, яка на</w:t>
      </w:r>
      <w:r>
        <w:rPr>
          <w:lang w:eastAsia="uk-UA"/>
        </w:rPr>
        <w:softHyphen/>
        <w:t>кручується на бічний штуцер. Вентилі в балонах для кисню потрібно вкручу</w:t>
      </w:r>
      <w:r>
        <w:rPr>
          <w:lang w:eastAsia="uk-UA"/>
        </w:rPr>
        <w:softHyphen/>
        <w:t>вати із застосуванням ущільнювальних матеріалів, загорання яких у киснево</w:t>
      </w:r>
      <w:r>
        <w:rPr>
          <w:lang w:eastAsia="uk-UA"/>
        </w:rPr>
        <w:softHyphen/>
        <w:t>му середовищі виключається.</w:t>
      </w:r>
    </w:p>
    <w:p w:rsidR="00086F85" w:rsidRDefault="00086F85">
      <w:pPr>
        <w:pStyle w:val="a4"/>
        <w:shd w:val="clear" w:color="auto" w:fill="auto"/>
        <w:spacing w:before="0" w:line="298" w:lineRule="exact"/>
        <w:ind w:left="60" w:right="40" w:firstLine="420"/>
        <w:jc w:val="both"/>
      </w:pPr>
      <w:r>
        <w:rPr>
          <w:lang w:eastAsia="uk-UA"/>
        </w:rPr>
        <w:t>На верхній сферичній частині кожного металевого балона мають бути ви</w:t>
      </w:r>
      <w:r>
        <w:rPr>
          <w:lang w:eastAsia="uk-UA"/>
        </w:rPr>
        <w:softHyphen/>
        <w:t>биті (чітко видні) такі дані:</w:t>
      </w:r>
    </w:p>
    <w:p w:rsidR="00086F85" w:rsidRDefault="00086F85">
      <w:pPr>
        <w:pStyle w:val="a4"/>
        <w:numPr>
          <w:ilvl w:val="0"/>
          <w:numId w:val="32"/>
        </w:numPr>
        <w:shd w:val="clear" w:color="auto" w:fill="auto"/>
        <w:tabs>
          <w:tab w:val="left" w:pos="821"/>
        </w:tabs>
        <w:spacing w:before="0" w:line="298" w:lineRule="exact"/>
        <w:ind w:left="60" w:firstLine="420"/>
        <w:jc w:val="both"/>
      </w:pPr>
      <w:r>
        <w:rPr>
          <w:lang w:eastAsia="uk-UA"/>
        </w:rPr>
        <w:t>товарний знак підприємства-виробника;</w:t>
      </w:r>
    </w:p>
    <w:p w:rsidR="00086F85" w:rsidRDefault="00086F85">
      <w:pPr>
        <w:pStyle w:val="a4"/>
        <w:numPr>
          <w:ilvl w:val="0"/>
          <w:numId w:val="32"/>
        </w:numPr>
        <w:shd w:val="clear" w:color="auto" w:fill="auto"/>
        <w:tabs>
          <w:tab w:val="left" w:pos="830"/>
        </w:tabs>
        <w:spacing w:before="0" w:line="298" w:lineRule="exact"/>
        <w:ind w:left="60" w:firstLine="420"/>
        <w:jc w:val="both"/>
      </w:pPr>
      <w:r>
        <w:rPr>
          <w:lang w:eastAsia="uk-UA"/>
        </w:rPr>
        <w:t>номер балона;</w:t>
      </w:r>
    </w:p>
    <w:p w:rsidR="00086F85" w:rsidRDefault="00086F85">
      <w:pPr>
        <w:pStyle w:val="a4"/>
        <w:numPr>
          <w:ilvl w:val="0"/>
          <w:numId w:val="32"/>
        </w:numPr>
        <w:shd w:val="clear" w:color="auto" w:fill="auto"/>
        <w:tabs>
          <w:tab w:val="left" w:pos="842"/>
        </w:tabs>
        <w:spacing w:before="0" w:line="302" w:lineRule="exact"/>
        <w:ind w:left="60" w:right="40" w:firstLine="420"/>
        <w:jc w:val="both"/>
      </w:pPr>
      <w:r>
        <w:rPr>
          <w:lang w:eastAsia="uk-UA"/>
        </w:rPr>
        <w:t xml:space="preserve">фактична маса порожнього балона (кг): для балонів місткістю до </w:t>
      </w:r>
      <w:smartTag w:uri="urn:schemas-microsoft-com:office:smarttags" w:element="metricconverter">
        <w:smartTagPr>
          <w:attr w:name="ProductID" w:val="12 л"/>
        </w:smartTagPr>
        <w:r>
          <w:rPr>
            <w:lang w:eastAsia="uk-UA"/>
          </w:rPr>
          <w:t xml:space="preserve">12 </w:t>
        </w:r>
        <w:r w:rsidRPr="00086F85">
          <w:t>л</w:t>
        </w:r>
      </w:smartTag>
      <w:r w:rsidRPr="00086F85">
        <w:t xml:space="preserve"> </w:t>
      </w:r>
      <w:r>
        <w:rPr>
          <w:lang w:eastAsia="uk-UA"/>
        </w:rPr>
        <w:t xml:space="preserve">включно — з точністю до </w:t>
      </w:r>
      <w:smartTag w:uri="urn:schemas-microsoft-com:office:smarttags" w:element="metricconverter">
        <w:smartTagPr>
          <w:attr w:name="ProductID" w:val="0,1 кг"/>
        </w:smartTagPr>
        <w:r>
          <w:rPr>
            <w:lang w:eastAsia="uk-UA"/>
          </w:rPr>
          <w:t>0,1 кг</w:t>
        </w:r>
      </w:smartTag>
      <w:r>
        <w:rPr>
          <w:lang w:eastAsia="uk-UA"/>
        </w:rPr>
        <w:t xml:space="preserve">; від 12 до </w:t>
      </w:r>
      <w:smartTag w:uri="urn:schemas-microsoft-com:office:smarttags" w:element="metricconverter">
        <w:smartTagPr>
          <w:attr w:name="ProductID" w:val="55 л"/>
        </w:smartTagPr>
        <w:r>
          <w:rPr>
            <w:lang w:eastAsia="uk-UA"/>
          </w:rPr>
          <w:t xml:space="preserve">55 </w:t>
        </w:r>
        <w:r w:rsidRPr="00086F85">
          <w:t>л</w:t>
        </w:r>
      </w:smartTag>
      <w:r w:rsidRPr="00086F85">
        <w:t xml:space="preserve"> </w:t>
      </w:r>
      <w:r>
        <w:rPr>
          <w:lang w:eastAsia="uk-UA"/>
        </w:rPr>
        <w:t xml:space="preserve">включно — з точністю до </w:t>
      </w:r>
      <w:smartTag w:uri="urn:schemas-microsoft-com:office:smarttags" w:element="metricconverter">
        <w:smartTagPr>
          <w:attr w:name="ProductID" w:val="0,2 кг"/>
        </w:smartTagPr>
        <w:r>
          <w:rPr>
            <w:lang w:eastAsia="uk-UA"/>
          </w:rPr>
          <w:t>0,2 кг</w:t>
        </w:r>
      </w:smartTag>
      <w:r>
        <w:rPr>
          <w:lang w:eastAsia="uk-UA"/>
        </w:rPr>
        <w:t xml:space="preserve">; маса балонів місткістю понад </w:t>
      </w:r>
      <w:smartTag w:uri="urn:schemas-microsoft-com:office:smarttags" w:element="metricconverter">
        <w:smartTagPr>
          <w:attr w:name="ProductID" w:val="55 л"/>
        </w:smartTagPr>
        <w:r>
          <w:rPr>
            <w:lang w:eastAsia="uk-UA"/>
          </w:rPr>
          <w:t xml:space="preserve">55 </w:t>
        </w:r>
        <w:r w:rsidRPr="00086F85">
          <w:t>л</w:t>
        </w:r>
      </w:smartTag>
      <w:r w:rsidRPr="00086F85">
        <w:t xml:space="preserve"> </w:t>
      </w:r>
      <w:r>
        <w:rPr>
          <w:lang w:eastAsia="uk-UA"/>
        </w:rPr>
        <w:t>вказується відповідно до нормативної доку</w:t>
      </w:r>
      <w:r>
        <w:rPr>
          <w:lang w:eastAsia="uk-UA"/>
        </w:rPr>
        <w:softHyphen/>
        <w:t>ментації на їх виготовлення;</w:t>
      </w:r>
    </w:p>
    <w:p w:rsidR="00086F85" w:rsidRDefault="00086F85">
      <w:pPr>
        <w:pStyle w:val="a4"/>
        <w:numPr>
          <w:ilvl w:val="0"/>
          <w:numId w:val="32"/>
        </w:numPr>
        <w:shd w:val="clear" w:color="auto" w:fill="auto"/>
        <w:tabs>
          <w:tab w:val="left" w:pos="821"/>
        </w:tabs>
        <w:spacing w:before="0" w:line="302" w:lineRule="exact"/>
        <w:ind w:left="60" w:firstLine="420"/>
        <w:jc w:val="both"/>
      </w:pPr>
      <w:r>
        <w:rPr>
          <w:lang w:eastAsia="uk-UA"/>
        </w:rPr>
        <w:t>дата (місяць, рік) виготовлення і наступного посвідчення;</w:t>
      </w:r>
    </w:p>
    <w:p w:rsidR="00086F85" w:rsidRDefault="00086F85">
      <w:pPr>
        <w:pStyle w:val="a4"/>
        <w:numPr>
          <w:ilvl w:val="0"/>
          <w:numId w:val="32"/>
        </w:numPr>
        <w:shd w:val="clear" w:color="auto" w:fill="auto"/>
        <w:tabs>
          <w:tab w:val="left" w:pos="830"/>
        </w:tabs>
        <w:spacing w:before="0" w:line="302" w:lineRule="exact"/>
        <w:ind w:left="60" w:firstLine="420"/>
        <w:jc w:val="both"/>
      </w:pPr>
      <w:r>
        <w:rPr>
          <w:lang w:eastAsia="uk-UA"/>
        </w:rPr>
        <w:t xml:space="preserve">робочий тиск (Р), </w:t>
      </w:r>
      <w:proofErr w:type="spellStart"/>
      <w:r>
        <w:rPr>
          <w:lang w:eastAsia="uk-UA"/>
        </w:rPr>
        <w:t>МПа</w:t>
      </w:r>
      <w:proofErr w:type="spellEnd"/>
      <w:r>
        <w:rPr>
          <w:lang w:eastAsia="uk-UA"/>
        </w:rPr>
        <w:t xml:space="preserve"> (кгс/см</w:t>
      </w:r>
      <w:r>
        <w:rPr>
          <w:vertAlign w:val="superscript"/>
          <w:lang w:eastAsia="uk-UA"/>
        </w:rPr>
        <w:t>2</w:t>
      </w:r>
      <w:r>
        <w:rPr>
          <w:lang w:eastAsia="uk-UA"/>
        </w:rPr>
        <w:t>);</w:t>
      </w:r>
    </w:p>
    <w:p w:rsidR="00086F85" w:rsidRDefault="00086F85">
      <w:pPr>
        <w:pStyle w:val="a4"/>
        <w:numPr>
          <w:ilvl w:val="0"/>
          <w:numId w:val="32"/>
        </w:numPr>
        <w:shd w:val="clear" w:color="auto" w:fill="auto"/>
        <w:tabs>
          <w:tab w:val="left" w:pos="826"/>
        </w:tabs>
        <w:spacing w:before="0" w:line="302" w:lineRule="exact"/>
        <w:ind w:left="60" w:firstLine="420"/>
        <w:jc w:val="both"/>
      </w:pPr>
      <w:r>
        <w:rPr>
          <w:lang w:eastAsia="uk-UA"/>
        </w:rPr>
        <w:t xml:space="preserve">пробний гідравлічний тиск (П), </w:t>
      </w:r>
      <w:proofErr w:type="spellStart"/>
      <w:r>
        <w:rPr>
          <w:lang w:eastAsia="uk-UA"/>
        </w:rPr>
        <w:t>МПа</w:t>
      </w:r>
      <w:proofErr w:type="spellEnd"/>
      <w:r>
        <w:rPr>
          <w:lang w:eastAsia="uk-UA"/>
        </w:rPr>
        <w:t xml:space="preserve"> (кгс/см</w:t>
      </w:r>
      <w:r>
        <w:rPr>
          <w:vertAlign w:val="superscript"/>
          <w:lang w:eastAsia="uk-UA"/>
        </w:rPr>
        <w:t>2</w:t>
      </w:r>
      <w:r>
        <w:rPr>
          <w:lang w:eastAsia="uk-UA"/>
        </w:rPr>
        <w:t>);</w:t>
      </w:r>
    </w:p>
    <w:p w:rsidR="00086F85" w:rsidRDefault="00086F85">
      <w:pPr>
        <w:pStyle w:val="a4"/>
        <w:numPr>
          <w:ilvl w:val="0"/>
          <w:numId w:val="32"/>
        </w:numPr>
        <w:shd w:val="clear" w:color="auto" w:fill="auto"/>
        <w:tabs>
          <w:tab w:val="left" w:pos="838"/>
        </w:tabs>
        <w:spacing w:before="0" w:line="302" w:lineRule="exact"/>
        <w:ind w:left="60" w:right="40" w:firstLine="420"/>
        <w:jc w:val="both"/>
      </w:pPr>
      <w:r>
        <w:rPr>
          <w:lang w:eastAsia="uk-UA"/>
        </w:rPr>
        <w:t xml:space="preserve">місткість балонів (л): для балонів місткістю до </w:t>
      </w:r>
      <w:smartTag w:uri="urn:schemas-microsoft-com:office:smarttags" w:element="metricconverter">
        <w:smartTagPr>
          <w:attr w:name="ProductID" w:val="12 л"/>
        </w:smartTagPr>
        <w:r>
          <w:rPr>
            <w:lang w:eastAsia="uk-UA"/>
          </w:rPr>
          <w:t xml:space="preserve">12 </w:t>
        </w:r>
        <w:r w:rsidRPr="00086F85">
          <w:t>л</w:t>
        </w:r>
      </w:smartTag>
      <w:r w:rsidRPr="00086F85">
        <w:t xml:space="preserve"> </w:t>
      </w:r>
      <w:r>
        <w:rPr>
          <w:lang w:eastAsia="uk-UA"/>
        </w:rPr>
        <w:t>включно — номіналь</w:t>
      </w:r>
      <w:r>
        <w:rPr>
          <w:lang w:eastAsia="uk-UA"/>
        </w:rPr>
        <w:softHyphen/>
        <w:t xml:space="preserve">на; для балонів місткістю від 12 до </w:t>
      </w:r>
      <w:smartTag w:uri="urn:schemas-microsoft-com:office:smarttags" w:element="metricconverter">
        <w:smartTagPr>
          <w:attr w:name="ProductID" w:val="55 л"/>
        </w:smartTagPr>
        <w:r>
          <w:rPr>
            <w:lang w:eastAsia="uk-UA"/>
          </w:rPr>
          <w:t xml:space="preserve">55 </w:t>
        </w:r>
        <w:r w:rsidRPr="00086F85">
          <w:t>л</w:t>
        </w:r>
      </w:smartTag>
      <w:r w:rsidRPr="00086F85">
        <w:t xml:space="preserve"> </w:t>
      </w:r>
      <w:r>
        <w:rPr>
          <w:lang w:eastAsia="uk-UA"/>
        </w:rPr>
        <w:t xml:space="preserve">включно — фактична, з точністю до </w:t>
      </w:r>
      <w:smartTag w:uri="urn:schemas-microsoft-com:office:smarttags" w:element="metricconverter">
        <w:smartTagPr>
          <w:attr w:name="ProductID" w:val="0,3 л"/>
        </w:smartTagPr>
        <w:r>
          <w:rPr>
            <w:lang w:eastAsia="uk-UA"/>
          </w:rPr>
          <w:t>0,3 л</w:t>
        </w:r>
      </w:smartTag>
      <w:r>
        <w:rPr>
          <w:lang w:eastAsia="uk-UA"/>
        </w:rPr>
        <w:t xml:space="preserve">; для балонів місткістю понад </w:t>
      </w:r>
      <w:smartTag w:uri="urn:schemas-microsoft-com:office:smarttags" w:element="metricconverter">
        <w:smartTagPr>
          <w:attr w:name="ProductID" w:val="55 л"/>
        </w:smartTagPr>
        <w:r>
          <w:rPr>
            <w:lang w:eastAsia="uk-UA"/>
          </w:rPr>
          <w:t xml:space="preserve">55 </w:t>
        </w:r>
        <w:r w:rsidRPr="00086F85">
          <w:t>л</w:t>
        </w:r>
      </w:smartTag>
      <w:r w:rsidRPr="00086F85">
        <w:t xml:space="preserve"> </w:t>
      </w:r>
      <w:r>
        <w:rPr>
          <w:lang w:eastAsia="uk-UA"/>
        </w:rPr>
        <w:t>— відповідно до нормативної докумен</w:t>
      </w:r>
      <w:r>
        <w:rPr>
          <w:lang w:eastAsia="uk-UA"/>
        </w:rPr>
        <w:softHyphen/>
        <w:t>тації на їх виготовлення;</w:t>
      </w:r>
    </w:p>
    <w:p w:rsidR="00086F85" w:rsidRDefault="00086F85">
      <w:pPr>
        <w:pStyle w:val="a4"/>
        <w:numPr>
          <w:ilvl w:val="0"/>
          <w:numId w:val="32"/>
        </w:numPr>
        <w:shd w:val="clear" w:color="auto" w:fill="auto"/>
        <w:tabs>
          <w:tab w:val="left" w:pos="838"/>
        </w:tabs>
        <w:spacing w:before="0" w:line="302" w:lineRule="exact"/>
        <w:ind w:left="60" w:right="40" w:firstLine="420"/>
        <w:jc w:val="both"/>
      </w:pPr>
      <w:r>
        <w:rPr>
          <w:lang w:eastAsia="uk-UA"/>
        </w:rPr>
        <w:t xml:space="preserve">клеймо відділу технічного контролю </w:t>
      </w:r>
      <w:r>
        <w:rPr>
          <w:lang w:val="ru-RU"/>
        </w:rPr>
        <w:t xml:space="preserve">(ВТК) </w:t>
      </w:r>
      <w:r>
        <w:rPr>
          <w:lang w:eastAsia="uk-UA"/>
        </w:rPr>
        <w:t xml:space="preserve">підприємства-виробника круглої форми діаметром </w:t>
      </w:r>
      <w:smartTag w:uri="urn:schemas-microsoft-com:office:smarttags" w:element="metricconverter">
        <w:smartTagPr>
          <w:attr w:name="ProductID" w:val="10 мм"/>
        </w:smartTagPr>
        <w:r>
          <w:rPr>
            <w:lang w:eastAsia="uk-UA"/>
          </w:rPr>
          <w:t>10 мм</w:t>
        </w:r>
      </w:smartTag>
      <w:r>
        <w:rPr>
          <w:lang w:eastAsia="uk-UA"/>
        </w:rPr>
        <w:t xml:space="preserve"> (за винятком стандартних балонів місткістю понад </w:t>
      </w:r>
      <w:smartTag w:uri="urn:schemas-microsoft-com:office:smarttags" w:element="metricconverter">
        <w:smartTagPr>
          <w:attr w:name="ProductID" w:val="55 л"/>
        </w:smartTagPr>
        <w:r>
          <w:rPr>
            <w:lang w:eastAsia="uk-UA"/>
          </w:rPr>
          <w:t>55 л</w:t>
        </w:r>
      </w:smartTag>
      <w:r>
        <w:rPr>
          <w:lang w:eastAsia="uk-UA"/>
        </w:rPr>
        <w:t>);</w:t>
      </w:r>
    </w:p>
    <w:p w:rsidR="00086F85" w:rsidRDefault="00086F85">
      <w:pPr>
        <w:pStyle w:val="a4"/>
        <w:numPr>
          <w:ilvl w:val="0"/>
          <w:numId w:val="32"/>
        </w:numPr>
        <w:shd w:val="clear" w:color="auto" w:fill="auto"/>
        <w:tabs>
          <w:tab w:val="left" w:pos="826"/>
        </w:tabs>
        <w:spacing w:before="0" w:line="302" w:lineRule="exact"/>
        <w:ind w:left="60" w:firstLine="420"/>
        <w:jc w:val="both"/>
      </w:pPr>
      <w:r>
        <w:rPr>
          <w:lang w:eastAsia="uk-UA"/>
        </w:rPr>
        <w:t xml:space="preserve">номер стандарту для балонів місткістю понад </w:t>
      </w:r>
      <w:smartTag w:uri="urn:schemas-microsoft-com:office:smarttags" w:element="metricconverter">
        <w:smartTagPr>
          <w:attr w:name="ProductID" w:val="55 л"/>
        </w:smartTagPr>
        <w:r>
          <w:rPr>
            <w:lang w:eastAsia="uk-UA"/>
          </w:rPr>
          <w:t>55 л</w:t>
        </w:r>
      </w:smartTag>
      <w:r>
        <w:rPr>
          <w:lang w:eastAsia="uk-UA"/>
        </w:rPr>
        <w:t>.</w:t>
      </w:r>
    </w:p>
    <w:p w:rsidR="00086F85" w:rsidRDefault="00086F85">
      <w:pPr>
        <w:pStyle w:val="a4"/>
        <w:shd w:val="clear" w:color="auto" w:fill="auto"/>
        <w:spacing w:before="0" w:line="302" w:lineRule="exact"/>
        <w:ind w:left="60" w:right="40" w:firstLine="420"/>
        <w:jc w:val="both"/>
      </w:pPr>
      <w:r>
        <w:rPr>
          <w:lang w:eastAsia="uk-UA"/>
        </w:rPr>
        <w:t xml:space="preserve">Висота знаків на балонах має бути не менше </w:t>
      </w:r>
      <w:smartTag w:uri="urn:schemas-microsoft-com:office:smarttags" w:element="metricconverter">
        <w:smartTagPr>
          <w:attr w:name="ProductID" w:val="6 мм"/>
        </w:smartTagPr>
        <w:r>
          <w:rPr>
            <w:lang w:eastAsia="uk-UA"/>
          </w:rPr>
          <w:t>6 мм</w:t>
        </w:r>
      </w:smartTag>
      <w:r>
        <w:rPr>
          <w:lang w:eastAsia="uk-UA"/>
        </w:rPr>
        <w:t xml:space="preserve">, а на балонах місткістю </w:t>
      </w:r>
      <w:smartTag w:uri="urn:schemas-microsoft-com:office:smarttags" w:element="metricconverter">
        <w:smartTagPr>
          <w:attr w:name="ProductID" w:val="55 л"/>
        </w:smartTagPr>
        <w:r>
          <w:rPr>
            <w:lang w:eastAsia="uk-UA"/>
          </w:rPr>
          <w:t xml:space="preserve">55 </w:t>
        </w:r>
        <w:r w:rsidRPr="00086F85">
          <w:t>л</w:t>
        </w:r>
      </w:smartTag>
      <w:r w:rsidRPr="00086F85">
        <w:t xml:space="preserve"> </w:t>
      </w:r>
      <w:r>
        <w:rPr>
          <w:lang w:eastAsia="uk-UA"/>
        </w:rPr>
        <w:t xml:space="preserve">— не менше </w:t>
      </w:r>
      <w:smartTag w:uri="urn:schemas-microsoft-com:office:smarttags" w:element="metricconverter">
        <w:smartTagPr>
          <w:attr w:name="ProductID" w:val="8 мм"/>
        </w:smartTagPr>
        <w:r>
          <w:rPr>
            <w:lang w:eastAsia="uk-UA"/>
          </w:rPr>
          <w:t>8 мм</w:t>
        </w:r>
      </w:smartTag>
      <w:r>
        <w:rPr>
          <w:lang w:eastAsia="uk-UA"/>
        </w:rPr>
        <w:t>.</w:t>
      </w:r>
    </w:p>
    <w:p w:rsidR="00086F85" w:rsidRDefault="00086F85">
      <w:pPr>
        <w:pStyle w:val="a4"/>
        <w:shd w:val="clear" w:color="auto" w:fill="auto"/>
        <w:spacing w:before="0" w:line="302" w:lineRule="exact"/>
        <w:ind w:left="60" w:right="40" w:firstLine="420"/>
        <w:jc w:val="both"/>
      </w:pPr>
      <w:r>
        <w:rPr>
          <w:lang w:eastAsia="uk-UA"/>
        </w:rPr>
        <w:t>Маса балонів, за винятком балонів для ацетилену, вказується з урахуван</w:t>
      </w:r>
      <w:r>
        <w:rPr>
          <w:lang w:eastAsia="uk-UA"/>
        </w:rPr>
        <w:softHyphen/>
        <w:t xml:space="preserve">ням маси нанесеної фарби, кільця для ковпака і </w:t>
      </w:r>
      <w:r w:rsidRPr="00086F85">
        <w:t xml:space="preserve">башмака, </w:t>
      </w:r>
      <w:r>
        <w:rPr>
          <w:lang w:eastAsia="uk-UA"/>
        </w:rPr>
        <w:t>якщо такі передба</w:t>
      </w:r>
      <w:r>
        <w:rPr>
          <w:lang w:eastAsia="uk-UA"/>
        </w:rPr>
        <w:softHyphen/>
        <w:t>чені у конструкції, але без маси вентиля і ковпака.</w:t>
      </w:r>
    </w:p>
    <w:p w:rsidR="00086F85" w:rsidRDefault="00086F85">
      <w:pPr>
        <w:pStyle w:val="a4"/>
        <w:shd w:val="clear" w:color="auto" w:fill="auto"/>
        <w:spacing w:before="0" w:line="317" w:lineRule="exact"/>
        <w:ind w:left="60" w:right="120" w:firstLine="420"/>
        <w:jc w:val="both"/>
      </w:pPr>
      <w:r>
        <w:rPr>
          <w:lang w:eastAsia="uk-UA"/>
        </w:rPr>
        <w:t xml:space="preserve">На балонах місткістю до </w:t>
      </w:r>
      <w:smartTag w:uri="urn:schemas-microsoft-com:office:smarttags" w:element="metricconverter">
        <w:smartTagPr>
          <w:attr w:name="ProductID" w:val="5 л"/>
        </w:smartTagPr>
        <w:r>
          <w:rPr>
            <w:lang w:eastAsia="uk-UA"/>
          </w:rPr>
          <w:t xml:space="preserve">5 </w:t>
        </w:r>
        <w:r w:rsidRPr="00086F85">
          <w:t>л</w:t>
        </w:r>
      </w:smartTag>
      <w:r w:rsidRPr="00086F85">
        <w:t xml:space="preserve"> </w:t>
      </w:r>
      <w:r>
        <w:rPr>
          <w:lang w:eastAsia="uk-UA"/>
        </w:rPr>
        <w:t xml:space="preserve">або з товщиною стінки менше </w:t>
      </w:r>
      <w:smartTag w:uri="urn:schemas-microsoft-com:office:smarttags" w:element="metricconverter">
        <w:smartTagPr>
          <w:attr w:name="ProductID" w:val="5 мм"/>
        </w:smartTagPr>
        <w:r>
          <w:rPr>
            <w:lang w:eastAsia="uk-UA"/>
          </w:rPr>
          <w:t>5 мм</w:t>
        </w:r>
      </w:smartTag>
      <w:r>
        <w:rPr>
          <w:lang w:eastAsia="uk-UA"/>
        </w:rPr>
        <w:t xml:space="preserve"> паспортні дані можуть бути вибиті на пластині, припаяній до балона, або нанесені емале</w:t>
      </w:r>
      <w:r>
        <w:rPr>
          <w:lang w:eastAsia="uk-UA"/>
        </w:rPr>
        <w:softHyphen/>
        <w:t>вою чи олійною фарбою.</w:t>
      </w:r>
    </w:p>
    <w:p w:rsidR="00086F85" w:rsidRDefault="00086F85">
      <w:pPr>
        <w:pStyle w:val="a4"/>
        <w:shd w:val="clear" w:color="auto" w:fill="auto"/>
        <w:spacing w:before="0" w:line="298" w:lineRule="exact"/>
        <w:ind w:left="60" w:right="120" w:firstLine="420"/>
        <w:jc w:val="both"/>
      </w:pPr>
      <w:r>
        <w:rPr>
          <w:lang w:eastAsia="uk-UA"/>
        </w:rPr>
        <w:t>Балони для розчиненого ацетилену мають бути заповнені відповідною кіль</w:t>
      </w:r>
      <w:r>
        <w:rPr>
          <w:lang w:eastAsia="uk-UA"/>
        </w:rPr>
        <w:softHyphen/>
        <w:t>кістю пористої маси і розчинника за стандартом. За якість пористої маси і пра</w:t>
      </w:r>
      <w:r>
        <w:rPr>
          <w:lang w:eastAsia="uk-UA"/>
        </w:rPr>
        <w:softHyphen/>
        <w:t>вильність наповнення балонів відповідальність несе підприємство, яке напо</w:t>
      </w:r>
      <w:r>
        <w:rPr>
          <w:lang w:eastAsia="uk-UA"/>
        </w:rPr>
        <w:softHyphen/>
        <w:t xml:space="preserve">внює балон пористою </w:t>
      </w:r>
      <w:r>
        <w:rPr>
          <w:lang w:eastAsia="uk-UA"/>
        </w:rPr>
        <w:lastRenderedPageBreak/>
        <w:t>масою. За якість розчинника і правильне його дозування відповідальність несе підприємство, яке здійснює наповнення балонів розчин</w:t>
      </w:r>
      <w:r>
        <w:rPr>
          <w:lang w:eastAsia="uk-UA"/>
        </w:rPr>
        <w:softHyphen/>
        <w:t>ником. Після наповнення балонів пористою масою і розчинником на його гор</w:t>
      </w:r>
      <w:r>
        <w:rPr>
          <w:lang w:eastAsia="uk-UA"/>
        </w:rPr>
        <w:softHyphen/>
        <w:t xml:space="preserve">ловині вибивається маса тари (маса балона без ковпака, але з пористою масою і розчинником, </w:t>
      </w:r>
      <w:r w:rsidRPr="00086F85">
        <w:t xml:space="preserve">башмаком, </w:t>
      </w:r>
      <w:r>
        <w:rPr>
          <w:lang w:eastAsia="uk-UA"/>
        </w:rPr>
        <w:t>кільцем і вентилем).</w:t>
      </w:r>
    </w:p>
    <w:p w:rsidR="00086F85" w:rsidRDefault="00086F85">
      <w:pPr>
        <w:pStyle w:val="a4"/>
        <w:shd w:val="clear" w:color="auto" w:fill="auto"/>
        <w:spacing w:before="0" w:line="298" w:lineRule="exact"/>
        <w:ind w:left="60" w:right="120" w:firstLine="420"/>
        <w:jc w:val="both"/>
      </w:pPr>
      <w:r>
        <w:rPr>
          <w:lang w:eastAsia="uk-UA"/>
        </w:rPr>
        <w:t>Написи на балони наносять по ободу на довжину не менше 1/3 ободу, а сму</w:t>
      </w:r>
      <w:r>
        <w:rPr>
          <w:lang w:eastAsia="uk-UA"/>
        </w:rPr>
        <w:softHyphen/>
        <w:t xml:space="preserve">ги — по всьому ободу, причому висота літер на балонах місткістю понад </w:t>
      </w:r>
      <w:smartTag w:uri="urn:schemas-microsoft-com:office:smarttags" w:element="metricconverter">
        <w:smartTagPr>
          <w:attr w:name="ProductID" w:val="12 л"/>
        </w:smartTagPr>
        <w:r>
          <w:rPr>
            <w:lang w:eastAsia="uk-UA"/>
          </w:rPr>
          <w:t>12 л</w:t>
        </w:r>
      </w:smartTag>
      <w:r>
        <w:rPr>
          <w:lang w:eastAsia="uk-UA"/>
        </w:rPr>
        <w:t xml:space="preserve"> має бути </w:t>
      </w:r>
      <w:smartTag w:uri="urn:schemas-microsoft-com:office:smarttags" w:element="metricconverter">
        <w:smartTagPr>
          <w:attr w:name="ProductID" w:val="60 мм"/>
        </w:smartTagPr>
        <w:r>
          <w:rPr>
            <w:lang w:eastAsia="uk-UA"/>
          </w:rPr>
          <w:t>60 мм</w:t>
        </w:r>
      </w:smartTag>
      <w:r>
        <w:rPr>
          <w:lang w:eastAsia="uk-UA"/>
        </w:rPr>
        <w:t xml:space="preserve">, а ширина смуги — </w:t>
      </w:r>
      <w:smartTag w:uri="urn:schemas-microsoft-com:office:smarttags" w:element="metricconverter">
        <w:smartTagPr>
          <w:attr w:name="ProductID" w:val="25 мм"/>
        </w:smartTagPr>
        <w:r>
          <w:rPr>
            <w:lang w:eastAsia="uk-UA"/>
          </w:rPr>
          <w:t>25 мм</w:t>
        </w:r>
      </w:smartTag>
      <w:r>
        <w:rPr>
          <w:lang w:eastAsia="uk-UA"/>
        </w:rPr>
        <w:t xml:space="preserve">. Розміри написів і смуг на балонах місткістю до </w:t>
      </w:r>
      <w:smartTag w:uri="urn:schemas-microsoft-com:office:smarttags" w:element="metricconverter">
        <w:smartTagPr>
          <w:attr w:name="ProductID" w:val="12 л"/>
        </w:smartTagPr>
        <w:r>
          <w:rPr>
            <w:lang w:eastAsia="uk-UA"/>
          </w:rPr>
          <w:t>12 л</w:t>
        </w:r>
      </w:smartTag>
      <w:r>
        <w:rPr>
          <w:lang w:eastAsia="uk-UA"/>
        </w:rPr>
        <w:t xml:space="preserve"> повинні визначатися залежно від величини бічної поверхні балонів. Зовнішня поверхня балонів має бути пофарбована відповідно до </w:t>
      </w:r>
      <w:r w:rsidRPr="00086F85">
        <w:t xml:space="preserve">табл. </w:t>
      </w:r>
      <w:r>
        <w:rPr>
          <w:lang w:eastAsia="uk-UA"/>
        </w:rPr>
        <w:t>1. Фарбування балонів і написи на них можуть виконуватися олійними, емалевими або нітрофарбами. Фарбування наново виготовлених балонів і на</w:t>
      </w:r>
      <w:r>
        <w:rPr>
          <w:lang w:eastAsia="uk-UA"/>
        </w:rPr>
        <w:softHyphen/>
        <w:t>несення написів здійснюються підприємствами-виробниками, а під час екс</w:t>
      </w:r>
      <w:r>
        <w:rPr>
          <w:lang w:eastAsia="uk-UA"/>
        </w:rPr>
        <w:softHyphen/>
        <w:t xml:space="preserve">плуатації — </w:t>
      </w:r>
      <w:proofErr w:type="spellStart"/>
      <w:r>
        <w:rPr>
          <w:lang w:eastAsia="uk-UA"/>
        </w:rPr>
        <w:t>наповнювальними</w:t>
      </w:r>
      <w:proofErr w:type="spellEnd"/>
      <w:r>
        <w:rPr>
          <w:lang w:eastAsia="uk-UA"/>
        </w:rPr>
        <w:t xml:space="preserve"> станціями або випробувальними пунктами. Маркування та фарбування неметалевих балонів необхідно проводити відпо</w:t>
      </w:r>
      <w:r>
        <w:rPr>
          <w:lang w:eastAsia="uk-UA"/>
        </w:rPr>
        <w:softHyphen/>
        <w:t>відно до ТУ на балон. Колір фарби і текст написів на балонах, які використову</w:t>
      </w:r>
      <w:r>
        <w:rPr>
          <w:lang w:eastAsia="uk-UA"/>
        </w:rPr>
        <w:softHyphen/>
        <w:t>ються у спеціальних установках або призначених для наповнення газами спе</w:t>
      </w:r>
      <w:r>
        <w:rPr>
          <w:lang w:eastAsia="uk-UA"/>
        </w:rPr>
        <w:softHyphen/>
        <w:t>ціального призначення, встановлюються зацікавленими відомствами за по</w:t>
      </w:r>
      <w:r>
        <w:rPr>
          <w:lang w:eastAsia="uk-UA"/>
        </w:rPr>
        <w:softHyphen/>
        <w:t>годженням з органами Державного комітету України з нагляду за охороною праці.</w:t>
      </w:r>
    </w:p>
    <w:p w:rsidR="00086F85" w:rsidRDefault="00086F85">
      <w:pPr>
        <w:pStyle w:val="a4"/>
        <w:shd w:val="clear" w:color="auto" w:fill="auto"/>
        <w:spacing w:before="0" w:line="312" w:lineRule="exact"/>
        <w:ind w:left="60" w:right="120" w:firstLine="420"/>
        <w:jc w:val="both"/>
      </w:pPr>
      <w:r>
        <w:rPr>
          <w:lang w:eastAsia="uk-UA"/>
        </w:rPr>
        <w:t xml:space="preserve">Перевірка балонів. Дозвіл на перевірку чи огляд балонів видається </w:t>
      </w:r>
      <w:proofErr w:type="spellStart"/>
      <w:r>
        <w:rPr>
          <w:lang w:eastAsia="uk-UA"/>
        </w:rPr>
        <w:t>під-</w:t>
      </w:r>
      <w:proofErr w:type="spellEnd"/>
      <w:r>
        <w:rPr>
          <w:lang w:eastAsia="uk-UA"/>
        </w:rPr>
        <w:t xml:space="preserve"> </w:t>
      </w:r>
      <w:proofErr w:type="spellStart"/>
      <w:r>
        <w:rPr>
          <w:rStyle w:val="820"/>
          <w:lang w:eastAsia="uk-UA"/>
        </w:rPr>
        <w:t>приємствам</w:t>
      </w:r>
      <w:r>
        <w:rPr>
          <w:lang w:eastAsia="uk-UA"/>
        </w:rPr>
        <w:t>-наповнювачам</w:t>
      </w:r>
      <w:proofErr w:type="spellEnd"/>
      <w:r>
        <w:rPr>
          <w:lang w:eastAsia="uk-UA"/>
        </w:rPr>
        <w:t xml:space="preserve">, </w:t>
      </w:r>
      <w:proofErr w:type="spellStart"/>
      <w:r>
        <w:rPr>
          <w:lang w:eastAsia="uk-UA"/>
        </w:rPr>
        <w:t>наповнювальним</w:t>
      </w:r>
      <w:proofErr w:type="spellEnd"/>
      <w:r>
        <w:rPr>
          <w:lang w:eastAsia="uk-UA"/>
        </w:rPr>
        <w:t xml:space="preserve"> станціям і пунктам випробову</w:t>
      </w:r>
      <w:r>
        <w:rPr>
          <w:lang w:eastAsia="uk-UA"/>
        </w:rPr>
        <w:softHyphen/>
        <w:t>вання органами Державного нагляду за охороною праці після перевірки ними наявності:</w:t>
      </w:r>
    </w:p>
    <w:p w:rsidR="00086F85" w:rsidRDefault="00086F85">
      <w:pPr>
        <w:pStyle w:val="a4"/>
        <w:numPr>
          <w:ilvl w:val="0"/>
          <w:numId w:val="32"/>
        </w:numPr>
        <w:shd w:val="clear" w:color="auto" w:fill="auto"/>
        <w:tabs>
          <w:tab w:val="left" w:pos="821"/>
        </w:tabs>
        <w:spacing w:before="0" w:after="2" w:line="250" w:lineRule="exact"/>
        <w:ind w:left="60" w:firstLine="420"/>
        <w:jc w:val="both"/>
      </w:pPr>
      <w:r>
        <w:rPr>
          <w:lang w:eastAsia="uk-UA"/>
        </w:rPr>
        <w:t>виробничих приміщень, а також технічних засобів, що забезпечують</w:t>
      </w:r>
    </w:p>
    <w:p w:rsidR="00086F85" w:rsidRDefault="00086F85">
      <w:pPr>
        <w:pStyle w:val="a4"/>
        <w:shd w:val="clear" w:color="auto" w:fill="auto"/>
        <w:spacing w:before="0" w:line="250" w:lineRule="exact"/>
        <w:ind w:left="60" w:firstLine="0"/>
        <w:jc w:val="left"/>
      </w:pPr>
      <w:r>
        <w:rPr>
          <w:lang w:eastAsia="uk-UA"/>
        </w:rPr>
        <w:t>можливість якісного проведення перевірки;</w:t>
      </w:r>
    </w:p>
    <w:p w:rsidR="00086F85" w:rsidRDefault="00086F85">
      <w:pPr>
        <w:pStyle w:val="a4"/>
        <w:numPr>
          <w:ilvl w:val="0"/>
          <w:numId w:val="32"/>
        </w:numPr>
        <w:shd w:val="clear" w:color="auto" w:fill="auto"/>
        <w:tabs>
          <w:tab w:val="left" w:pos="823"/>
        </w:tabs>
        <w:spacing w:before="0" w:line="322" w:lineRule="exact"/>
        <w:ind w:left="60" w:right="120" w:firstLine="420"/>
        <w:jc w:val="both"/>
      </w:pPr>
      <w:r>
        <w:rPr>
          <w:lang w:eastAsia="uk-UA"/>
        </w:rPr>
        <w:t>наказу про призначення на підприємстві осіб, відповідальних за прове</w:t>
      </w:r>
      <w:r>
        <w:rPr>
          <w:lang w:eastAsia="uk-UA"/>
        </w:rPr>
        <w:softHyphen/>
        <w:t>дення перевірки, з числа інженерно-технічних працівників, котрі мають від</w:t>
      </w:r>
      <w:r>
        <w:rPr>
          <w:lang w:eastAsia="uk-UA"/>
        </w:rPr>
        <w:softHyphen/>
        <w:t>повідну підготовку;</w:t>
      </w:r>
    </w:p>
    <w:p w:rsidR="00086F85" w:rsidRDefault="00086F85">
      <w:pPr>
        <w:pStyle w:val="a4"/>
        <w:numPr>
          <w:ilvl w:val="0"/>
          <w:numId w:val="32"/>
        </w:numPr>
        <w:shd w:val="clear" w:color="auto" w:fill="auto"/>
        <w:tabs>
          <w:tab w:val="left" w:pos="821"/>
        </w:tabs>
        <w:spacing w:before="0" w:after="130" w:line="250" w:lineRule="exact"/>
        <w:ind w:left="60" w:firstLine="420"/>
        <w:jc w:val="both"/>
      </w:pPr>
      <w:r>
        <w:rPr>
          <w:lang w:eastAsia="uk-UA"/>
        </w:rPr>
        <w:t>інструкції з проведення технічної перевірки балонів.</w:t>
      </w:r>
    </w:p>
    <w:p w:rsidR="00086F85" w:rsidRDefault="00086F85">
      <w:pPr>
        <w:pStyle w:val="21a"/>
        <w:framePr w:wrap="notBeside" w:vAnchor="text" w:hAnchor="text" w:xAlign="center" w:y="1"/>
        <w:shd w:val="clear" w:color="auto" w:fill="auto"/>
        <w:spacing w:line="260" w:lineRule="exact"/>
        <w:jc w:val="center"/>
      </w:pPr>
      <w:r>
        <w:rPr>
          <w:rStyle w:val="2TimesNewRoman"/>
          <w:lang w:eastAsia="uk-UA"/>
        </w:rPr>
        <w:t>Таблиця</w:t>
      </w:r>
      <w:r>
        <w:rPr>
          <w:rStyle w:val="2c"/>
          <w:lang w:eastAsia="uk-UA"/>
        </w:rPr>
        <w:t xml:space="preserve"> 1. Фарбування і нанесення написів на балони</w:t>
      </w:r>
    </w:p>
    <w:tbl>
      <w:tblPr>
        <w:tblW w:w="0" w:type="auto"/>
        <w:jc w:val="center"/>
        <w:tblLayout w:type="fixed"/>
        <w:tblCellMar>
          <w:left w:w="0" w:type="dxa"/>
          <w:right w:w="0" w:type="dxa"/>
        </w:tblCellMar>
        <w:tblLook w:val="0000" w:firstRow="0" w:lastRow="0" w:firstColumn="0" w:lastColumn="0" w:noHBand="0" w:noVBand="0"/>
      </w:tblPr>
      <w:tblGrid>
        <w:gridCol w:w="1954"/>
        <w:gridCol w:w="1930"/>
        <w:gridCol w:w="1930"/>
        <w:gridCol w:w="1925"/>
        <w:gridCol w:w="1939"/>
      </w:tblGrid>
      <w:tr w:rsidR="00086F85">
        <w:tblPrEx>
          <w:tblCellMar>
            <w:top w:w="0" w:type="dxa"/>
            <w:left w:w="0" w:type="dxa"/>
            <w:bottom w:w="0" w:type="dxa"/>
            <w:right w:w="0" w:type="dxa"/>
          </w:tblCellMar>
        </w:tblPrEx>
        <w:trPr>
          <w:trHeight w:val="408"/>
          <w:jc w:val="center"/>
        </w:trPr>
        <w:tc>
          <w:tcPr>
            <w:tcW w:w="1954"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420"/>
            </w:pPr>
            <w:r>
              <w:rPr>
                <w:rStyle w:val="150pt4"/>
                <w:b/>
                <w:bCs/>
                <w:i/>
                <w:iCs/>
                <w:lang w:eastAsia="uk-UA"/>
              </w:rPr>
              <w:t>Назва газу</w:t>
            </w:r>
          </w:p>
        </w:tc>
        <w:tc>
          <w:tcPr>
            <w:tcW w:w="19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240"/>
            </w:pPr>
            <w:r>
              <w:rPr>
                <w:rStyle w:val="150pt4"/>
                <w:b/>
                <w:bCs/>
                <w:i/>
                <w:iCs/>
                <w:lang w:eastAsia="uk-UA"/>
              </w:rPr>
              <w:t>Колір балонів</w:t>
            </w:r>
          </w:p>
        </w:tc>
        <w:tc>
          <w:tcPr>
            <w:tcW w:w="19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140"/>
            </w:pPr>
            <w:r>
              <w:rPr>
                <w:rStyle w:val="150pt4"/>
                <w:b/>
                <w:bCs/>
                <w:i/>
                <w:iCs/>
                <w:lang w:eastAsia="uk-UA"/>
              </w:rPr>
              <w:t>Текст напису</w:t>
            </w:r>
          </w:p>
        </w:tc>
        <w:tc>
          <w:tcPr>
            <w:tcW w:w="1925"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260"/>
            </w:pPr>
            <w:r>
              <w:rPr>
                <w:rStyle w:val="150pt4"/>
                <w:b/>
                <w:bCs/>
                <w:i/>
                <w:iCs/>
                <w:lang w:eastAsia="uk-UA"/>
              </w:rPr>
              <w:t>Колір напису</w:t>
            </w:r>
          </w:p>
        </w:tc>
        <w:tc>
          <w:tcPr>
            <w:tcW w:w="1939"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320"/>
            </w:pPr>
            <w:r>
              <w:rPr>
                <w:rStyle w:val="150pt4"/>
                <w:b/>
                <w:bCs/>
                <w:i/>
                <w:iCs/>
                <w:lang w:eastAsia="uk-UA"/>
              </w:rPr>
              <w:t>Колір смуги</w:t>
            </w:r>
          </w:p>
        </w:tc>
      </w:tr>
      <w:tr w:rsidR="00086F85">
        <w:tblPrEx>
          <w:tblCellMar>
            <w:top w:w="0" w:type="dxa"/>
            <w:left w:w="0" w:type="dxa"/>
            <w:bottom w:w="0" w:type="dxa"/>
            <w:right w:w="0" w:type="dxa"/>
          </w:tblCellMar>
        </w:tblPrEx>
        <w:trPr>
          <w:trHeight w:val="374"/>
          <w:jc w:val="center"/>
        </w:trPr>
        <w:tc>
          <w:tcPr>
            <w:tcW w:w="1954"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00"/>
            </w:pPr>
            <w:r>
              <w:rPr>
                <w:rStyle w:val="1920"/>
                <w:b/>
                <w:bCs/>
                <w:lang w:eastAsia="uk-UA"/>
              </w:rPr>
              <w:t>Азот</w:t>
            </w:r>
          </w:p>
        </w:tc>
        <w:tc>
          <w:tcPr>
            <w:tcW w:w="19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20"/>
                <w:b/>
                <w:bCs/>
                <w:lang w:eastAsia="uk-UA"/>
              </w:rPr>
              <w:t>Чорний</w:t>
            </w:r>
          </w:p>
        </w:tc>
        <w:tc>
          <w:tcPr>
            <w:tcW w:w="19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20"/>
                <w:b/>
                <w:bCs/>
                <w:lang w:eastAsia="uk-UA"/>
              </w:rPr>
              <w:t>Азот</w:t>
            </w:r>
          </w:p>
        </w:tc>
        <w:tc>
          <w:tcPr>
            <w:tcW w:w="1925"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20"/>
                <w:b/>
                <w:bCs/>
                <w:lang w:eastAsia="uk-UA"/>
              </w:rPr>
              <w:t>Жовтий</w:t>
            </w:r>
          </w:p>
        </w:tc>
        <w:tc>
          <w:tcPr>
            <w:tcW w:w="1939"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20"/>
                <w:b/>
                <w:bCs/>
                <w:lang w:eastAsia="uk-UA"/>
              </w:rPr>
              <w:t>Коричневий</w:t>
            </w:r>
          </w:p>
        </w:tc>
      </w:tr>
      <w:tr w:rsidR="00086F85">
        <w:tblPrEx>
          <w:tblCellMar>
            <w:top w:w="0" w:type="dxa"/>
            <w:left w:w="0" w:type="dxa"/>
            <w:bottom w:w="0" w:type="dxa"/>
            <w:right w:w="0" w:type="dxa"/>
          </w:tblCellMar>
        </w:tblPrEx>
        <w:trPr>
          <w:trHeight w:val="370"/>
          <w:jc w:val="center"/>
        </w:trPr>
        <w:tc>
          <w:tcPr>
            <w:tcW w:w="1954"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00"/>
            </w:pPr>
            <w:r>
              <w:rPr>
                <w:rStyle w:val="1920"/>
                <w:b/>
                <w:bCs/>
                <w:lang w:eastAsia="uk-UA"/>
              </w:rPr>
              <w:t>Аміак</w:t>
            </w:r>
          </w:p>
        </w:tc>
        <w:tc>
          <w:tcPr>
            <w:tcW w:w="19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20"/>
                <w:b/>
                <w:bCs/>
                <w:lang w:eastAsia="uk-UA"/>
              </w:rPr>
              <w:t>Жовтий</w:t>
            </w:r>
          </w:p>
        </w:tc>
        <w:tc>
          <w:tcPr>
            <w:tcW w:w="19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20"/>
                <w:b/>
                <w:bCs/>
                <w:lang w:eastAsia="uk-UA"/>
              </w:rPr>
              <w:t>Аміак</w:t>
            </w:r>
          </w:p>
        </w:tc>
        <w:tc>
          <w:tcPr>
            <w:tcW w:w="1925"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20"/>
                <w:b/>
                <w:bCs/>
                <w:lang w:eastAsia="uk-UA"/>
              </w:rPr>
              <w:t>Чорний</w:t>
            </w:r>
          </w:p>
        </w:tc>
        <w:tc>
          <w:tcPr>
            <w:tcW w:w="1939"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510"/>
              <w:framePr w:wrap="notBeside" w:vAnchor="text" w:hAnchor="text" w:xAlign="center" w:y="1"/>
              <w:shd w:val="clear" w:color="auto" w:fill="auto"/>
              <w:spacing w:line="240" w:lineRule="auto"/>
              <w:ind w:left="860"/>
            </w:pPr>
            <w:r>
              <w:rPr>
                <w:rStyle w:val="252"/>
                <w:noProof w:val="0"/>
                <w:lang w:eastAsia="uk-UA"/>
              </w:rPr>
              <w:t>—</w:t>
            </w:r>
          </w:p>
        </w:tc>
      </w:tr>
      <w:tr w:rsidR="00086F85">
        <w:tblPrEx>
          <w:tblCellMar>
            <w:top w:w="0" w:type="dxa"/>
            <w:left w:w="0" w:type="dxa"/>
            <w:bottom w:w="0" w:type="dxa"/>
            <w:right w:w="0" w:type="dxa"/>
          </w:tblCellMar>
        </w:tblPrEx>
        <w:trPr>
          <w:trHeight w:val="370"/>
          <w:jc w:val="center"/>
        </w:trPr>
        <w:tc>
          <w:tcPr>
            <w:tcW w:w="1954"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00"/>
            </w:pPr>
            <w:r>
              <w:rPr>
                <w:rStyle w:val="1920"/>
                <w:b/>
                <w:bCs/>
                <w:lang w:eastAsia="uk-UA"/>
              </w:rPr>
              <w:t>Аргон сирий</w:t>
            </w:r>
          </w:p>
        </w:tc>
        <w:tc>
          <w:tcPr>
            <w:tcW w:w="19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20"/>
                <w:b/>
                <w:bCs/>
                <w:lang w:eastAsia="uk-UA"/>
              </w:rPr>
              <w:t>Чорний</w:t>
            </w:r>
          </w:p>
        </w:tc>
        <w:tc>
          <w:tcPr>
            <w:tcW w:w="19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9"/>
                <w:b/>
                <w:bCs/>
                <w:lang w:eastAsia="uk-UA"/>
              </w:rPr>
              <w:t>Аргон сирий</w:t>
            </w:r>
          </w:p>
        </w:tc>
        <w:tc>
          <w:tcPr>
            <w:tcW w:w="1925"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20"/>
                <w:b/>
                <w:bCs/>
                <w:lang w:eastAsia="uk-UA"/>
              </w:rPr>
              <w:t>Білий</w:t>
            </w:r>
          </w:p>
        </w:tc>
        <w:tc>
          <w:tcPr>
            <w:tcW w:w="1939"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20"/>
                <w:b/>
                <w:bCs/>
                <w:lang w:eastAsia="uk-UA"/>
              </w:rPr>
              <w:t>Білий</w:t>
            </w:r>
          </w:p>
        </w:tc>
      </w:tr>
      <w:tr w:rsidR="00086F85">
        <w:tblPrEx>
          <w:tblCellMar>
            <w:top w:w="0" w:type="dxa"/>
            <w:left w:w="0" w:type="dxa"/>
            <w:bottom w:w="0" w:type="dxa"/>
            <w:right w:w="0" w:type="dxa"/>
          </w:tblCellMar>
        </w:tblPrEx>
        <w:trPr>
          <w:trHeight w:val="706"/>
          <w:jc w:val="center"/>
        </w:trPr>
        <w:tc>
          <w:tcPr>
            <w:tcW w:w="1954"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78" w:lineRule="exact"/>
              <w:ind w:left="100"/>
            </w:pPr>
            <w:r>
              <w:rPr>
                <w:rStyle w:val="1920"/>
                <w:b/>
                <w:bCs/>
                <w:lang w:eastAsia="uk-UA"/>
              </w:rPr>
              <w:t>Аргон техніч</w:t>
            </w:r>
            <w:r>
              <w:rPr>
                <w:rStyle w:val="1920"/>
                <w:b/>
                <w:bCs/>
                <w:lang w:eastAsia="uk-UA"/>
              </w:rPr>
              <w:softHyphen/>
              <w:t>ний</w:t>
            </w:r>
          </w:p>
        </w:tc>
        <w:tc>
          <w:tcPr>
            <w:tcW w:w="19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20"/>
                <w:b/>
                <w:bCs/>
                <w:lang w:eastAsia="uk-UA"/>
              </w:rPr>
              <w:t>Чорний</w:t>
            </w:r>
          </w:p>
        </w:tc>
        <w:tc>
          <w:tcPr>
            <w:tcW w:w="193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83" w:lineRule="exact"/>
              <w:ind w:left="140"/>
            </w:pPr>
            <w:r>
              <w:rPr>
                <w:rStyle w:val="1920"/>
                <w:b/>
                <w:bCs/>
                <w:lang w:eastAsia="uk-UA"/>
              </w:rPr>
              <w:t>Аргон техніч</w:t>
            </w:r>
            <w:r>
              <w:rPr>
                <w:rStyle w:val="1920"/>
                <w:b/>
                <w:bCs/>
                <w:lang w:eastAsia="uk-UA"/>
              </w:rPr>
              <w:softHyphen/>
              <w:t>ний</w:t>
            </w:r>
          </w:p>
        </w:tc>
        <w:tc>
          <w:tcPr>
            <w:tcW w:w="1925"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20"/>
                <w:b/>
                <w:bCs/>
                <w:lang w:eastAsia="uk-UA"/>
              </w:rPr>
              <w:t>Синій</w:t>
            </w:r>
          </w:p>
        </w:tc>
        <w:tc>
          <w:tcPr>
            <w:tcW w:w="1939"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20"/>
                <w:b/>
                <w:bCs/>
                <w:lang w:eastAsia="uk-UA"/>
              </w:rPr>
              <w:t>Синій</w:t>
            </w:r>
          </w:p>
        </w:tc>
      </w:tr>
    </w:tbl>
    <w:p w:rsidR="00086F85" w:rsidRDefault="00086F85">
      <w:pPr>
        <w:rPr>
          <w:rFonts w:cs="Times New Roman"/>
          <w:color w:val="auto"/>
          <w:sz w:val="2"/>
          <w:szCs w:val="2"/>
          <w:lang w:eastAsia="ru-RU"/>
        </w:rPr>
      </w:pPr>
    </w:p>
    <w:p w:rsidR="00086F85" w:rsidRDefault="00086F85">
      <w:pPr>
        <w:pStyle w:val="16"/>
        <w:framePr w:wrap="notBeside" w:vAnchor="text" w:hAnchor="text" w:xAlign="center" w:y="1"/>
        <w:shd w:val="clear" w:color="auto" w:fill="auto"/>
        <w:spacing w:line="260" w:lineRule="exact"/>
        <w:jc w:val="center"/>
      </w:pPr>
      <w:r>
        <w:rPr>
          <w:rStyle w:val="0pt"/>
          <w:i/>
          <w:iCs/>
          <w:lang w:eastAsia="uk-UA"/>
        </w:rPr>
        <w:lastRenderedPageBreak/>
        <w:t xml:space="preserve">Закінчення </w:t>
      </w:r>
      <w:r>
        <w:rPr>
          <w:rStyle w:val="0pt"/>
          <w:i/>
          <w:iCs/>
          <w:lang w:val="ru-RU"/>
        </w:rPr>
        <w:t xml:space="preserve">табл. </w:t>
      </w:r>
      <w:r>
        <w:rPr>
          <w:rStyle w:val="0pt"/>
          <w:i/>
          <w:iCs/>
          <w:lang w:eastAsia="uk-UA"/>
        </w:rPr>
        <w:t>1</w:t>
      </w:r>
    </w:p>
    <w:tbl>
      <w:tblPr>
        <w:tblW w:w="0" w:type="auto"/>
        <w:jc w:val="center"/>
        <w:tblLayout w:type="fixed"/>
        <w:tblCellMar>
          <w:left w:w="0" w:type="dxa"/>
          <w:right w:w="0" w:type="dxa"/>
        </w:tblCellMar>
        <w:tblLook w:val="0000" w:firstRow="0" w:lastRow="0" w:firstColumn="0" w:lastColumn="0" w:noHBand="0" w:noVBand="0"/>
      </w:tblPr>
      <w:tblGrid>
        <w:gridCol w:w="1958"/>
        <w:gridCol w:w="1910"/>
        <w:gridCol w:w="1910"/>
        <w:gridCol w:w="1910"/>
        <w:gridCol w:w="1978"/>
      </w:tblGrid>
      <w:tr w:rsidR="00086F85">
        <w:tblPrEx>
          <w:tblCellMar>
            <w:top w:w="0" w:type="dxa"/>
            <w:left w:w="0" w:type="dxa"/>
            <w:bottom w:w="0" w:type="dxa"/>
            <w:right w:w="0" w:type="dxa"/>
          </w:tblCellMar>
        </w:tblPrEx>
        <w:trPr>
          <w:trHeight w:val="418"/>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420"/>
            </w:pPr>
            <w:r>
              <w:rPr>
                <w:rStyle w:val="150pt3"/>
                <w:b/>
                <w:bCs/>
                <w:i/>
                <w:iCs/>
                <w:lang w:eastAsia="uk-UA"/>
              </w:rPr>
              <w:t>Назва газу</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80"/>
            </w:pPr>
            <w:r>
              <w:rPr>
                <w:rStyle w:val="150pt3"/>
                <w:b/>
                <w:bCs/>
                <w:i/>
                <w:iCs/>
                <w:lang w:eastAsia="uk-UA"/>
              </w:rPr>
              <w:t>Колір балонів</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80"/>
            </w:pPr>
            <w:r>
              <w:rPr>
                <w:rStyle w:val="150pt3"/>
                <w:b/>
                <w:bCs/>
                <w:i/>
                <w:iCs/>
                <w:lang w:eastAsia="uk-UA"/>
              </w:rPr>
              <w:t>Текст напису</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220"/>
            </w:pPr>
            <w:r>
              <w:rPr>
                <w:rStyle w:val="150pt3"/>
                <w:b/>
                <w:bCs/>
                <w:i/>
                <w:iCs/>
                <w:lang w:eastAsia="uk-UA"/>
              </w:rPr>
              <w:t>Колір напису</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280"/>
            </w:pPr>
            <w:r>
              <w:rPr>
                <w:rStyle w:val="150pt3"/>
                <w:b/>
                <w:bCs/>
                <w:i/>
                <w:iCs/>
                <w:lang w:eastAsia="uk-UA"/>
              </w:rPr>
              <w:t>Колір смуги</w:t>
            </w:r>
          </w:p>
        </w:tc>
      </w:tr>
      <w:tr w:rsidR="00086F85">
        <w:tblPrEx>
          <w:tblCellMar>
            <w:top w:w="0" w:type="dxa"/>
            <w:left w:w="0" w:type="dxa"/>
            <w:bottom w:w="0" w:type="dxa"/>
            <w:right w:w="0" w:type="dxa"/>
          </w:tblCellMar>
        </w:tblPrEx>
        <w:trPr>
          <w:trHeight w:val="365"/>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Аргон чистий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Сірий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Аргон чистий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5"/>
                <w:b/>
                <w:bCs/>
                <w:lang w:eastAsia="uk-UA"/>
              </w:rPr>
              <w:t>Зелений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5"/>
                <w:b/>
                <w:bCs/>
                <w:lang w:eastAsia="uk-UA"/>
              </w:rPr>
              <w:t>Зелений</w:t>
            </w:r>
          </w:p>
        </w:tc>
      </w:tr>
      <w:tr w:rsidR="00086F85">
        <w:tblPrEx>
          <w:tblCellMar>
            <w:top w:w="0" w:type="dxa"/>
            <w:left w:w="0" w:type="dxa"/>
            <w:bottom w:w="0" w:type="dxa"/>
            <w:right w:w="0" w:type="dxa"/>
          </w:tblCellMar>
        </w:tblPrEx>
        <w:trPr>
          <w:trHeight w:val="370"/>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Ацетилен</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Білий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Ацетилен</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5"/>
                <w:b/>
                <w:bCs/>
                <w:lang w:eastAsia="uk-UA"/>
              </w:rPr>
              <w:t>Червоний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361"/>
              <w:framePr w:wrap="notBeside" w:vAnchor="text" w:hAnchor="text" w:xAlign="center" w:y="1"/>
              <w:shd w:val="clear" w:color="auto" w:fill="auto"/>
              <w:spacing w:line="240" w:lineRule="auto"/>
              <w:ind w:left="840"/>
            </w:pPr>
            <w:r>
              <w:rPr>
                <w:rStyle w:val="362"/>
                <w:noProof w:val="0"/>
                <w:lang w:eastAsia="uk-UA"/>
              </w:rPr>
              <w:t>—</w:t>
            </w:r>
          </w:p>
        </w:tc>
      </w:tr>
      <w:tr w:rsidR="00086F85">
        <w:tblPrEx>
          <w:tblCellMar>
            <w:top w:w="0" w:type="dxa"/>
            <w:left w:w="0" w:type="dxa"/>
            <w:bottom w:w="0" w:type="dxa"/>
            <w:right w:w="0" w:type="dxa"/>
          </w:tblCellMar>
        </w:tblPrEx>
        <w:trPr>
          <w:trHeight w:val="365"/>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Бутилен</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Червоний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Бутилен</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Жовтий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5"/>
                <w:b/>
                <w:bCs/>
                <w:lang w:eastAsia="uk-UA"/>
              </w:rPr>
              <w:t>Чорний</w:t>
            </w:r>
          </w:p>
        </w:tc>
      </w:tr>
      <w:tr w:rsidR="00086F85">
        <w:tblPrEx>
          <w:tblCellMar>
            <w:top w:w="0" w:type="dxa"/>
            <w:left w:w="0" w:type="dxa"/>
            <w:bottom w:w="0" w:type="dxa"/>
            <w:right w:w="0" w:type="dxa"/>
          </w:tblCellMar>
        </w:tblPrEx>
        <w:trPr>
          <w:trHeight w:val="370"/>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Нафтогаз</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Сірий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Нафтогаз</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Червоний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301"/>
              <w:framePr w:wrap="notBeside" w:vAnchor="text" w:hAnchor="text" w:xAlign="center" w:y="1"/>
              <w:shd w:val="clear" w:color="auto" w:fill="auto"/>
              <w:spacing w:line="240" w:lineRule="auto"/>
              <w:ind w:left="840"/>
            </w:pPr>
            <w:r>
              <w:rPr>
                <w:rStyle w:val="302"/>
                <w:noProof w:val="0"/>
                <w:lang w:eastAsia="uk-UA"/>
              </w:rPr>
              <w:t>—</w:t>
            </w:r>
          </w:p>
        </w:tc>
      </w:tr>
      <w:tr w:rsidR="00086F85">
        <w:tblPrEx>
          <w:tblCellMar>
            <w:top w:w="0" w:type="dxa"/>
            <w:left w:w="0" w:type="dxa"/>
            <w:bottom w:w="0" w:type="dxa"/>
            <w:right w:w="0" w:type="dxa"/>
          </w:tblCellMar>
        </w:tblPrEx>
        <w:trPr>
          <w:trHeight w:val="355"/>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Бутан</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Червоний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Бутан</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Білий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3211"/>
              <w:framePr w:wrap="notBeside" w:vAnchor="text" w:hAnchor="text" w:xAlign="center" w:y="1"/>
              <w:shd w:val="clear" w:color="auto" w:fill="auto"/>
              <w:spacing w:line="240" w:lineRule="auto"/>
              <w:ind w:left="840"/>
            </w:pPr>
            <w:r>
              <w:rPr>
                <w:rStyle w:val="325"/>
                <w:noProof w:val="0"/>
                <w:lang w:eastAsia="uk-UA"/>
              </w:rPr>
              <w:t>—</w:t>
            </w:r>
          </w:p>
        </w:tc>
      </w:tr>
      <w:tr w:rsidR="00086F85">
        <w:tblPrEx>
          <w:tblCellMar>
            <w:top w:w="0" w:type="dxa"/>
            <w:left w:w="0" w:type="dxa"/>
            <w:bottom w:w="0" w:type="dxa"/>
            <w:right w:w="0" w:type="dxa"/>
          </w:tblCellMar>
        </w:tblPrEx>
        <w:trPr>
          <w:trHeight w:val="370"/>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Водень</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Темно-зелений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Водень</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Червоний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381"/>
              <w:framePr w:wrap="notBeside" w:vAnchor="text" w:hAnchor="text" w:xAlign="center" w:y="1"/>
              <w:shd w:val="clear" w:color="auto" w:fill="auto"/>
              <w:spacing w:line="240" w:lineRule="auto"/>
              <w:ind w:left="840"/>
            </w:pPr>
            <w:r>
              <w:rPr>
                <w:rStyle w:val="380"/>
                <w:noProof w:val="0"/>
                <w:lang w:eastAsia="uk-UA"/>
              </w:rPr>
              <w:t>—</w:t>
            </w:r>
          </w:p>
        </w:tc>
      </w:tr>
      <w:tr w:rsidR="00086F85">
        <w:tblPrEx>
          <w:tblCellMar>
            <w:top w:w="0" w:type="dxa"/>
            <w:left w:w="0" w:type="dxa"/>
            <w:bottom w:w="0" w:type="dxa"/>
            <w:right w:w="0" w:type="dxa"/>
          </w:tblCellMar>
        </w:tblPrEx>
        <w:trPr>
          <w:trHeight w:val="634"/>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Повітря</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Чорний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69" w:lineRule="exact"/>
              <w:ind w:left="80"/>
            </w:pPr>
            <w:r>
              <w:rPr>
                <w:rStyle w:val="1916"/>
                <w:b/>
                <w:bCs/>
                <w:lang w:eastAsia="uk-UA"/>
              </w:rPr>
              <w:t>Стиснуте пові</w:t>
            </w:r>
            <w:r>
              <w:rPr>
                <w:rStyle w:val="1916"/>
                <w:b/>
                <w:bCs/>
                <w:lang w:eastAsia="uk-UA"/>
              </w:rPr>
              <w:softHyphen/>
              <w:t>тря</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Білий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3310"/>
              <w:framePr w:wrap="notBeside" w:vAnchor="text" w:hAnchor="text" w:xAlign="center" w:y="1"/>
              <w:shd w:val="clear" w:color="auto" w:fill="auto"/>
              <w:spacing w:line="240" w:lineRule="auto"/>
              <w:ind w:left="840"/>
            </w:pPr>
            <w:r>
              <w:rPr>
                <w:rStyle w:val="333"/>
                <w:noProof w:val="0"/>
                <w:lang w:eastAsia="uk-UA"/>
              </w:rPr>
              <w:t>—</w:t>
            </w:r>
          </w:p>
        </w:tc>
      </w:tr>
      <w:tr w:rsidR="00086F85">
        <w:tblPrEx>
          <w:tblCellMar>
            <w:top w:w="0" w:type="dxa"/>
            <w:left w:w="0" w:type="dxa"/>
            <w:bottom w:w="0" w:type="dxa"/>
            <w:right w:w="0" w:type="dxa"/>
          </w:tblCellMar>
        </w:tblPrEx>
        <w:trPr>
          <w:trHeight w:val="365"/>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Гелій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Коричневий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Гелій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5"/>
                <w:b/>
                <w:bCs/>
                <w:lang w:eastAsia="uk-UA"/>
              </w:rPr>
              <w:t>Білий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351"/>
              <w:framePr w:wrap="notBeside" w:vAnchor="text" w:hAnchor="text" w:xAlign="center" w:y="1"/>
              <w:shd w:val="clear" w:color="auto" w:fill="auto"/>
              <w:spacing w:line="240" w:lineRule="auto"/>
              <w:ind w:left="840"/>
            </w:pPr>
            <w:r>
              <w:rPr>
                <w:rStyle w:val="352"/>
                <w:noProof w:val="0"/>
                <w:lang w:eastAsia="uk-UA"/>
              </w:rPr>
              <w:t>—</w:t>
            </w:r>
          </w:p>
        </w:tc>
      </w:tr>
      <w:tr w:rsidR="00086F85">
        <w:tblPrEx>
          <w:tblCellMar>
            <w:top w:w="0" w:type="dxa"/>
            <w:left w:w="0" w:type="dxa"/>
            <w:bottom w:w="0" w:type="dxa"/>
            <w:right w:w="0" w:type="dxa"/>
          </w:tblCellMar>
        </w:tblPrEx>
        <w:trPr>
          <w:trHeight w:val="370"/>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Закис азоту</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Сірий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Закис азоту</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Чорний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3110"/>
              <w:framePr w:wrap="notBeside" w:vAnchor="text" w:hAnchor="text" w:xAlign="center" w:y="1"/>
              <w:shd w:val="clear" w:color="auto" w:fill="auto"/>
              <w:spacing w:line="240" w:lineRule="auto"/>
              <w:ind w:left="840"/>
            </w:pPr>
            <w:r>
              <w:rPr>
                <w:rStyle w:val="312"/>
                <w:noProof w:val="0"/>
                <w:lang w:eastAsia="uk-UA"/>
              </w:rPr>
              <w:t>—</w:t>
            </w:r>
          </w:p>
        </w:tc>
      </w:tr>
      <w:tr w:rsidR="00086F85">
        <w:tblPrEx>
          <w:tblCellMar>
            <w:top w:w="0" w:type="dxa"/>
            <w:left w:w="0" w:type="dxa"/>
            <w:bottom w:w="0" w:type="dxa"/>
            <w:right w:w="0" w:type="dxa"/>
          </w:tblCellMar>
        </w:tblPrEx>
        <w:trPr>
          <w:trHeight w:val="365"/>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Кисень</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Голубий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Кисень</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Чорний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3410"/>
              <w:framePr w:wrap="notBeside" w:vAnchor="text" w:hAnchor="text" w:xAlign="center" w:y="1"/>
              <w:shd w:val="clear" w:color="auto" w:fill="auto"/>
              <w:spacing w:line="240" w:lineRule="auto"/>
              <w:ind w:left="840"/>
            </w:pPr>
            <w:r>
              <w:rPr>
                <w:rStyle w:val="342"/>
                <w:noProof w:val="0"/>
                <w:lang w:eastAsia="uk-UA"/>
              </w:rPr>
              <w:t>—</w:t>
            </w:r>
          </w:p>
        </w:tc>
      </w:tr>
      <w:tr w:rsidR="00086F85">
        <w:tblPrEx>
          <w:tblCellMar>
            <w:top w:w="0" w:type="dxa"/>
            <w:left w:w="0" w:type="dxa"/>
            <w:bottom w:w="0" w:type="dxa"/>
            <w:right w:w="0" w:type="dxa"/>
          </w:tblCellMar>
        </w:tblPrEx>
        <w:trPr>
          <w:trHeight w:val="629"/>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64" w:lineRule="exact"/>
              <w:ind w:left="140"/>
            </w:pPr>
            <w:r>
              <w:rPr>
                <w:rStyle w:val="1916"/>
                <w:b/>
                <w:bCs/>
                <w:lang w:eastAsia="uk-UA"/>
              </w:rPr>
              <w:t>Кисень медич</w:t>
            </w:r>
            <w:r>
              <w:rPr>
                <w:rStyle w:val="1916"/>
                <w:b/>
                <w:bCs/>
                <w:lang w:eastAsia="uk-UA"/>
              </w:rPr>
              <w:softHyphen/>
              <w:t>ний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Голубий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64" w:lineRule="exact"/>
              <w:ind w:left="80"/>
            </w:pPr>
            <w:r>
              <w:rPr>
                <w:rStyle w:val="1916"/>
                <w:b/>
                <w:bCs/>
                <w:lang w:eastAsia="uk-UA"/>
              </w:rPr>
              <w:t>Кисень медич</w:t>
            </w:r>
            <w:r>
              <w:rPr>
                <w:rStyle w:val="1916"/>
                <w:b/>
                <w:bCs/>
                <w:lang w:eastAsia="uk-UA"/>
              </w:rPr>
              <w:softHyphen/>
              <w:t>ний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Чорний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4110"/>
              <w:framePr w:wrap="notBeside" w:vAnchor="text" w:hAnchor="text" w:xAlign="center" w:y="1"/>
              <w:shd w:val="clear" w:color="auto" w:fill="auto"/>
              <w:spacing w:line="240" w:lineRule="auto"/>
              <w:ind w:left="840"/>
            </w:pPr>
            <w:r>
              <w:rPr>
                <w:rStyle w:val="412"/>
                <w:noProof w:val="0"/>
                <w:lang w:eastAsia="uk-UA"/>
              </w:rPr>
              <w:t>—</w:t>
            </w:r>
          </w:p>
        </w:tc>
      </w:tr>
      <w:tr w:rsidR="00086F85">
        <w:tblPrEx>
          <w:tblCellMar>
            <w:top w:w="0" w:type="dxa"/>
            <w:left w:w="0" w:type="dxa"/>
            <w:bottom w:w="0" w:type="dxa"/>
            <w:right w:w="0" w:type="dxa"/>
          </w:tblCellMar>
        </w:tblPrEx>
        <w:trPr>
          <w:trHeight w:val="365"/>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Сірководень</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Білий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Сірководень</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Червоний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Червоний</w:t>
            </w:r>
          </w:p>
        </w:tc>
      </w:tr>
      <w:tr w:rsidR="00086F85">
        <w:tblPrEx>
          <w:tblCellMar>
            <w:top w:w="0" w:type="dxa"/>
            <w:left w:w="0" w:type="dxa"/>
            <w:bottom w:w="0" w:type="dxa"/>
            <w:right w:w="0" w:type="dxa"/>
          </w:tblCellMar>
        </w:tblPrEx>
        <w:trPr>
          <w:trHeight w:val="638"/>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74" w:lineRule="exact"/>
              <w:ind w:left="140"/>
            </w:pPr>
            <w:r>
              <w:rPr>
                <w:rStyle w:val="1916"/>
                <w:b/>
                <w:bCs/>
                <w:lang w:eastAsia="uk-UA"/>
              </w:rPr>
              <w:t>Сірчистий ангі</w:t>
            </w:r>
            <w:r>
              <w:rPr>
                <w:rStyle w:val="1916"/>
                <w:b/>
                <w:bCs/>
                <w:lang w:eastAsia="uk-UA"/>
              </w:rPr>
              <w:softHyphen/>
              <w:t>дрид</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Чорний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74" w:lineRule="exact"/>
              <w:ind w:left="80"/>
            </w:pPr>
            <w:r>
              <w:rPr>
                <w:rStyle w:val="1916"/>
                <w:b/>
                <w:bCs/>
                <w:lang w:eastAsia="uk-UA"/>
              </w:rPr>
              <w:t>Сірчистий ангі</w:t>
            </w:r>
            <w:r>
              <w:rPr>
                <w:rStyle w:val="1916"/>
                <w:b/>
                <w:bCs/>
                <w:lang w:eastAsia="uk-UA"/>
              </w:rPr>
              <w:softHyphen/>
              <w:t>дрид</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Білий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Жовтий</w:t>
            </w:r>
          </w:p>
        </w:tc>
      </w:tr>
      <w:tr w:rsidR="00086F85">
        <w:tblPrEx>
          <w:tblCellMar>
            <w:top w:w="0" w:type="dxa"/>
            <w:left w:w="0" w:type="dxa"/>
            <w:bottom w:w="0" w:type="dxa"/>
            <w:right w:w="0" w:type="dxa"/>
          </w:tblCellMar>
        </w:tblPrEx>
        <w:trPr>
          <w:trHeight w:val="365"/>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0"/>
                <w:b/>
                <w:bCs/>
                <w:lang w:eastAsia="uk-UA"/>
              </w:rPr>
              <w:t>Вуглекислота</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Чорний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0"/>
                <w:b/>
                <w:bCs/>
                <w:lang w:eastAsia="uk-UA"/>
              </w:rPr>
              <w:t>Вуглекислота</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Жовтий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401"/>
              <w:framePr w:wrap="notBeside" w:vAnchor="text" w:hAnchor="text" w:xAlign="center" w:y="1"/>
              <w:shd w:val="clear" w:color="auto" w:fill="auto"/>
              <w:spacing w:line="240" w:lineRule="auto"/>
              <w:ind w:left="840"/>
            </w:pPr>
            <w:r>
              <w:rPr>
                <w:rStyle w:val="402"/>
                <w:noProof w:val="0"/>
                <w:lang w:eastAsia="uk-UA"/>
              </w:rPr>
              <w:t>—</w:t>
            </w:r>
          </w:p>
        </w:tc>
      </w:tr>
      <w:tr w:rsidR="00086F85">
        <w:tblPrEx>
          <w:tblCellMar>
            <w:top w:w="0" w:type="dxa"/>
            <w:left w:w="0" w:type="dxa"/>
            <w:bottom w:w="0" w:type="dxa"/>
            <w:right w:w="0" w:type="dxa"/>
          </w:tblCellMar>
        </w:tblPrEx>
        <w:trPr>
          <w:trHeight w:val="365"/>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Фосген</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Захисний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710"/>
              <w:framePr w:wrap="notBeside" w:vAnchor="text" w:hAnchor="text" w:xAlign="center" w:y="1"/>
              <w:shd w:val="clear" w:color="auto" w:fill="auto"/>
              <w:spacing w:line="240" w:lineRule="auto"/>
              <w:ind w:left="880"/>
            </w:pPr>
            <w:r>
              <w:rPr>
                <w:rStyle w:val="273"/>
                <w:noProof w:val="0"/>
                <w:lang w:eastAsia="uk-UA"/>
              </w:rPr>
              <w:t>—</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810"/>
              <w:framePr w:wrap="notBeside" w:vAnchor="text" w:hAnchor="text" w:xAlign="center" w:y="1"/>
              <w:shd w:val="clear" w:color="auto" w:fill="auto"/>
              <w:spacing w:line="240" w:lineRule="auto"/>
              <w:ind w:left="880"/>
            </w:pPr>
            <w:r>
              <w:rPr>
                <w:rStyle w:val="283"/>
                <w:noProof w:val="0"/>
                <w:lang w:eastAsia="uk-UA"/>
              </w:rPr>
              <w:t>—</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Червоний</w:t>
            </w:r>
          </w:p>
        </w:tc>
      </w:tr>
      <w:tr w:rsidR="00086F85">
        <w:tblPrEx>
          <w:tblCellMar>
            <w:top w:w="0" w:type="dxa"/>
            <w:left w:w="0" w:type="dxa"/>
            <w:bottom w:w="0" w:type="dxa"/>
            <w:right w:w="0" w:type="dxa"/>
          </w:tblCellMar>
        </w:tblPrEx>
        <w:trPr>
          <w:trHeight w:val="365"/>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Фреон 11</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Алюмінієвий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Фреон 11</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Чорний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Синій</w:t>
            </w:r>
          </w:p>
        </w:tc>
      </w:tr>
      <w:tr w:rsidR="00086F85">
        <w:tblPrEx>
          <w:tblCellMar>
            <w:top w:w="0" w:type="dxa"/>
            <w:left w:w="0" w:type="dxa"/>
            <w:bottom w:w="0" w:type="dxa"/>
            <w:right w:w="0" w:type="dxa"/>
          </w:tblCellMar>
        </w:tblPrEx>
        <w:trPr>
          <w:trHeight w:val="365"/>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Фреон 12</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Алюмінієвий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Фреон 12</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Чорний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371"/>
              <w:framePr w:wrap="notBeside" w:vAnchor="text" w:hAnchor="text" w:xAlign="center" w:y="1"/>
              <w:shd w:val="clear" w:color="auto" w:fill="auto"/>
              <w:spacing w:line="240" w:lineRule="auto"/>
              <w:ind w:left="80"/>
            </w:pPr>
            <w:r>
              <w:rPr>
                <w:rStyle w:val="372"/>
                <w:noProof w:val="0"/>
                <w:lang w:eastAsia="uk-UA"/>
              </w:rPr>
              <w:t>—</w:t>
            </w:r>
          </w:p>
        </w:tc>
      </w:tr>
      <w:tr w:rsidR="00086F85">
        <w:tblPrEx>
          <w:tblCellMar>
            <w:top w:w="0" w:type="dxa"/>
            <w:left w:w="0" w:type="dxa"/>
            <w:bottom w:w="0" w:type="dxa"/>
            <w:right w:w="0" w:type="dxa"/>
          </w:tblCellMar>
        </w:tblPrEx>
        <w:trPr>
          <w:trHeight w:val="370"/>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Фреон 13</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Алюмінієвий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Фреон 13</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Чорний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2 червоні</w:t>
            </w:r>
          </w:p>
        </w:tc>
      </w:tr>
      <w:tr w:rsidR="00086F85">
        <w:tblPrEx>
          <w:tblCellMar>
            <w:top w:w="0" w:type="dxa"/>
            <w:left w:w="0" w:type="dxa"/>
            <w:bottom w:w="0" w:type="dxa"/>
            <w:right w:w="0" w:type="dxa"/>
          </w:tblCellMar>
        </w:tblPrEx>
        <w:trPr>
          <w:trHeight w:val="370"/>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Фреон 22</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Алюмінієвий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Фреон 22</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Чорний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2 жовті</w:t>
            </w:r>
          </w:p>
        </w:tc>
      </w:tr>
      <w:tr w:rsidR="00086F85">
        <w:tblPrEx>
          <w:tblCellMar>
            <w:top w:w="0" w:type="dxa"/>
            <w:left w:w="0" w:type="dxa"/>
            <w:bottom w:w="0" w:type="dxa"/>
            <w:right w:w="0" w:type="dxa"/>
          </w:tblCellMar>
        </w:tblPrEx>
        <w:trPr>
          <w:trHeight w:val="365"/>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Хлор</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Захисний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610"/>
              <w:framePr w:wrap="notBeside" w:vAnchor="text" w:hAnchor="text" w:xAlign="center" w:y="1"/>
              <w:shd w:val="clear" w:color="auto" w:fill="auto"/>
              <w:spacing w:line="240" w:lineRule="auto"/>
              <w:ind w:left="880"/>
            </w:pPr>
            <w:r>
              <w:rPr>
                <w:rStyle w:val="262"/>
                <w:noProof w:val="0"/>
                <w:lang w:eastAsia="uk-UA"/>
              </w:rPr>
              <w:t>—</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2910"/>
              <w:framePr w:wrap="notBeside" w:vAnchor="text" w:hAnchor="text" w:xAlign="center" w:y="1"/>
              <w:shd w:val="clear" w:color="auto" w:fill="auto"/>
              <w:spacing w:line="240" w:lineRule="auto"/>
              <w:ind w:left="880"/>
            </w:pPr>
            <w:r>
              <w:rPr>
                <w:rStyle w:val="292"/>
                <w:noProof w:val="0"/>
                <w:lang w:eastAsia="uk-UA"/>
              </w:rPr>
              <w:t>—</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Зелений</w:t>
            </w:r>
          </w:p>
        </w:tc>
      </w:tr>
      <w:tr w:rsidR="00086F85">
        <w:tblPrEx>
          <w:tblCellMar>
            <w:top w:w="0" w:type="dxa"/>
            <w:left w:w="0" w:type="dxa"/>
            <w:bottom w:w="0" w:type="dxa"/>
            <w:right w:w="0" w:type="dxa"/>
          </w:tblCellMar>
        </w:tblPrEx>
        <w:trPr>
          <w:trHeight w:val="370"/>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Циклопропан</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Оранжевий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Циклопропан</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Чорний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framePr w:wrap="notBeside" w:vAnchor="text" w:hAnchor="text" w:xAlign="center" w:y="1"/>
              <w:rPr>
                <w:rFonts w:cs="Times New Roman"/>
                <w:color w:val="auto"/>
                <w:sz w:val="10"/>
                <w:szCs w:val="10"/>
                <w:lang w:eastAsia="ru-RU"/>
              </w:rPr>
            </w:pPr>
          </w:p>
        </w:tc>
      </w:tr>
      <w:tr w:rsidR="00086F85">
        <w:tblPrEx>
          <w:tblCellMar>
            <w:top w:w="0" w:type="dxa"/>
            <w:left w:w="0" w:type="dxa"/>
            <w:bottom w:w="0" w:type="dxa"/>
            <w:right w:w="0" w:type="dxa"/>
          </w:tblCellMar>
        </w:tblPrEx>
        <w:trPr>
          <w:trHeight w:val="365"/>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140"/>
            </w:pPr>
            <w:r>
              <w:rPr>
                <w:rStyle w:val="1916"/>
                <w:b/>
                <w:bCs/>
                <w:lang w:eastAsia="uk-UA"/>
              </w:rPr>
              <w:t>Етилен</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Фіолетовий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Етилен</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Червоний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391"/>
              <w:framePr w:wrap="notBeside" w:vAnchor="text" w:hAnchor="text" w:xAlign="center" w:y="1"/>
              <w:shd w:val="clear" w:color="auto" w:fill="auto"/>
              <w:spacing w:line="240" w:lineRule="auto"/>
              <w:ind w:left="840"/>
            </w:pPr>
            <w:r>
              <w:rPr>
                <w:rStyle w:val="390"/>
                <w:noProof w:val="0"/>
                <w:lang w:eastAsia="uk-UA"/>
              </w:rPr>
              <w:t>—</w:t>
            </w:r>
          </w:p>
        </w:tc>
      </w:tr>
      <w:tr w:rsidR="00086F85">
        <w:tblPrEx>
          <w:tblCellMar>
            <w:top w:w="0" w:type="dxa"/>
            <w:left w:w="0" w:type="dxa"/>
            <w:bottom w:w="0" w:type="dxa"/>
            <w:right w:w="0" w:type="dxa"/>
          </w:tblCellMar>
        </w:tblPrEx>
        <w:trPr>
          <w:trHeight w:val="629"/>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69" w:lineRule="exact"/>
              <w:ind w:left="140"/>
            </w:pPr>
            <w:r>
              <w:rPr>
                <w:rStyle w:val="1916"/>
                <w:b/>
                <w:bCs/>
                <w:lang w:eastAsia="uk-UA"/>
              </w:rPr>
              <w:t>Інші горючі</w:t>
            </w:r>
            <w:r>
              <w:rPr>
                <w:rStyle w:val="199"/>
                <w:b/>
                <w:bCs/>
                <w:noProof w:val="0"/>
                <w:lang w:eastAsia="uk-UA"/>
              </w:rPr>
              <w:t xml:space="preserve"> </w:t>
            </w:r>
            <w:r>
              <w:rPr>
                <w:rStyle w:val="1916"/>
                <w:b/>
                <w:bCs/>
                <w:lang w:eastAsia="uk-UA"/>
              </w:rPr>
              <w:t>гази</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Червоний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Назва газу</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Білий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4210"/>
              <w:framePr w:wrap="notBeside" w:vAnchor="text" w:hAnchor="text" w:xAlign="center" w:y="1"/>
              <w:shd w:val="clear" w:color="auto" w:fill="auto"/>
              <w:spacing w:line="240" w:lineRule="auto"/>
              <w:ind w:left="840"/>
            </w:pPr>
            <w:r>
              <w:rPr>
                <w:rStyle w:val="427"/>
                <w:noProof w:val="0"/>
                <w:lang w:eastAsia="uk-UA"/>
              </w:rPr>
              <w:t>—</w:t>
            </w:r>
          </w:p>
        </w:tc>
      </w:tr>
      <w:tr w:rsidR="00086F85">
        <w:tblPrEx>
          <w:tblCellMar>
            <w:top w:w="0" w:type="dxa"/>
            <w:left w:w="0" w:type="dxa"/>
            <w:bottom w:w="0" w:type="dxa"/>
            <w:right w:w="0" w:type="dxa"/>
          </w:tblCellMar>
        </w:tblPrEx>
        <w:trPr>
          <w:trHeight w:val="701"/>
          <w:jc w:val="center"/>
        </w:trPr>
        <w:tc>
          <w:tcPr>
            <w:tcW w:w="195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74" w:lineRule="exact"/>
              <w:ind w:left="140"/>
            </w:pPr>
            <w:r>
              <w:rPr>
                <w:rStyle w:val="1916"/>
                <w:b/>
                <w:bCs/>
                <w:lang w:eastAsia="uk-UA"/>
              </w:rPr>
              <w:t>Інші негорючі</w:t>
            </w:r>
            <w:r>
              <w:rPr>
                <w:rStyle w:val="198"/>
                <w:b/>
                <w:bCs/>
                <w:noProof w:val="0"/>
                <w:lang w:eastAsia="uk-UA"/>
              </w:rPr>
              <w:t xml:space="preserve"> </w:t>
            </w:r>
            <w:r>
              <w:rPr>
                <w:rStyle w:val="1916"/>
                <w:b/>
                <w:bCs/>
                <w:lang w:eastAsia="uk-UA"/>
              </w:rPr>
              <w:t>гази</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Чорний</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Назва газу</w:t>
            </w: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91"/>
              <w:framePr w:wrap="notBeside" w:vAnchor="text" w:hAnchor="text" w:xAlign="center" w:y="1"/>
              <w:shd w:val="clear" w:color="auto" w:fill="auto"/>
              <w:spacing w:line="240" w:lineRule="auto"/>
              <w:ind w:left="80"/>
            </w:pPr>
            <w:r>
              <w:rPr>
                <w:rStyle w:val="1916"/>
                <w:b/>
                <w:bCs/>
                <w:lang w:eastAsia="uk-UA"/>
              </w:rPr>
              <w:t>Жовтий</w:t>
            </w:r>
          </w:p>
        </w:tc>
        <w:tc>
          <w:tcPr>
            <w:tcW w:w="19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4311"/>
              <w:framePr w:wrap="notBeside" w:vAnchor="text" w:hAnchor="text" w:xAlign="center" w:y="1"/>
              <w:shd w:val="clear" w:color="auto" w:fill="auto"/>
              <w:spacing w:line="240" w:lineRule="auto"/>
              <w:ind w:left="840"/>
            </w:pPr>
            <w:r>
              <w:rPr>
                <w:rStyle w:val="437"/>
                <w:noProof w:val="0"/>
                <w:lang w:eastAsia="uk-UA"/>
              </w:rPr>
              <w:t>—</w:t>
            </w:r>
          </w:p>
        </w:tc>
      </w:tr>
    </w:tbl>
    <w:p w:rsidR="00086F85" w:rsidRDefault="00086F85">
      <w:pPr>
        <w:rPr>
          <w:rFonts w:cs="Times New Roman"/>
          <w:color w:val="auto"/>
          <w:sz w:val="2"/>
          <w:szCs w:val="2"/>
          <w:lang w:eastAsia="ru-RU"/>
        </w:rPr>
      </w:pPr>
    </w:p>
    <w:p w:rsidR="00086F85" w:rsidRDefault="00086F85">
      <w:pPr>
        <w:pStyle w:val="a4"/>
        <w:shd w:val="clear" w:color="auto" w:fill="auto"/>
        <w:spacing w:before="205" w:line="307" w:lineRule="exact"/>
        <w:ind w:left="100" w:right="20" w:firstLine="420"/>
        <w:jc w:val="both"/>
      </w:pPr>
      <w:r>
        <w:rPr>
          <w:lang w:eastAsia="uk-UA"/>
        </w:rPr>
        <w:t>Під час видачі дозволу на перевірку органи нагляду повинні зареєструва</w:t>
      </w:r>
      <w:r>
        <w:rPr>
          <w:lang w:eastAsia="uk-UA"/>
        </w:rPr>
        <w:softHyphen/>
        <w:t>ти клеймо з відповідним шифром. Перевірка якості, огляд і приймання виго</w:t>
      </w:r>
      <w:r>
        <w:rPr>
          <w:lang w:eastAsia="uk-UA"/>
        </w:rPr>
        <w:softHyphen/>
        <w:t xml:space="preserve">товлених балонів здійснюються робітниками відділу технічного контролю </w:t>
      </w:r>
      <w:r>
        <w:rPr>
          <w:rStyle w:val="810"/>
          <w:lang w:eastAsia="uk-UA"/>
        </w:rPr>
        <w:t>підприємства</w:t>
      </w:r>
      <w:r>
        <w:rPr>
          <w:lang w:eastAsia="uk-UA"/>
        </w:rPr>
        <w:t>-виробника відповідно до вимог нормативної документації на ба</w:t>
      </w:r>
      <w:r>
        <w:rPr>
          <w:lang w:eastAsia="uk-UA"/>
        </w:rPr>
        <w:softHyphen/>
        <w:t>лони.</w:t>
      </w:r>
    </w:p>
    <w:p w:rsidR="00086F85" w:rsidRDefault="00086F85">
      <w:pPr>
        <w:pStyle w:val="a4"/>
        <w:shd w:val="clear" w:color="auto" w:fill="auto"/>
        <w:spacing w:before="0" w:line="302" w:lineRule="exact"/>
        <w:ind w:left="100" w:right="20" w:firstLine="420"/>
        <w:jc w:val="both"/>
      </w:pPr>
      <w:r>
        <w:rPr>
          <w:lang w:eastAsia="uk-UA"/>
        </w:rPr>
        <w:t xml:space="preserve">Величина пробного тиску і час витримки балонів під пробним тиском на </w:t>
      </w:r>
      <w:r>
        <w:rPr>
          <w:rStyle w:val="810"/>
          <w:lang w:eastAsia="uk-UA"/>
        </w:rPr>
        <w:t>підприємстві</w:t>
      </w:r>
      <w:r>
        <w:rPr>
          <w:lang w:eastAsia="uk-UA"/>
        </w:rPr>
        <w:t>-виробнику встановлюються для стандартних балонів за стандар</w:t>
      </w:r>
      <w:r>
        <w:rPr>
          <w:lang w:eastAsia="uk-UA"/>
        </w:rPr>
        <w:softHyphen/>
        <w:t>тами, для нестандартних — за технічними умовами, причому пробний тиск має бути не менший ніж півтора значення робочого тиску.</w:t>
      </w:r>
    </w:p>
    <w:p w:rsidR="00086F85" w:rsidRDefault="00086F85">
      <w:pPr>
        <w:pStyle w:val="a4"/>
        <w:shd w:val="clear" w:color="auto" w:fill="auto"/>
        <w:spacing w:before="0" w:line="298" w:lineRule="exact"/>
        <w:ind w:left="40" w:right="40" w:firstLine="420"/>
        <w:jc w:val="both"/>
      </w:pPr>
      <w:r>
        <w:rPr>
          <w:lang w:eastAsia="uk-UA"/>
        </w:rPr>
        <w:t>Балони на підприємстві-виробнику, за винятком балонів для ацетилену, після гідравлічного випробування мають також підлягати пневматичному ви</w:t>
      </w:r>
      <w:r>
        <w:rPr>
          <w:lang w:eastAsia="uk-UA"/>
        </w:rPr>
        <w:softHyphen/>
        <w:t xml:space="preserve">пробовуванню </w:t>
      </w:r>
      <w:r>
        <w:rPr>
          <w:lang w:eastAsia="uk-UA"/>
        </w:rPr>
        <w:lastRenderedPageBreak/>
        <w:t>тиском, що дорівнює робочому тиску. Під час пневматичного випробовування балони потрібно занурити у ванну з водою. Балони для ацети</w:t>
      </w:r>
      <w:r>
        <w:rPr>
          <w:lang w:eastAsia="uk-UA"/>
        </w:rPr>
        <w:softHyphen/>
        <w:t>лену підлягають пневматичному випробовуванню на підприємствах, які на</w:t>
      </w:r>
      <w:r>
        <w:rPr>
          <w:lang w:eastAsia="uk-UA"/>
        </w:rPr>
        <w:softHyphen/>
        <w:t>повнюють балони пористою масою. Безшовні балони з двома відкритими гор</w:t>
      </w:r>
      <w:r>
        <w:rPr>
          <w:lang w:eastAsia="uk-UA"/>
        </w:rPr>
        <w:softHyphen/>
        <w:t xml:space="preserve">ловинами випробовуванню на герметичність на підприємстві-виробнику не підлягають, крім балонів, призначених для роботи із середовищами 1, 2, З, 4-го класів небезпеки за </w:t>
      </w:r>
      <w:r>
        <w:rPr>
          <w:lang w:val="ru-RU"/>
        </w:rPr>
        <w:t xml:space="preserve">ГОСТ </w:t>
      </w:r>
      <w:r>
        <w:rPr>
          <w:lang w:eastAsia="uk-UA"/>
        </w:rPr>
        <w:t>12.1.007.</w:t>
      </w:r>
    </w:p>
    <w:p w:rsidR="00086F85" w:rsidRDefault="00086F85">
      <w:pPr>
        <w:pStyle w:val="a4"/>
        <w:shd w:val="clear" w:color="auto" w:fill="auto"/>
        <w:spacing w:before="0" w:line="302" w:lineRule="exact"/>
        <w:ind w:left="40" w:right="40" w:firstLine="420"/>
        <w:jc w:val="both"/>
      </w:pPr>
      <w:r>
        <w:rPr>
          <w:lang w:eastAsia="uk-UA"/>
        </w:rPr>
        <w:t>Балони нової конструкції або балони, виготовлені з матеріалів, що раніше не використовувалися, потрібно випробовувати за спеціальною програмою, яка передбачає, зокрема, доведення балонів до руйнування, при цьому запас міцності за мінімальним значенням тимчасового опору металу при 20 °С має бути не менше 2,6 з перерахуванням на найменшу товщину стінки без додаван</w:t>
      </w:r>
      <w:r>
        <w:rPr>
          <w:lang w:eastAsia="uk-UA"/>
        </w:rPr>
        <w:softHyphen/>
        <w:t>ня на корозію.</w:t>
      </w:r>
    </w:p>
    <w:p w:rsidR="00086F85" w:rsidRDefault="00086F85">
      <w:pPr>
        <w:pStyle w:val="a4"/>
        <w:shd w:val="clear" w:color="auto" w:fill="auto"/>
        <w:spacing w:before="0" w:line="298" w:lineRule="exact"/>
        <w:ind w:left="40" w:right="40" w:firstLine="420"/>
        <w:jc w:val="both"/>
      </w:pPr>
      <w:r>
        <w:rPr>
          <w:lang w:eastAsia="uk-UA"/>
        </w:rPr>
        <w:t xml:space="preserve">На етапі відпрацювання ресурсної міцності </w:t>
      </w:r>
      <w:proofErr w:type="spellStart"/>
      <w:r>
        <w:rPr>
          <w:lang w:eastAsia="uk-UA"/>
        </w:rPr>
        <w:t>металопластикових</w:t>
      </w:r>
      <w:proofErr w:type="spellEnd"/>
      <w:r>
        <w:rPr>
          <w:lang w:eastAsia="uk-UA"/>
        </w:rPr>
        <w:t xml:space="preserve"> і неметале</w:t>
      </w:r>
      <w:r>
        <w:rPr>
          <w:lang w:eastAsia="uk-UA"/>
        </w:rPr>
        <w:softHyphen/>
        <w:t>вих балонів величина внутрішнього тиску в процесі тривалого або циклічного навантаження береться на 10 % вище величини робочого тиску.</w:t>
      </w:r>
    </w:p>
    <w:p w:rsidR="00086F85" w:rsidRDefault="00086F85">
      <w:pPr>
        <w:pStyle w:val="a4"/>
        <w:shd w:val="clear" w:color="auto" w:fill="auto"/>
        <w:spacing w:before="0" w:line="298" w:lineRule="exact"/>
        <w:ind w:left="40" w:right="40" w:firstLine="420"/>
        <w:jc w:val="both"/>
      </w:pPr>
      <w:r>
        <w:rPr>
          <w:lang w:eastAsia="uk-UA"/>
        </w:rPr>
        <w:t xml:space="preserve">Результати огляду виготовлених балонів заносяться </w:t>
      </w:r>
      <w:r>
        <w:rPr>
          <w:lang w:val="ru-RU"/>
        </w:rPr>
        <w:t xml:space="preserve">ВТК </w:t>
      </w:r>
      <w:proofErr w:type="spellStart"/>
      <w:r>
        <w:rPr>
          <w:lang w:eastAsia="uk-UA"/>
        </w:rPr>
        <w:t>підприємства-</w:t>
      </w:r>
      <w:proofErr w:type="spellEnd"/>
      <w:r>
        <w:rPr>
          <w:lang w:eastAsia="uk-UA"/>
        </w:rPr>
        <w:t xml:space="preserve"> виробника у відомість, в якій мають бути відображені такі дані:</w:t>
      </w:r>
    </w:p>
    <w:p w:rsidR="00086F85" w:rsidRDefault="00086F85">
      <w:pPr>
        <w:pStyle w:val="a4"/>
        <w:numPr>
          <w:ilvl w:val="0"/>
          <w:numId w:val="32"/>
        </w:numPr>
        <w:shd w:val="clear" w:color="auto" w:fill="auto"/>
        <w:tabs>
          <w:tab w:val="left" w:pos="801"/>
        </w:tabs>
        <w:spacing w:before="0" w:line="250" w:lineRule="exact"/>
        <w:ind w:left="40" w:firstLine="420"/>
        <w:jc w:val="both"/>
      </w:pPr>
      <w:r>
        <w:rPr>
          <w:lang w:eastAsia="uk-UA"/>
        </w:rPr>
        <w:t>номер балона;</w:t>
      </w:r>
    </w:p>
    <w:p w:rsidR="00086F85" w:rsidRDefault="00086F85">
      <w:pPr>
        <w:pStyle w:val="a4"/>
        <w:numPr>
          <w:ilvl w:val="0"/>
          <w:numId w:val="32"/>
        </w:numPr>
        <w:shd w:val="clear" w:color="auto" w:fill="auto"/>
        <w:tabs>
          <w:tab w:val="left" w:pos="789"/>
        </w:tabs>
        <w:spacing w:before="0" w:line="336" w:lineRule="exact"/>
        <w:ind w:left="40" w:right="40" w:firstLine="420"/>
        <w:jc w:val="both"/>
      </w:pPr>
      <w:r>
        <w:rPr>
          <w:lang w:eastAsia="uk-UA"/>
        </w:rPr>
        <w:t>дата (місяць, рік) виготовлення (випробування) балона і наступної пере</w:t>
      </w:r>
      <w:r>
        <w:rPr>
          <w:lang w:eastAsia="uk-UA"/>
        </w:rPr>
        <w:softHyphen/>
        <w:t>вірки;</w:t>
      </w:r>
    </w:p>
    <w:p w:rsidR="00086F85" w:rsidRDefault="00086F85">
      <w:pPr>
        <w:pStyle w:val="a4"/>
        <w:numPr>
          <w:ilvl w:val="0"/>
          <w:numId w:val="32"/>
        </w:numPr>
        <w:shd w:val="clear" w:color="auto" w:fill="auto"/>
        <w:tabs>
          <w:tab w:val="left" w:pos="801"/>
        </w:tabs>
        <w:spacing w:before="0" w:line="293" w:lineRule="exact"/>
        <w:ind w:left="40" w:firstLine="420"/>
        <w:jc w:val="both"/>
      </w:pPr>
      <w:r>
        <w:rPr>
          <w:lang w:eastAsia="uk-UA"/>
        </w:rPr>
        <w:t>маса балона, кг;</w:t>
      </w:r>
    </w:p>
    <w:p w:rsidR="00086F85" w:rsidRDefault="00086F85">
      <w:pPr>
        <w:pStyle w:val="a4"/>
        <w:numPr>
          <w:ilvl w:val="0"/>
          <w:numId w:val="32"/>
        </w:numPr>
        <w:shd w:val="clear" w:color="auto" w:fill="auto"/>
        <w:tabs>
          <w:tab w:val="left" w:pos="806"/>
        </w:tabs>
        <w:spacing w:before="0" w:line="293" w:lineRule="exact"/>
        <w:ind w:left="40" w:firstLine="420"/>
        <w:jc w:val="both"/>
      </w:pPr>
      <w:r>
        <w:rPr>
          <w:lang w:eastAsia="uk-UA"/>
        </w:rPr>
        <w:t>місткість балона, л;</w:t>
      </w:r>
    </w:p>
    <w:p w:rsidR="00086F85" w:rsidRDefault="00086F85">
      <w:pPr>
        <w:pStyle w:val="a4"/>
        <w:numPr>
          <w:ilvl w:val="0"/>
          <w:numId w:val="32"/>
        </w:numPr>
        <w:shd w:val="clear" w:color="auto" w:fill="auto"/>
        <w:tabs>
          <w:tab w:val="left" w:pos="806"/>
        </w:tabs>
        <w:spacing w:before="0" w:line="293" w:lineRule="exact"/>
        <w:ind w:left="40" w:firstLine="420"/>
        <w:jc w:val="both"/>
      </w:pPr>
      <w:r>
        <w:rPr>
          <w:lang w:eastAsia="uk-UA"/>
        </w:rPr>
        <w:t xml:space="preserve">робочий тиск, </w:t>
      </w:r>
      <w:proofErr w:type="spellStart"/>
      <w:r>
        <w:rPr>
          <w:lang w:eastAsia="uk-UA"/>
        </w:rPr>
        <w:t>МПа</w:t>
      </w:r>
      <w:proofErr w:type="spellEnd"/>
      <w:r>
        <w:rPr>
          <w:lang w:eastAsia="uk-UA"/>
        </w:rPr>
        <w:t xml:space="preserve"> (кгс/см</w:t>
      </w:r>
      <w:r>
        <w:rPr>
          <w:vertAlign w:val="superscript"/>
          <w:lang w:eastAsia="uk-UA"/>
        </w:rPr>
        <w:t>2</w:t>
      </w:r>
      <w:r>
        <w:rPr>
          <w:lang w:eastAsia="uk-UA"/>
        </w:rPr>
        <w:t>);</w:t>
      </w:r>
    </w:p>
    <w:p w:rsidR="00086F85" w:rsidRDefault="00086F85">
      <w:pPr>
        <w:pStyle w:val="a4"/>
        <w:numPr>
          <w:ilvl w:val="0"/>
          <w:numId w:val="32"/>
        </w:numPr>
        <w:shd w:val="clear" w:color="auto" w:fill="auto"/>
        <w:tabs>
          <w:tab w:val="left" w:pos="801"/>
        </w:tabs>
        <w:spacing w:before="0" w:line="293" w:lineRule="exact"/>
        <w:ind w:left="40" w:firstLine="420"/>
        <w:jc w:val="both"/>
      </w:pPr>
      <w:r>
        <w:rPr>
          <w:lang w:eastAsia="uk-UA"/>
        </w:rPr>
        <w:t xml:space="preserve">пробний тиск, </w:t>
      </w:r>
      <w:proofErr w:type="spellStart"/>
      <w:r>
        <w:rPr>
          <w:lang w:eastAsia="uk-UA"/>
        </w:rPr>
        <w:t>МПа</w:t>
      </w:r>
      <w:proofErr w:type="spellEnd"/>
      <w:r>
        <w:rPr>
          <w:lang w:eastAsia="uk-UA"/>
        </w:rPr>
        <w:t xml:space="preserve"> (кгс/см</w:t>
      </w:r>
      <w:r>
        <w:rPr>
          <w:vertAlign w:val="superscript"/>
          <w:lang w:eastAsia="uk-UA"/>
        </w:rPr>
        <w:t>2</w:t>
      </w:r>
      <w:r>
        <w:rPr>
          <w:lang w:eastAsia="uk-UA"/>
        </w:rPr>
        <w:t>);</w:t>
      </w:r>
    </w:p>
    <w:p w:rsidR="00086F85" w:rsidRDefault="00086F85">
      <w:pPr>
        <w:pStyle w:val="a4"/>
        <w:numPr>
          <w:ilvl w:val="0"/>
          <w:numId w:val="32"/>
        </w:numPr>
        <w:shd w:val="clear" w:color="auto" w:fill="auto"/>
        <w:tabs>
          <w:tab w:val="left" w:pos="803"/>
        </w:tabs>
        <w:spacing w:before="0" w:line="302" w:lineRule="exact"/>
        <w:ind w:left="40" w:right="40" w:firstLine="420"/>
        <w:jc w:val="both"/>
      </w:pPr>
      <w:r>
        <w:rPr>
          <w:lang w:eastAsia="uk-UA"/>
        </w:rPr>
        <w:t xml:space="preserve">підпис представника </w:t>
      </w:r>
      <w:r>
        <w:rPr>
          <w:lang w:val="ru-RU"/>
        </w:rPr>
        <w:t xml:space="preserve">ВТК </w:t>
      </w:r>
      <w:r>
        <w:rPr>
          <w:lang w:eastAsia="uk-UA"/>
        </w:rPr>
        <w:t xml:space="preserve">підприємства-виробника. Усі відомості мають бути пронумеровані, прошнуровані і зберігатися у справах </w:t>
      </w:r>
      <w:r w:rsidRPr="00086F85">
        <w:t xml:space="preserve">ВТК </w:t>
      </w:r>
      <w:r>
        <w:rPr>
          <w:lang w:eastAsia="uk-UA"/>
        </w:rPr>
        <w:t>підприємства.</w:t>
      </w:r>
    </w:p>
    <w:p w:rsidR="00086F85" w:rsidRDefault="00086F85">
      <w:pPr>
        <w:pStyle w:val="a4"/>
        <w:shd w:val="clear" w:color="auto" w:fill="auto"/>
        <w:spacing w:before="0" w:line="302" w:lineRule="exact"/>
        <w:ind w:left="40" w:firstLine="420"/>
        <w:jc w:val="both"/>
      </w:pPr>
      <w:r>
        <w:rPr>
          <w:lang w:eastAsia="uk-UA"/>
        </w:rPr>
        <w:t>Перевірка балонів, за винятком балонів для ацетилену, включає:</w:t>
      </w:r>
    </w:p>
    <w:p w:rsidR="00086F85" w:rsidRDefault="00086F85">
      <w:pPr>
        <w:pStyle w:val="a4"/>
        <w:shd w:val="clear" w:color="auto" w:fill="auto"/>
        <w:tabs>
          <w:tab w:val="left" w:pos="806"/>
        </w:tabs>
        <w:spacing w:before="0" w:line="302" w:lineRule="exact"/>
        <w:ind w:left="40" w:firstLine="420"/>
        <w:jc w:val="both"/>
      </w:pPr>
      <w:r>
        <w:rPr>
          <w:lang w:eastAsia="uk-UA"/>
        </w:rPr>
        <w:t>а)</w:t>
      </w:r>
      <w:r>
        <w:rPr>
          <w:lang w:eastAsia="uk-UA"/>
        </w:rPr>
        <w:tab/>
        <w:t>огляд внутрішньої і зовнішньої поверхонь балонів;</w:t>
      </w:r>
    </w:p>
    <w:p w:rsidR="00086F85" w:rsidRDefault="00086F85">
      <w:pPr>
        <w:pStyle w:val="a4"/>
        <w:shd w:val="clear" w:color="auto" w:fill="auto"/>
        <w:tabs>
          <w:tab w:val="left" w:pos="810"/>
        </w:tabs>
        <w:spacing w:before="0" w:line="302" w:lineRule="exact"/>
        <w:ind w:left="40" w:firstLine="420"/>
        <w:jc w:val="both"/>
      </w:pPr>
      <w:r>
        <w:rPr>
          <w:lang w:eastAsia="uk-UA"/>
        </w:rPr>
        <w:t>б)</w:t>
      </w:r>
      <w:r>
        <w:rPr>
          <w:lang w:eastAsia="uk-UA"/>
        </w:rPr>
        <w:tab/>
        <w:t>визначення маси і місткості;</w:t>
      </w:r>
    </w:p>
    <w:p w:rsidR="00086F85" w:rsidRDefault="00086F85">
      <w:pPr>
        <w:pStyle w:val="a4"/>
        <w:shd w:val="clear" w:color="auto" w:fill="auto"/>
        <w:tabs>
          <w:tab w:val="left" w:pos="801"/>
        </w:tabs>
        <w:spacing w:before="0" w:line="302" w:lineRule="exact"/>
        <w:ind w:left="40" w:firstLine="420"/>
        <w:jc w:val="both"/>
      </w:pPr>
      <w:r>
        <w:rPr>
          <w:lang w:eastAsia="uk-UA"/>
        </w:rPr>
        <w:t>в)</w:t>
      </w:r>
      <w:r>
        <w:rPr>
          <w:lang w:eastAsia="uk-UA"/>
        </w:rPr>
        <w:tab/>
        <w:t>гідравлічне випробування.</w:t>
      </w:r>
    </w:p>
    <w:p w:rsidR="00086F85" w:rsidRDefault="00086F85">
      <w:pPr>
        <w:pStyle w:val="a4"/>
        <w:shd w:val="clear" w:color="auto" w:fill="auto"/>
        <w:spacing w:before="0" w:line="312" w:lineRule="exact"/>
        <w:ind w:left="40" w:right="40" w:firstLine="420"/>
        <w:jc w:val="both"/>
      </w:pPr>
      <w:r>
        <w:rPr>
          <w:lang w:eastAsia="uk-UA"/>
        </w:rPr>
        <w:t xml:space="preserve">Перевірка маси і місткості безшовних балонів ємністю до </w:t>
      </w:r>
      <w:smartTag w:uri="urn:schemas-microsoft-com:office:smarttags" w:element="metricconverter">
        <w:smartTagPr>
          <w:attr w:name="ProductID" w:val="12 л"/>
        </w:smartTagPr>
        <w:r>
          <w:rPr>
            <w:lang w:eastAsia="uk-UA"/>
          </w:rPr>
          <w:t xml:space="preserve">12 </w:t>
        </w:r>
        <w:r w:rsidRPr="00086F85">
          <w:t>л</w:t>
        </w:r>
      </w:smartTag>
      <w:r w:rsidRPr="00086F85">
        <w:t xml:space="preserve"> </w:t>
      </w:r>
      <w:r>
        <w:rPr>
          <w:lang w:eastAsia="uk-UA"/>
        </w:rPr>
        <w:t xml:space="preserve">включно і понад </w:t>
      </w:r>
      <w:smartTag w:uri="urn:schemas-microsoft-com:office:smarttags" w:element="metricconverter">
        <w:smartTagPr>
          <w:attr w:name="ProductID" w:val="55 л"/>
        </w:smartTagPr>
        <w:r>
          <w:rPr>
            <w:lang w:eastAsia="uk-UA"/>
          </w:rPr>
          <w:t>55 л</w:t>
        </w:r>
      </w:smartTag>
      <w:r>
        <w:rPr>
          <w:lang w:eastAsia="uk-UA"/>
        </w:rPr>
        <w:t>, а також зварних балонів, незалежно від місткості, не прово</w:t>
      </w:r>
      <w:r>
        <w:rPr>
          <w:lang w:eastAsia="uk-UA"/>
        </w:rPr>
        <w:softHyphen/>
        <w:t>диться.</w:t>
      </w:r>
    </w:p>
    <w:p w:rsidR="00086F85" w:rsidRDefault="00086F85">
      <w:pPr>
        <w:pStyle w:val="a4"/>
        <w:shd w:val="clear" w:color="auto" w:fill="auto"/>
        <w:spacing w:before="0" w:line="302" w:lineRule="exact"/>
        <w:ind w:left="40" w:right="40" w:firstLine="420"/>
        <w:jc w:val="both"/>
      </w:pPr>
      <w:r>
        <w:rPr>
          <w:lang w:eastAsia="uk-UA"/>
        </w:rPr>
        <w:t xml:space="preserve">При задовільних результатах підприємство, на якому проведено перевірку, вибиває на балоні своє клеймо круглої форми діаметром </w:t>
      </w:r>
      <w:smartTag w:uri="urn:schemas-microsoft-com:office:smarttags" w:element="metricconverter">
        <w:smartTagPr>
          <w:attr w:name="ProductID" w:val="12 мм"/>
        </w:smartTagPr>
        <w:r>
          <w:rPr>
            <w:lang w:eastAsia="uk-UA"/>
          </w:rPr>
          <w:t>12 мм</w:t>
        </w:r>
      </w:smartTag>
      <w:r>
        <w:rPr>
          <w:lang w:eastAsia="uk-UA"/>
        </w:rPr>
        <w:t>, дату проведе</w:t>
      </w:r>
      <w:r>
        <w:rPr>
          <w:lang w:eastAsia="uk-UA"/>
        </w:rPr>
        <w:softHyphen/>
        <w:t>ної і наступної перевірки (в одному ряду з клеймом). Результати технічної пе</w:t>
      </w:r>
      <w:r>
        <w:rPr>
          <w:lang w:eastAsia="uk-UA"/>
        </w:rPr>
        <w:softHyphen/>
        <w:t xml:space="preserve">ревірки балонів місткістю понад </w:t>
      </w:r>
      <w:smartTag w:uri="urn:schemas-microsoft-com:office:smarttags" w:element="metricconverter">
        <w:smartTagPr>
          <w:attr w:name="ProductID" w:val="100 л"/>
        </w:smartTagPr>
        <w:r>
          <w:rPr>
            <w:lang w:eastAsia="uk-UA"/>
          </w:rPr>
          <w:t xml:space="preserve">100 </w:t>
        </w:r>
        <w:r>
          <w:rPr>
            <w:lang w:val="ru-RU"/>
          </w:rPr>
          <w:t>л</w:t>
        </w:r>
      </w:smartTag>
      <w:r>
        <w:rPr>
          <w:lang w:val="ru-RU"/>
        </w:rPr>
        <w:t xml:space="preserve"> </w:t>
      </w:r>
      <w:r>
        <w:rPr>
          <w:lang w:eastAsia="uk-UA"/>
        </w:rPr>
        <w:t>заносяться в паспорт балонів. Клеймо на балонах у цьому випадку не ставлять.</w:t>
      </w:r>
    </w:p>
    <w:p w:rsidR="00086F85" w:rsidRDefault="00086F85">
      <w:pPr>
        <w:pStyle w:val="a4"/>
        <w:shd w:val="clear" w:color="auto" w:fill="auto"/>
        <w:spacing w:before="0" w:line="307" w:lineRule="exact"/>
        <w:ind w:left="40" w:right="40" w:firstLine="420"/>
        <w:jc w:val="both"/>
      </w:pPr>
      <w:r>
        <w:rPr>
          <w:lang w:eastAsia="uk-UA"/>
        </w:rPr>
        <w:t>Результати перевірки балонів, за винятком балонів для ацетилену, запису</w:t>
      </w:r>
      <w:r>
        <w:rPr>
          <w:lang w:eastAsia="uk-UA"/>
        </w:rPr>
        <w:softHyphen/>
        <w:t>ються особою, яка її проводила, у журнал випробувань.</w:t>
      </w:r>
    </w:p>
    <w:p w:rsidR="00086F85" w:rsidRDefault="00086F85">
      <w:pPr>
        <w:pStyle w:val="a4"/>
        <w:shd w:val="clear" w:color="auto" w:fill="auto"/>
        <w:spacing w:before="0" w:line="298" w:lineRule="exact"/>
        <w:ind w:left="20" w:right="20" w:firstLine="420"/>
        <w:jc w:val="both"/>
      </w:pPr>
      <w:r>
        <w:rPr>
          <w:lang w:eastAsia="uk-UA"/>
        </w:rPr>
        <w:t xml:space="preserve">Огляд балонів для ацетилену має здійснюватися на ацетиленових </w:t>
      </w:r>
      <w:proofErr w:type="spellStart"/>
      <w:r>
        <w:rPr>
          <w:lang w:eastAsia="uk-UA"/>
        </w:rPr>
        <w:t>наповню-</w:t>
      </w:r>
      <w:proofErr w:type="spellEnd"/>
      <w:r>
        <w:rPr>
          <w:lang w:eastAsia="uk-UA"/>
        </w:rPr>
        <w:t xml:space="preserve"> вальних станціях не рідше ніж через 5 років і складатися із:</w:t>
      </w:r>
    </w:p>
    <w:p w:rsidR="00086F85" w:rsidRDefault="00086F85">
      <w:pPr>
        <w:pStyle w:val="a4"/>
        <w:numPr>
          <w:ilvl w:val="0"/>
          <w:numId w:val="32"/>
        </w:numPr>
        <w:shd w:val="clear" w:color="auto" w:fill="auto"/>
        <w:tabs>
          <w:tab w:val="left" w:pos="766"/>
        </w:tabs>
        <w:spacing w:before="0" w:line="298" w:lineRule="exact"/>
        <w:ind w:left="20" w:firstLine="420"/>
        <w:jc w:val="both"/>
      </w:pPr>
      <w:r>
        <w:rPr>
          <w:lang w:eastAsia="uk-UA"/>
        </w:rPr>
        <w:t>огляду зовнішньої поверхні;</w:t>
      </w:r>
    </w:p>
    <w:p w:rsidR="00086F85" w:rsidRDefault="00086F85">
      <w:pPr>
        <w:pStyle w:val="a4"/>
        <w:numPr>
          <w:ilvl w:val="0"/>
          <w:numId w:val="32"/>
        </w:numPr>
        <w:shd w:val="clear" w:color="auto" w:fill="auto"/>
        <w:tabs>
          <w:tab w:val="left" w:pos="766"/>
        </w:tabs>
        <w:spacing w:before="0" w:line="298" w:lineRule="exact"/>
        <w:ind w:left="20" w:firstLine="420"/>
        <w:jc w:val="both"/>
      </w:pPr>
      <w:r>
        <w:rPr>
          <w:lang w:eastAsia="uk-UA"/>
        </w:rPr>
        <w:t>перевірки пористої маси;</w:t>
      </w:r>
    </w:p>
    <w:p w:rsidR="00086F85" w:rsidRDefault="00086F85">
      <w:pPr>
        <w:pStyle w:val="a4"/>
        <w:numPr>
          <w:ilvl w:val="0"/>
          <w:numId w:val="32"/>
        </w:numPr>
        <w:shd w:val="clear" w:color="auto" w:fill="auto"/>
        <w:tabs>
          <w:tab w:val="left" w:pos="771"/>
        </w:tabs>
        <w:spacing w:before="0" w:line="298" w:lineRule="exact"/>
        <w:ind w:left="20" w:firstLine="420"/>
        <w:jc w:val="both"/>
      </w:pPr>
      <w:r>
        <w:rPr>
          <w:lang w:eastAsia="uk-UA"/>
        </w:rPr>
        <w:t>пневматичного випробування.</w:t>
      </w:r>
    </w:p>
    <w:p w:rsidR="00086F85" w:rsidRDefault="00086F85">
      <w:pPr>
        <w:pStyle w:val="a4"/>
        <w:shd w:val="clear" w:color="auto" w:fill="auto"/>
        <w:spacing w:before="0" w:line="298" w:lineRule="exact"/>
        <w:ind w:left="20" w:right="20" w:firstLine="420"/>
        <w:jc w:val="both"/>
      </w:pPr>
      <w:r>
        <w:rPr>
          <w:lang w:eastAsia="uk-UA"/>
        </w:rPr>
        <w:t xml:space="preserve">Стан пористої маси в балонах для ацетилену потрібно перевіряти на </w:t>
      </w:r>
      <w:proofErr w:type="spellStart"/>
      <w:r>
        <w:rPr>
          <w:lang w:eastAsia="uk-UA"/>
        </w:rPr>
        <w:t>напов-</w:t>
      </w:r>
      <w:proofErr w:type="spellEnd"/>
      <w:r>
        <w:rPr>
          <w:lang w:eastAsia="uk-UA"/>
        </w:rPr>
        <w:t xml:space="preserve"> </w:t>
      </w:r>
      <w:proofErr w:type="spellStart"/>
      <w:r>
        <w:rPr>
          <w:lang w:eastAsia="uk-UA"/>
        </w:rPr>
        <w:t>нювальних</w:t>
      </w:r>
      <w:proofErr w:type="spellEnd"/>
      <w:r>
        <w:rPr>
          <w:lang w:eastAsia="uk-UA"/>
        </w:rPr>
        <w:t xml:space="preserve"> станціях не рідше ніж через 24 міс. При задовільному стані порис</w:t>
      </w:r>
      <w:r>
        <w:rPr>
          <w:lang w:eastAsia="uk-UA"/>
        </w:rPr>
        <w:softHyphen/>
        <w:t>тої маси на кожному балоні мають бути вибиті:</w:t>
      </w:r>
    </w:p>
    <w:p w:rsidR="00086F85" w:rsidRDefault="00086F85">
      <w:pPr>
        <w:pStyle w:val="a4"/>
        <w:numPr>
          <w:ilvl w:val="0"/>
          <w:numId w:val="32"/>
        </w:numPr>
        <w:shd w:val="clear" w:color="auto" w:fill="auto"/>
        <w:tabs>
          <w:tab w:val="left" w:pos="771"/>
        </w:tabs>
        <w:spacing w:before="0" w:line="298" w:lineRule="exact"/>
        <w:ind w:left="20" w:firstLine="420"/>
        <w:jc w:val="both"/>
      </w:pPr>
      <w:r>
        <w:rPr>
          <w:lang w:eastAsia="uk-UA"/>
        </w:rPr>
        <w:t>рік і місяць перевірки пористої маси;</w:t>
      </w:r>
    </w:p>
    <w:p w:rsidR="00086F85" w:rsidRDefault="00086F85">
      <w:pPr>
        <w:pStyle w:val="a4"/>
        <w:numPr>
          <w:ilvl w:val="0"/>
          <w:numId w:val="32"/>
        </w:numPr>
        <w:shd w:val="clear" w:color="auto" w:fill="auto"/>
        <w:tabs>
          <w:tab w:val="left" w:pos="771"/>
        </w:tabs>
        <w:spacing w:before="0" w:line="298" w:lineRule="exact"/>
        <w:ind w:left="20" w:firstLine="420"/>
        <w:jc w:val="both"/>
      </w:pPr>
      <w:r>
        <w:rPr>
          <w:lang w:eastAsia="uk-UA"/>
        </w:rPr>
        <w:t xml:space="preserve">клеймо </w:t>
      </w:r>
      <w:proofErr w:type="spellStart"/>
      <w:r>
        <w:rPr>
          <w:lang w:eastAsia="uk-UA"/>
        </w:rPr>
        <w:t>наповнювальної</w:t>
      </w:r>
      <w:proofErr w:type="spellEnd"/>
      <w:r>
        <w:rPr>
          <w:lang w:eastAsia="uk-UA"/>
        </w:rPr>
        <w:t xml:space="preserve"> станції;</w:t>
      </w:r>
    </w:p>
    <w:p w:rsidR="00086F85" w:rsidRDefault="00086F85">
      <w:pPr>
        <w:pStyle w:val="a4"/>
        <w:numPr>
          <w:ilvl w:val="0"/>
          <w:numId w:val="32"/>
        </w:numPr>
        <w:shd w:val="clear" w:color="auto" w:fill="auto"/>
        <w:tabs>
          <w:tab w:val="left" w:pos="759"/>
        </w:tabs>
        <w:spacing w:before="0" w:line="298" w:lineRule="exact"/>
        <w:ind w:left="20" w:right="20" w:firstLine="420"/>
        <w:jc w:val="both"/>
      </w:pPr>
      <w:r>
        <w:rPr>
          <w:lang w:eastAsia="uk-UA"/>
        </w:rPr>
        <w:lastRenderedPageBreak/>
        <w:t xml:space="preserve">клеймо (діаметром </w:t>
      </w:r>
      <w:smartTag w:uri="urn:schemas-microsoft-com:office:smarttags" w:element="metricconverter">
        <w:smartTagPr>
          <w:attr w:name="ProductID" w:val="12 мм"/>
        </w:smartTagPr>
        <w:r>
          <w:rPr>
            <w:lang w:eastAsia="uk-UA"/>
          </w:rPr>
          <w:t>12 мм</w:t>
        </w:r>
      </w:smartTag>
      <w:r>
        <w:rPr>
          <w:lang w:eastAsia="uk-UA"/>
        </w:rPr>
        <w:t xml:space="preserve"> із зображенням літер </w:t>
      </w:r>
      <w:proofErr w:type="spellStart"/>
      <w:r>
        <w:rPr>
          <w:lang w:eastAsia="uk-UA"/>
        </w:rPr>
        <w:t>Пм</w:t>
      </w:r>
      <w:proofErr w:type="spellEnd"/>
      <w:r>
        <w:rPr>
          <w:lang w:eastAsia="uk-UA"/>
        </w:rPr>
        <w:t>), що засвідчує пере</w:t>
      </w:r>
      <w:r>
        <w:rPr>
          <w:lang w:eastAsia="uk-UA"/>
        </w:rPr>
        <w:softHyphen/>
        <w:t>вірку пористої маси.</w:t>
      </w:r>
    </w:p>
    <w:p w:rsidR="00086F85" w:rsidRDefault="00086F85">
      <w:pPr>
        <w:pStyle w:val="a4"/>
        <w:shd w:val="clear" w:color="auto" w:fill="auto"/>
        <w:spacing w:before="0" w:line="298" w:lineRule="exact"/>
        <w:ind w:left="20" w:right="20" w:firstLine="420"/>
        <w:jc w:val="both"/>
      </w:pPr>
      <w:r>
        <w:rPr>
          <w:lang w:eastAsia="uk-UA"/>
        </w:rPr>
        <w:t>Огляд балонів здійснюється з метою виявлення на їх стінках корозії, трі</w:t>
      </w:r>
      <w:r>
        <w:rPr>
          <w:lang w:eastAsia="uk-UA"/>
        </w:rPr>
        <w:softHyphen/>
        <w:t>щин, вм'ятин та інших пошкоджень (для визначення придатності балонів до подальшої експлуатації). Перед оглядом балони мають бути ретельно очищені і промиті водою, а в разі потреби — промиті відповідним розчинником або де</w:t>
      </w:r>
      <w:r>
        <w:rPr>
          <w:lang w:eastAsia="uk-UA"/>
        </w:rPr>
        <w:softHyphen/>
        <w:t>газовані. Балони, в яких під час огляду зовнішньої і внутрішньої поверхонь виявлені тріщини, вм'ятини, раковини і риски завглибшки понад 10 % від но</w:t>
      </w:r>
      <w:r>
        <w:rPr>
          <w:lang w:eastAsia="uk-UA"/>
        </w:rPr>
        <w:softHyphen/>
        <w:t xml:space="preserve">мінальної товщини стінки, надриви і </w:t>
      </w:r>
      <w:proofErr w:type="spellStart"/>
      <w:r>
        <w:rPr>
          <w:lang w:eastAsia="uk-UA"/>
        </w:rPr>
        <w:t>вищерблення</w:t>
      </w:r>
      <w:proofErr w:type="spellEnd"/>
      <w:r>
        <w:rPr>
          <w:lang w:eastAsia="uk-UA"/>
        </w:rPr>
        <w:t>, знос нарізки горловини, а також на яких відсутні деякі паспортні дані, мають бути забраковані. Посла</w:t>
      </w:r>
      <w:r>
        <w:rPr>
          <w:lang w:eastAsia="uk-UA"/>
        </w:rPr>
        <w:softHyphen/>
        <w:t xml:space="preserve">блення кільця на горловині балона не може слугувати причиною бракування останнього. У цьому випадку балон може бути допущений до подальшого </w:t>
      </w:r>
      <w:proofErr w:type="spellStart"/>
      <w:r>
        <w:rPr>
          <w:lang w:eastAsia="uk-UA"/>
        </w:rPr>
        <w:t>опо-</w:t>
      </w:r>
      <w:proofErr w:type="spellEnd"/>
      <w:r>
        <w:rPr>
          <w:lang w:eastAsia="uk-UA"/>
        </w:rPr>
        <w:t xml:space="preserve"> свідчення після закріплення кільця або заміни його новим.</w:t>
      </w:r>
    </w:p>
    <w:p w:rsidR="00086F85" w:rsidRDefault="00086F85">
      <w:pPr>
        <w:pStyle w:val="a4"/>
        <w:shd w:val="clear" w:color="auto" w:fill="auto"/>
        <w:spacing w:before="0" w:line="298" w:lineRule="exact"/>
        <w:ind w:left="20" w:right="20" w:firstLine="420"/>
        <w:jc w:val="both"/>
      </w:pPr>
      <w:r>
        <w:rPr>
          <w:lang w:eastAsia="uk-UA"/>
        </w:rPr>
        <w:t>Місткість балона визначають за різницею між масою балона, наповненого водою, і масою порожнього балона або за допомогою мірних бачків.</w:t>
      </w:r>
    </w:p>
    <w:p w:rsidR="00086F85" w:rsidRDefault="00086F85">
      <w:pPr>
        <w:pStyle w:val="a4"/>
        <w:shd w:val="clear" w:color="auto" w:fill="auto"/>
        <w:spacing w:before="0" w:line="298" w:lineRule="exact"/>
        <w:ind w:left="20" w:right="20" w:firstLine="420"/>
        <w:jc w:val="both"/>
      </w:pPr>
      <w:proofErr w:type="spellStart"/>
      <w:r>
        <w:rPr>
          <w:lang w:eastAsia="uk-UA"/>
        </w:rPr>
        <w:t>Забраковування</w:t>
      </w:r>
      <w:proofErr w:type="spellEnd"/>
      <w:r>
        <w:rPr>
          <w:lang w:eastAsia="uk-UA"/>
        </w:rPr>
        <w:t xml:space="preserve"> балонів за результатами зовнішнього і внутрішнього огля</w:t>
      </w:r>
      <w:r>
        <w:rPr>
          <w:lang w:eastAsia="uk-UA"/>
        </w:rPr>
        <w:softHyphen/>
        <w:t>дів має здійснюватися відповідно до нормативних документів на їх виготов</w:t>
      </w:r>
      <w:r>
        <w:rPr>
          <w:lang w:eastAsia="uk-UA"/>
        </w:rPr>
        <w:softHyphen/>
        <w:t>лення. Забороняється експлуатація балонів, на яких вибиті не всі дані, перед</w:t>
      </w:r>
      <w:r>
        <w:rPr>
          <w:lang w:eastAsia="uk-UA"/>
        </w:rPr>
        <w:softHyphen/>
        <w:t xml:space="preserve">бачені нормативною документацією. Закріплення (або заміна) ослабленого кільця на горловині чи </w:t>
      </w:r>
      <w:r>
        <w:rPr>
          <w:lang w:val="ru-RU"/>
        </w:rPr>
        <w:t xml:space="preserve">башмаку </w:t>
      </w:r>
      <w:r>
        <w:rPr>
          <w:lang w:eastAsia="uk-UA"/>
        </w:rPr>
        <w:t>має бути виконане до перевірки балона.</w:t>
      </w:r>
    </w:p>
    <w:p w:rsidR="00086F85" w:rsidRDefault="00086F85">
      <w:pPr>
        <w:pStyle w:val="a4"/>
        <w:shd w:val="clear" w:color="auto" w:fill="auto"/>
        <w:spacing w:before="0" w:line="298" w:lineRule="exact"/>
        <w:ind w:left="20" w:right="20" w:firstLine="420"/>
        <w:jc w:val="both"/>
        <w:sectPr w:rsidR="00086F85">
          <w:headerReference w:type="even" r:id="rId156"/>
          <w:headerReference w:type="default" r:id="rId157"/>
          <w:footerReference w:type="even" r:id="rId158"/>
          <w:footerReference w:type="default" r:id="rId159"/>
          <w:headerReference w:type="first" r:id="rId160"/>
          <w:footerReference w:type="first" r:id="rId161"/>
          <w:pgSz w:w="16837" w:h="23810"/>
          <w:pgMar w:top="4525" w:right="3300" w:bottom="4865" w:left="3052" w:header="0" w:footer="3" w:gutter="0"/>
          <w:cols w:space="720"/>
          <w:noEndnote/>
          <w:titlePg/>
          <w:docGrid w:linePitch="360"/>
        </w:sectPr>
      </w:pPr>
      <w:r>
        <w:rPr>
          <w:lang w:eastAsia="uk-UA"/>
        </w:rPr>
        <w:t xml:space="preserve">Безшовні стандартні балони місткістю від 12 до </w:t>
      </w:r>
      <w:smartTag w:uri="urn:schemas-microsoft-com:office:smarttags" w:element="metricconverter">
        <w:smartTagPr>
          <w:attr w:name="ProductID" w:val="55 л"/>
        </w:smartTagPr>
        <w:r>
          <w:rPr>
            <w:lang w:eastAsia="uk-UA"/>
          </w:rPr>
          <w:t xml:space="preserve">55 </w:t>
        </w:r>
        <w:r>
          <w:rPr>
            <w:lang w:val="ru-RU"/>
          </w:rPr>
          <w:t>л</w:t>
        </w:r>
      </w:smartTag>
      <w:r>
        <w:rPr>
          <w:lang w:val="ru-RU"/>
        </w:rPr>
        <w:t xml:space="preserve"> </w:t>
      </w:r>
      <w:r>
        <w:rPr>
          <w:lang w:eastAsia="uk-UA"/>
        </w:rPr>
        <w:t xml:space="preserve">при зменшенні маси від 7,5 до 10 % і збільшенні їх місткості в межах від 1,5 до 2 % переводяться на тиск, знижений проти встановленого на 15 %. При зменшенні маси від 10 до 13,5 % або збільшенні їх місткості в межах від 2 до 2,5 % балони переводяться на тиск, знижений проти встановленого не менше ніж на 50 %. При зменшенні маси від 13,5 до 16 % або збільшенні їх місткості в межах від 2,5 до 3 % балони можуть бути допущені до роботи при тиску не більше 0,6 </w:t>
      </w:r>
      <w:proofErr w:type="spellStart"/>
      <w:r>
        <w:rPr>
          <w:lang w:eastAsia="uk-UA"/>
        </w:rPr>
        <w:t>МПа</w:t>
      </w:r>
      <w:proofErr w:type="spellEnd"/>
      <w:r>
        <w:rPr>
          <w:lang w:eastAsia="uk-UA"/>
        </w:rPr>
        <w:t xml:space="preserve"> (6 кгс/см</w:t>
      </w:r>
      <w:r>
        <w:rPr>
          <w:vertAlign w:val="superscript"/>
          <w:lang w:eastAsia="uk-UA"/>
        </w:rPr>
        <w:t>2</w:t>
      </w:r>
      <w:r>
        <w:rPr>
          <w:lang w:eastAsia="uk-UA"/>
        </w:rPr>
        <w:t>). При зменшенні маси більше ніж на 16 % або збільшенні їх місткості більше ніж на З % балони бракуються. Балони, переведені на понижений тиск, можуть ви</w:t>
      </w:r>
      <w:r>
        <w:rPr>
          <w:lang w:eastAsia="uk-UA"/>
        </w:rPr>
        <w:softHyphen/>
        <w:t>користовуватись для заповнення газами, робочий тиск яких не перевищує до</w:t>
      </w:r>
      <w:r>
        <w:rPr>
          <w:lang w:eastAsia="uk-UA"/>
        </w:rPr>
        <w:softHyphen/>
        <w:t>пустимого для даних балонів, при цьому на них мають бути вибиті: маса; робо</w:t>
      </w:r>
      <w:r>
        <w:rPr>
          <w:lang w:eastAsia="uk-UA"/>
        </w:rPr>
        <w:softHyphen/>
        <w:t>чий тиск (</w:t>
      </w:r>
      <w:proofErr w:type="spellStart"/>
      <w:r>
        <w:rPr>
          <w:lang w:eastAsia="uk-UA"/>
        </w:rPr>
        <w:t>Рроб</w:t>
      </w:r>
      <w:proofErr w:type="spellEnd"/>
      <w:r>
        <w:rPr>
          <w:lang w:eastAsia="uk-UA"/>
        </w:rPr>
        <w:t xml:space="preserve">), </w:t>
      </w:r>
      <w:proofErr w:type="spellStart"/>
      <w:r>
        <w:rPr>
          <w:lang w:eastAsia="uk-UA"/>
        </w:rPr>
        <w:t>МПа</w:t>
      </w:r>
      <w:proofErr w:type="spellEnd"/>
      <w:r>
        <w:rPr>
          <w:lang w:eastAsia="uk-UA"/>
        </w:rPr>
        <w:t xml:space="preserve"> (кгс/см</w:t>
      </w:r>
      <w:r>
        <w:rPr>
          <w:vertAlign w:val="superscript"/>
          <w:lang w:eastAsia="uk-UA"/>
        </w:rPr>
        <w:t>2</w:t>
      </w:r>
      <w:r>
        <w:rPr>
          <w:lang w:eastAsia="uk-UA"/>
        </w:rPr>
        <w:t>); пробний тиск (</w:t>
      </w:r>
      <w:proofErr w:type="spellStart"/>
      <w:r>
        <w:rPr>
          <w:lang w:eastAsia="uk-UA"/>
        </w:rPr>
        <w:t>Рпроб</w:t>
      </w:r>
      <w:proofErr w:type="spellEnd"/>
      <w:r>
        <w:rPr>
          <w:lang w:eastAsia="uk-UA"/>
        </w:rPr>
        <w:t xml:space="preserve">), </w:t>
      </w:r>
      <w:proofErr w:type="spellStart"/>
      <w:r>
        <w:rPr>
          <w:lang w:eastAsia="uk-UA"/>
        </w:rPr>
        <w:t>МПа</w:t>
      </w:r>
      <w:proofErr w:type="spellEnd"/>
      <w:r>
        <w:rPr>
          <w:lang w:eastAsia="uk-UA"/>
        </w:rPr>
        <w:t xml:space="preserve"> (кгс/см</w:t>
      </w:r>
      <w:r>
        <w:rPr>
          <w:vertAlign w:val="superscript"/>
          <w:lang w:eastAsia="uk-UA"/>
        </w:rPr>
        <w:t>2</w:t>
      </w:r>
      <w:r>
        <w:rPr>
          <w:lang w:eastAsia="uk-UA"/>
        </w:rPr>
        <w:t>); дата про</w:t>
      </w:r>
      <w:r>
        <w:rPr>
          <w:lang w:eastAsia="uk-UA"/>
        </w:rPr>
        <w:softHyphen/>
        <w:t>веденої та наступної перевірки і клеймо пункту випробування. Забраковані балони, незалежно від їх призначення, мають бути доведені до непридатності</w:t>
      </w:r>
    </w:p>
    <w:p w:rsidR="00086F85" w:rsidRDefault="00086F85">
      <w:pPr>
        <w:pStyle w:val="a4"/>
        <w:shd w:val="clear" w:color="auto" w:fill="auto"/>
        <w:spacing w:before="0" w:line="322" w:lineRule="exact"/>
        <w:ind w:left="80" w:right="80" w:firstLine="0"/>
        <w:jc w:val="both"/>
      </w:pPr>
      <w:proofErr w:type="spellStart"/>
      <w:r>
        <w:rPr>
          <w:lang w:eastAsia="uk-UA"/>
        </w:rPr>
        <w:lastRenderedPageBreak/>
        <w:t>повнювальній</w:t>
      </w:r>
      <w:proofErr w:type="spellEnd"/>
      <w:r>
        <w:rPr>
          <w:lang w:eastAsia="uk-UA"/>
        </w:rPr>
        <w:t xml:space="preserve"> станції має здійснюватися відповідно до інструкції, затвердже</w:t>
      </w:r>
      <w:r>
        <w:rPr>
          <w:lang w:eastAsia="uk-UA"/>
        </w:rPr>
        <w:softHyphen/>
        <w:t>ної в установленому порядку.</w:t>
      </w:r>
    </w:p>
    <w:p w:rsidR="00086F85" w:rsidRDefault="00086F85">
      <w:pPr>
        <w:pStyle w:val="a4"/>
        <w:shd w:val="clear" w:color="auto" w:fill="auto"/>
        <w:spacing w:before="0" w:line="293" w:lineRule="exact"/>
        <w:ind w:left="80" w:right="80" w:firstLine="380"/>
        <w:jc w:val="both"/>
      </w:pPr>
      <w:r>
        <w:rPr>
          <w:lang w:eastAsia="uk-UA"/>
        </w:rPr>
        <w:t>Наповнювання балонів газами має здійснюватися за інструкцією, розро</w:t>
      </w:r>
      <w:r>
        <w:rPr>
          <w:lang w:eastAsia="uk-UA"/>
        </w:rPr>
        <w:softHyphen/>
        <w:t>бленою і затвердженою в установленому порядку з урахуванням властивостей газу, місцевих умов і вимог інструкції щодо наповнення балонів газами.</w:t>
      </w:r>
    </w:p>
    <w:p w:rsidR="00086F85" w:rsidRDefault="00086F85">
      <w:pPr>
        <w:pStyle w:val="a4"/>
        <w:shd w:val="clear" w:color="auto" w:fill="auto"/>
        <w:spacing w:before="0" w:line="293" w:lineRule="exact"/>
        <w:ind w:left="80" w:right="80" w:firstLine="380"/>
        <w:jc w:val="both"/>
      </w:pPr>
      <w:proofErr w:type="spellStart"/>
      <w:r>
        <w:rPr>
          <w:lang w:eastAsia="uk-UA"/>
        </w:rPr>
        <w:t>Наповнювальні</w:t>
      </w:r>
      <w:proofErr w:type="spellEnd"/>
      <w:r>
        <w:rPr>
          <w:lang w:eastAsia="uk-UA"/>
        </w:rPr>
        <w:t xml:space="preserve"> станції, які здійснюють наповнення балонів стисненими, зрідженими і розчиненими газами, зобов'язані вести журнал наповнювання балонів, в якому, зокрема, мають бути вказані:</w:t>
      </w:r>
    </w:p>
    <w:p w:rsidR="00086F85" w:rsidRDefault="00086F85">
      <w:pPr>
        <w:pStyle w:val="a4"/>
        <w:numPr>
          <w:ilvl w:val="0"/>
          <w:numId w:val="32"/>
        </w:numPr>
        <w:shd w:val="clear" w:color="auto" w:fill="auto"/>
        <w:tabs>
          <w:tab w:val="left" w:pos="782"/>
        </w:tabs>
        <w:spacing w:before="0" w:line="293" w:lineRule="exact"/>
        <w:ind w:left="80" w:firstLine="380"/>
        <w:jc w:val="both"/>
      </w:pPr>
      <w:r>
        <w:rPr>
          <w:lang w:eastAsia="uk-UA"/>
        </w:rPr>
        <w:t>дата наповнювання;</w:t>
      </w:r>
    </w:p>
    <w:p w:rsidR="00086F85" w:rsidRDefault="00086F85">
      <w:pPr>
        <w:pStyle w:val="a4"/>
        <w:numPr>
          <w:ilvl w:val="0"/>
          <w:numId w:val="32"/>
        </w:numPr>
        <w:shd w:val="clear" w:color="auto" w:fill="auto"/>
        <w:tabs>
          <w:tab w:val="left" w:pos="786"/>
        </w:tabs>
        <w:spacing w:before="0" w:line="293" w:lineRule="exact"/>
        <w:ind w:left="80" w:firstLine="380"/>
        <w:jc w:val="both"/>
      </w:pPr>
      <w:r>
        <w:rPr>
          <w:lang w:eastAsia="uk-UA"/>
        </w:rPr>
        <w:t>номер балона;</w:t>
      </w:r>
    </w:p>
    <w:p w:rsidR="00086F85" w:rsidRDefault="00086F85">
      <w:pPr>
        <w:pStyle w:val="a4"/>
        <w:numPr>
          <w:ilvl w:val="0"/>
          <w:numId w:val="32"/>
        </w:numPr>
        <w:shd w:val="clear" w:color="auto" w:fill="auto"/>
        <w:tabs>
          <w:tab w:val="left" w:pos="786"/>
        </w:tabs>
        <w:spacing w:before="0" w:line="293" w:lineRule="exact"/>
        <w:ind w:left="80" w:firstLine="380"/>
        <w:jc w:val="both"/>
      </w:pPr>
      <w:r>
        <w:rPr>
          <w:lang w:eastAsia="uk-UA"/>
        </w:rPr>
        <w:t>дата перевірки;</w:t>
      </w:r>
    </w:p>
    <w:p w:rsidR="00086F85" w:rsidRDefault="00086F85">
      <w:pPr>
        <w:pStyle w:val="a4"/>
        <w:numPr>
          <w:ilvl w:val="0"/>
          <w:numId w:val="32"/>
        </w:numPr>
        <w:shd w:val="clear" w:color="auto" w:fill="auto"/>
        <w:tabs>
          <w:tab w:val="left" w:pos="791"/>
        </w:tabs>
        <w:spacing w:before="0" w:line="293" w:lineRule="exact"/>
        <w:ind w:left="80" w:firstLine="380"/>
        <w:jc w:val="both"/>
      </w:pPr>
      <w:r>
        <w:rPr>
          <w:lang w:eastAsia="uk-UA"/>
        </w:rPr>
        <w:t>маса газу (зрідженого) у балоні, кг;</w:t>
      </w:r>
    </w:p>
    <w:p w:rsidR="00086F85" w:rsidRDefault="00086F85">
      <w:pPr>
        <w:pStyle w:val="a4"/>
        <w:numPr>
          <w:ilvl w:val="0"/>
          <w:numId w:val="32"/>
        </w:numPr>
        <w:shd w:val="clear" w:color="auto" w:fill="auto"/>
        <w:tabs>
          <w:tab w:val="left" w:pos="814"/>
        </w:tabs>
        <w:spacing w:before="0" w:line="307" w:lineRule="exact"/>
        <w:ind w:left="80" w:right="80" w:firstLine="380"/>
        <w:jc w:val="both"/>
      </w:pPr>
      <w:r>
        <w:rPr>
          <w:lang w:eastAsia="uk-UA"/>
        </w:rPr>
        <w:t>підпис особи, яка наповнювала балон. Якщо на одному підприємстві здійснюється наповнювання балонів різними газами, то на кожний газ має вес</w:t>
      </w:r>
      <w:r>
        <w:rPr>
          <w:lang w:eastAsia="uk-UA"/>
        </w:rPr>
        <w:softHyphen/>
        <w:t>тись окремий журнал наповнювання.</w:t>
      </w:r>
    </w:p>
    <w:p w:rsidR="00086F85" w:rsidRDefault="00086F85">
      <w:pPr>
        <w:pStyle w:val="a4"/>
        <w:shd w:val="clear" w:color="auto" w:fill="auto"/>
        <w:spacing w:before="0" w:line="293" w:lineRule="exact"/>
        <w:ind w:left="80" w:firstLine="380"/>
        <w:jc w:val="both"/>
      </w:pPr>
      <w:r>
        <w:rPr>
          <w:lang w:eastAsia="uk-UA"/>
        </w:rPr>
        <w:t>Забороняється наповнювати газом балони, в яких:</w:t>
      </w:r>
    </w:p>
    <w:p w:rsidR="00086F85" w:rsidRDefault="00086F85">
      <w:pPr>
        <w:pStyle w:val="a4"/>
        <w:numPr>
          <w:ilvl w:val="0"/>
          <w:numId w:val="32"/>
        </w:numPr>
        <w:shd w:val="clear" w:color="auto" w:fill="auto"/>
        <w:tabs>
          <w:tab w:val="left" w:pos="791"/>
        </w:tabs>
        <w:spacing w:before="0" w:line="293" w:lineRule="exact"/>
        <w:ind w:left="80" w:firstLine="380"/>
        <w:jc w:val="both"/>
      </w:pPr>
      <w:r>
        <w:rPr>
          <w:lang w:eastAsia="uk-UA"/>
        </w:rPr>
        <w:t>вийшов термін назначеної перевірки;</w:t>
      </w:r>
    </w:p>
    <w:p w:rsidR="00086F85" w:rsidRDefault="00086F85">
      <w:pPr>
        <w:pStyle w:val="a4"/>
        <w:numPr>
          <w:ilvl w:val="0"/>
          <w:numId w:val="32"/>
        </w:numPr>
        <w:shd w:val="clear" w:color="auto" w:fill="auto"/>
        <w:tabs>
          <w:tab w:val="left" w:pos="796"/>
        </w:tabs>
        <w:spacing w:before="0" w:line="293" w:lineRule="exact"/>
        <w:ind w:left="80" w:firstLine="380"/>
        <w:jc w:val="both"/>
      </w:pPr>
      <w:r>
        <w:rPr>
          <w:lang w:eastAsia="uk-UA"/>
        </w:rPr>
        <w:t>вийшов термін перевірки пористої маси;</w:t>
      </w:r>
    </w:p>
    <w:p w:rsidR="00086F85" w:rsidRDefault="00086F85">
      <w:pPr>
        <w:pStyle w:val="a4"/>
        <w:numPr>
          <w:ilvl w:val="0"/>
          <w:numId w:val="32"/>
        </w:numPr>
        <w:shd w:val="clear" w:color="auto" w:fill="auto"/>
        <w:tabs>
          <w:tab w:val="left" w:pos="791"/>
        </w:tabs>
        <w:spacing w:before="0" w:line="293" w:lineRule="exact"/>
        <w:ind w:left="80" w:firstLine="380"/>
        <w:jc w:val="both"/>
      </w:pPr>
      <w:r>
        <w:rPr>
          <w:lang w:eastAsia="uk-UA"/>
        </w:rPr>
        <w:t>пошкоджений корпус балона; несправні вентилі;</w:t>
      </w:r>
    </w:p>
    <w:p w:rsidR="00086F85" w:rsidRDefault="00086F85">
      <w:pPr>
        <w:pStyle w:val="a4"/>
        <w:numPr>
          <w:ilvl w:val="0"/>
          <w:numId w:val="32"/>
        </w:numPr>
        <w:shd w:val="clear" w:color="auto" w:fill="auto"/>
        <w:tabs>
          <w:tab w:val="left" w:pos="791"/>
        </w:tabs>
        <w:spacing w:before="0" w:line="293" w:lineRule="exact"/>
        <w:ind w:left="80" w:firstLine="380"/>
        <w:jc w:val="both"/>
      </w:pPr>
      <w:r>
        <w:rPr>
          <w:lang w:eastAsia="uk-UA"/>
        </w:rPr>
        <w:t>відсутні належні кольорові смуги або написи;</w:t>
      </w:r>
    </w:p>
    <w:p w:rsidR="00086F85" w:rsidRDefault="00086F85">
      <w:pPr>
        <w:pStyle w:val="a4"/>
        <w:numPr>
          <w:ilvl w:val="0"/>
          <w:numId w:val="32"/>
        </w:numPr>
        <w:shd w:val="clear" w:color="auto" w:fill="auto"/>
        <w:tabs>
          <w:tab w:val="left" w:pos="786"/>
        </w:tabs>
        <w:spacing w:before="0" w:line="293" w:lineRule="exact"/>
        <w:ind w:left="80" w:firstLine="380"/>
        <w:jc w:val="both"/>
      </w:pPr>
      <w:r>
        <w:rPr>
          <w:lang w:eastAsia="uk-UA"/>
        </w:rPr>
        <w:t>відсутній надлишковий тиск газу;</w:t>
      </w:r>
    </w:p>
    <w:p w:rsidR="00086F85" w:rsidRDefault="00086F85">
      <w:pPr>
        <w:pStyle w:val="a4"/>
        <w:numPr>
          <w:ilvl w:val="0"/>
          <w:numId w:val="32"/>
        </w:numPr>
        <w:shd w:val="clear" w:color="auto" w:fill="auto"/>
        <w:tabs>
          <w:tab w:val="left" w:pos="791"/>
        </w:tabs>
        <w:spacing w:before="0" w:line="293" w:lineRule="exact"/>
        <w:ind w:left="80" w:firstLine="380"/>
        <w:jc w:val="both"/>
      </w:pPr>
      <w:r>
        <w:rPr>
          <w:lang w:eastAsia="uk-UA"/>
        </w:rPr>
        <w:t>відсутні встановлені клейма.</w:t>
      </w:r>
    </w:p>
    <w:p w:rsidR="00086F85" w:rsidRDefault="00086F85">
      <w:pPr>
        <w:pStyle w:val="a4"/>
        <w:shd w:val="clear" w:color="auto" w:fill="auto"/>
        <w:spacing w:before="0" w:line="307" w:lineRule="exact"/>
        <w:ind w:left="80" w:right="80" w:firstLine="380"/>
        <w:jc w:val="both"/>
      </w:pPr>
      <w:r>
        <w:rPr>
          <w:lang w:eastAsia="uk-UA"/>
        </w:rPr>
        <w:t>Наповнювання балонів, в яких відсутній надлишковий тиск газів, здійсню</w:t>
      </w:r>
      <w:r>
        <w:rPr>
          <w:lang w:eastAsia="uk-UA"/>
        </w:rPr>
        <w:softHyphen/>
        <w:t xml:space="preserve">ється після попередньої їх перевірки відповідно до інструкції </w:t>
      </w:r>
      <w:proofErr w:type="spellStart"/>
      <w:r>
        <w:rPr>
          <w:lang w:eastAsia="uk-UA"/>
        </w:rPr>
        <w:t>підприємства-</w:t>
      </w:r>
      <w:proofErr w:type="spellEnd"/>
      <w:r>
        <w:rPr>
          <w:lang w:eastAsia="uk-UA"/>
        </w:rPr>
        <w:t xml:space="preserve"> наповнювача (</w:t>
      </w:r>
      <w:proofErr w:type="spellStart"/>
      <w:r>
        <w:rPr>
          <w:lang w:eastAsia="uk-UA"/>
        </w:rPr>
        <w:t>наповнювальної</w:t>
      </w:r>
      <w:proofErr w:type="spellEnd"/>
      <w:r>
        <w:rPr>
          <w:lang w:eastAsia="uk-UA"/>
        </w:rPr>
        <w:t xml:space="preserve"> станції).</w:t>
      </w:r>
    </w:p>
    <w:p w:rsidR="00086F85" w:rsidRDefault="00086F85">
      <w:pPr>
        <w:pStyle w:val="a4"/>
        <w:shd w:val="clear" w:color="auto" w:fill="auto"/>
        <w:spacing w:before="0" w:line="298" w:lineRule="exact"/>
        <w:ind w:left="80" w:right="80" w:firstLine="380"/>
        <w:jc w:val="both"/>
      </w:pPr>
      <w:proofErr w:type="spellStart"/>
      <w:r>
        <w:rPr>
          <w:lang w:eastAsia="uk-UA"/>
        </w:rPr>
        <w:t>Перенасадка</w:t>
      </w:r>
      <w:proofErr w:type="spellEnd"/>
      <w:r>
        <w:rPr>
          <w:lang w:eastAsia="uk-UA"/>
        </w:rPr>
        <w:t xml:space="preserve"> башмаків і кілець для ковпаків, заміна вентилів мають здій</w:t>
      </w:r>
      <w:r>
        <w:rPr>
          <w:lang w:eastAsia="uk-UA"/>
        </w:rPr>
        <w:softHyphen/>
        <w:t>снюватися на пунктах перевірки балонів. Вентиль після ремонту, пов'язаного з його розбиранням, потрібно перевірити на щільність при робочому тиску. Здійснювати насадку башмаків на балони дозволяється тільки після випус</w:t>
      </w:r>
      <w:r>
        <w:rPr>
          <w:lang w:eastAsia="uk-UA"/>
        </w:rPr>
        <w:softHyphen/>
        <w:t>кання газу, викручування вентилів і відповідної дегазації балонів. Чищення і фарбування наповнених газом балонів, а також закріплення кілець на горло</w:t>
      </w:r>
      <w:r>
        <w:rPr>
          <w:lang w:eastAsia="uk-UA"/>
        </w:rPr>
        <w:softHyphen/>
        <w:t>вині забороняється.</w:t>
      </w:r>
    </w:p>
    <w:p w:rsidR="00086F85" w:rsidRDefault="00086F85">
      <w:pPr>
        <w:pStyle w:val="a4"/>
        <w:shd w:val="clear" w:color="auto" w:fill="auto"/>
        <w:spacing w:before="0" w:line="293" w:lineRule="exact"/>
        <w:ind w:left="80" w:right="80" w:firstLine="380"/>
        <w:jc w:val="both"/>
      </w:pPr>
      <w:r>
        <w:rPr>
          <w:lang w:eastAsia="uk-UA"/>
        </w:rPr>
        <w:t>Балони з газом можуть зберігатись як у спеціальних приміщеннях, так і на відкритому повітрі. В останньому випадку вони мають бути захищені від ат</w:t>
      </w:r>
      <w:r>
        <w:rPr>
          <w:lang w:eastAsia="uk-UA"/>
        </w:rPr>
        <w:softHyphen/>
        <w:t>мосферних опадів і сонячних променів. Складське зберігання в одному примі</w:t>
      </w:r>
      <w:r>
        <w:rPr>
          <w:lang w:eastAsia="uk-UA"/>
        </w:rPr>
        <w:softHyphen/>
        <w:t>щенні балонів з киснем і горючими газами забороняється.</w:t>
      </w:r>
    </w:p>
    <w:p w:rsidR="00086F85" w:rsidRDefault="00086F85">
      <w:pPr>
        <w:pStyle w:val="a4"/>
        <w:shd w:val="clear" w:color="auto" w:fill="auto"/>
        <w:spacing w:before="0" w:line="293" w:lineRule="exact"/>
        <w:ind w:left="80" w:right="80" w:firstLine="380"/>
        <w:jc w:val="both"/>
      </w:pPr>
      <w:r>
        <w:rPr>
          <w:lang w:eastAsia="uk-UA"/>
        </w:rPr>
        <w:t xml:space="preserve">Балони з газом, які встановлюються в приміщеннях, мають знаходитись на відстані не менше ніж </w:t>
      </w:r>
      <w:smartTag w:uri="urn:schemas-microsoft-com:office:smarttags" w:element="metricconverter">
        <w:smartTagPr>
          <w:attr w:name="ProductID" w:val="1 м"/>
        </w:smartTagPr>
        <w:r>
          <w:rPr>
            <w:lang w:eastAsia="uk-UA"/>
          </w:rPr>
          <w:t>1 м</w:t>
        </w:r>
      </w:smartTag>
      <w:r>
        <w:rPr>
          <w:lang w:eastAsia="uk-UA"/>
        </w:rPr>
        <w:t xml:space="preserve"> від радіаторів опалення та інших опалювальних при</w:t>
      </w:r>
      <w:r>
        <w:rPr>
          <w:lang w:eastAsia="uk-UA"/>
        </w:rPr>
        <w:softHyphen/>
        <w:t xml:space="preserve">ладів і печей, не менше ніж </w:t>
      </w:r>
      <w:smartTag w:uri="urn:schemas-microsoft-com:office:smarttags" w:element="metricconverter">
        <w:smartTagPr>
          <w:attr w:name="ProductID" w:val="5 м"/>
        </w:smartTagPr>
        <w:r>
          <w:rPr>
            <w:lang w:eastAsia="uk-UA"/>
          </w:rPr>
          <w:t>5 м</w:t>
        </w:r>
      </w:smartTag>
      <w:r>
        <w:rPr>
          <w:lang w:eastAsia="uk-UA"/>
        </w:rPr>
        <w:t xml:space="preserve"> — від джерел тепла з відкритим вогнем.</w:t>
      </w:r>
    </w:p>
    <w:p w:rsidR="00086F85" w:rsidRDefault="00086F85">
      <w:pPr>
        <w:pStyle w:val="a4"/>
        <w:shd w:val="clear" w:color="auto" w:fill="auto"/>
        <w:spacing w:before="0" w:line="322" w:lineRule="exact"/>
        <w:ind w:left="80" w:right="80" w:firstLine="380"/>
        <w:jc w:val="both"/>
      </w:pPr>
      <w:r>
        <w:rPr>
          <w:lang w:eastAsia="uk-UA"/>
        </w:rPr>
        <w:t>Балони з отруйними газами необхідно зберігати у спеціальних закритих приміщеннях, будова яких регламентується відповідними нормами і положен</w:t>
      </w:r>
      <w:r>
        <w:rPr>
          <w:lang w:eastAsia="uk-UA"/>
        </w:rPr>
        <w:softHyphen/>
        <w:t>нями.</w:t>
      </w:r>
    </w:p>
    <w:p w:rsidR="00086F85" w:rsidRDefault="00086F85">
      <w:pPr>
        <w:pStyle w:val="a4"/>
        <w:shd w:val="clear" w:color="auto" w:fill="auto"/>
        <w:spacing w:before="0" w:line="298" w:lineRule="exact"/>
        <w:ind w:left="80" w:right="80" w:firstLine="380"/>
        <w:jc w:val="both"/>
      </w:pPr>
      <w:r>
        <w:rPr>
          <w:lang w:eastAsia="uk-UA"/>
        </w:rPr>
        <w:t xml:space="preserve">Наповнені балони з насадженими на них </w:t>
      </w:r>
      <w:r>
        <w:rPr>
          <w:lang w:val="ru-RU"/>
        </w:rPr>
        <w:t xml:space="preserve">башмаками </w:t>
      </w:r>
      <w:r>
        <w:rPr>
          <w:lang w:eastAsia="uk-UA"/>
        </w:rPr>
        <w:t xml:space="preserve">мають зберігатися у вертикальному положенні. Для запобігання падінню їх треба встановлювати у спеціально обладнані гнізда, клітки або огороджувати бар'єром. Балони, які не мають башмаків, можуть зберігатись у горизонтальному положенні на дерев'яних рамах або стелажах. Під час зберігання на відкритих площадках дозволяється укладати балони з </w:t>
      </w:r>
      <w:r>
        <w:rPr>
          <w:lang w:val="ru-RU"/>
        </w:rPr>
        <w:t xml:space="preserve">башмаками </w:t>
      </w:r>
      <w:r>
        <w:rPr>
          <w:lang w:eastAsia="uk-UA"/>
        </w:rPr>
        <w:t>в штабелі з прокладками з моту</w:t>
      </w:r>
      <w:r>
        <w:rPr>
          <w:lang w:eastAsia="uk-UA"/>
        </w:rPr>
        <w:softHyphen/>
        <w:t>зок, дерев'яних брусів або гуми між горизонтальними рядами.</w:t>
      </w:r>
    </w:p>
    <w:p w:rsidR="00086F85" w:rsidRDefault="00086F85">
      <w:pPr>
        <w:pStyle w:val="a4"/>
        <w:shd w:val="clear" w:color="auto" w:fill="auto"/>
        <w:spacing w:before="0" w:line="293" w:lineRule="exact"/>
        <w:ind w:left="40" w:right="40" w:firstLine="400"/>
        <w:jc w:val="both"/>
      </w:pPr>
      <w:r>
        <w:rPr>
          <w:lang w:eastAsia="uk-UA"/>
        </w:rPr>
        <w:lastRenderedPageBreak/>
        <w:t xml:space="preserve">При укладанні балонів у штабелі висота останніх не повинна перевищувати </w:t>
      </w:r>
      <w:smartTag w:uri="urn:schemas-microsoft-com:office:smarttags" w:element="metricconverter">
        <w:smartTagPr>
          <w:attr w:name="ProductID" w:val="1,5 м"/>
        </w:smartTagPr>
        <w:r>
          <w:rPr>
            <w:lang w:eastAsia="uk-UA"/>
          </w:rPr>
          <w:t>1,5 м</w:t>
        </w:r>
      </w:smartTag>
      <w:r>
        <w:rPr>
          <w:lang w:eastAsia="uk-UA"/>
        </w:rPr>
        <w:t>. Вентилі балонів мають бути повернуті в один бік. Склади для зберігання балонів, наповнених газами, повинні бути одноповерховими, з перекриттям легкого типу і не мати горищних приміщень. Стінки, перегородки, покриття складів для зберігання газів потрібно виготовляти із неспалимих матеріалів не нижче II ступеня вогнестійкості; вікна і двері повинні відчинятися назовні. Скло на вікнах і дверях має бути матовим або пофарбованим у білий колір. Ви</w:t>
      </w:r>
      <w:r>
        <w:rPr>
          <w:lang w:eastAsia="uk-UA"/>
        </w:rPr>
        <w:softHyphen/>
        <w:t xml:space="preserve">сота складських приміщень для балонів — не менше </w:t>
      </w:r>
      <w:smartTag w:uri="urn:schemas-microsoft-com:office:smarttags" w:element="metricconverter">
        <w:smartTagPr>
          <w:attr w:name="ProductID" w:val="3,25 м"/>
        </w:smartTagPr>
        <w:r>
          <w:rPr>
            <w:lang w:eastAsia="uk-UA"/>
          </w:rPr>
          <w:t>3,25 м</w:t>
        </w:r>
      </w:smartTag>
      <w:r>
        <w:rPr>
          <w:lang w:eastAsia="uk-UA"/>
        </w:rPr>
        <w:t xml:space="preserve"> від підлоги до ниж</w:t>
      </w:r>
      <w:r>
        <w:rPr>
          <w:lang w:eastAsia="uk-UA"/>
        </w:rPr>
        <w:softHyphen/>
        <w:t xml:space="preserve">чих </w:t>
      </w:r>
      <w:proofErr w:type="spellStart"/>
      <w:r>
        <w:rPr>
          <w:lang w:eastAsia="uk-UA"/>
        </w:rPr>
        <w:t>виступних</w:t>
      </w:r>
      <w:proofErr w:type="spellEnd"/>
      <w:r>
        <w:rPr>
          <w:lang w:eastAsia="uk-UA"/>
        </w:rPr>
        <w:t xml:space="preserve"> частин покрівельного покриття. Підлоги складів мають бути рівними з неслизькою поверхнею, а складів для балонів з горючими газами — з поверхнею із матеріалів, які виключають іскроутворення при ударі по них будь-яким предметом. Освітлення складів для балонів з горючими газами му</w:t>
      </w:r>
      <w:r>
        <w:rPr>
          <w:lang w:eastAsia="uk-UA"/>
        </w:rPr>
        <w:softHyphen/>
        <w:t>сить відповідати нормам для приміщень, небезпечних відносно вибухів. У складах мають бути вивішені інструкції, правила і плакати стосовно пово</w:t>
      </w:r>
      <w:r>
        <w:rPr>
          <w:lang w:eastAsia="uk-UA"/>
        </w:rPr>
        <w:softHyphen/>
        <w:t>дження з балонами, які знаходяться на складі.</w:t>
      </w:r>
    </w:p>
    <w:p w:rsidR="00086F85" w:rsidRDefault="00086F85">
      <w:pPr>
        <w:pStyle w:val="a4"/>
        <w:shd w:val="clear" w:color="auto" w:fill="auto"/>
        <w:spacing w:before="0" w:line="293" w:lineRule="exact"/>
        <w:ind w:left="40" w:right="40" w:firstLine="400"/>
        <w:jc w:val="both"/>
      </w:pPr>
      <w:r>
        <w:rPr>
          <w:lang w:eastAsia="uk-UA"/>
        </w:rPr>
        <w:t xml:space="preserve">Склади для балонів, наповнених газом, повинні мати природну або штучну вентиляцію відповідно до вимог санітарних норм проектування виробничих приміщень. Склади для балонів з </w:t>
      </w:r>
      <w:proofErr w:type="spellStart"/>
      <w:r>
        <w:rPr>
          <w:lang w:eastAsia="uk-UA"/>
        </w:rPr>
        <w:t>вибухо-</w:t>
      </w:r>
      <w:proofErr w:type="spellEnd"/>
      <w:r>
        <w:rPr>
          <w:lang w:eastAsia="uk-UA"/>
        </w:rPr>
        <w:t xml:space="preserve"> і </w:t>
      </w:r>
      <w:proofErr w:type="spellStart"/>
      <w:r>
        <w:rPr>
          <w:lang w:eastAsia="uk-UA"/>
        </w:rPr>
        <w:t>пожежонебезпечними</w:t>
      </w:r>
      <w:proofErr w:type="spellEnd"/>
      <w:r>
        <w:rPr>
          <w:lang w:eastAsia="uk-UA"/>
        </w:rPr>
        <w:t xml:space="preserve"> газами по</w:t>
      </w:r>
      <w:r>
        <w:rPr>
          <w:lang w:eastAsia="uk-UA"/>
        </w:rPr>
        <w:softHyphen/>
        <w:t>трібно розташовувати у зоні, захищеній від ураження блискавкою. Складське приміщення для зберігання балонів має бути розділене неспалимими стінками на відсіки, у кожному з яких допускається зберігання не більше 500 балонів (</w:t>
      </w:r>
      <w:smartTag w:uri="urn:schemas-microsoft-com:office:smarttags" w:element="metricconverter">
        <w:smartTagPr>
          <w:attr w:name="ProductID" w:val="40 л"/>
        </w:smartTagPr>
        <w:r>
          <w:rPr>
            <w:lang w:eastAsia="uk-UA"/>
          </w:rPr>
          <w:t>40 л</w:t>
        </w:r>
      </w:smartTag>
      <w:r>
        <w:rPr>
          <w:lang w:eastAsia="uk-UA"/>
        </w:rPr>
        <w:t>) з горючими або отруйними газами і не більше 1000 балонів (</w:t>
      </w:r>
      <w:smartTag w:uri="urn:schemas-microsoft-com:office:smarttags" w:element="metricconverter">
        <w:smartTagPr>
          <w:attr w:name="ProductID" w:val="40 л"/>
        </w:smartTagPr>
        <w:r>
          <w:rPr>
            <w:lang w:eastAsia="uk-UA"/>
          </w:rPr>
          <w:t>40 л</w:t>
        </w:r>
      </w:smartTag>
      <w:r>
        <w:rPr>
          <w:lang w:eastAsia="uk-UA"/>
        </w:rPr>
        <w:t>) з него</w:t>
      </w:r>
      <w:r>
        <w:rPr>
          <w:lang w:eastAsia="uk-UA"/>
        </w:rPr>
        <w:softHyphen/>
        <w:t>рючими і неотруйними газами.</w:t>
      </w:r>
    </w:p>
    <w:p w:rsidR="00086F85" w:rsidRDefault="00086F85">
      <w:pPr>
        <w:pStyle w:val="a4"/>
        <w:shd w:val="clear" w:color="auto" w:fill="auto"/>
        <w:spacing w:before="0" w:line="293" w:lineRule="exact"/>
        <w:ind w:left="40" w:right="40" w:firstLine="400"/>
        <w:jc w:val="both"/>
      </w:pPr>
      <w:r>
        <w:rPr>
          <w:lang w:eastAsia="uk-UA"/>
        </w:rPr>
        <w:t xml:space="preserve">Відсіки для зберігання балонів з негорючими і неотруйними газами можуть бути розділені неспалимими перегородками заввишки не менше </w:t>
      </w:r>
      <w:smartTag w:uri="urn:schemas-microsoft-com:office:smarttags" w:element="metricconverter">
        <w:smartTagPr>
          <w:attr w:name="ProductID" w:val="2,5 м"/>
        </w:smartTagPr>
        <w:r>
          <w:rPr>
            <w:lang w:eastAsia="uk-UA"/>
          </w:rPr>
          <w:t>2,5 м</w:t>
        </w:r>
      </w:smartTag>
      <w:r>
        <w:rPr>
          <w:lang w:eastAsia="uk-UA"/>
        </w:rPr>
        <w:t xml:space="preserve"> з від</w:t>
      </w:r>
      <w:r>
        <w:rPr>
          <w:lang w:eastAsia="uk-UA"/>
        </w:rPr>
        <w:softHyphen/>
        <w:t>критими отворами для проходу людей та отворами для засобів механізації. Кожний відсік повинен мати самостійний вихід назовні. Розриви між склада</w:t>
      </w:r>
      <w:r>
        <w:rPr>
          <w:lang w:eastAsia="uk-UA"/>
        </w:rPr>
        <w:softHyphen/>
        <w:t>ми для балонів, наповнених газами, між складами і суміжними виробничими будівлями, громадськими приміщеннями, житловими будинками мають задо</w:t>
      </w:r>
      <w:r>
        <w:rPr>
          <w:lang w:eastAsia="uk-UA"/>
        </w:rPr>
        <w:softHyphen/>
        <w:t>вольняти вимогам нормативної документації.</w:t>
      </w:r>
    </w:p>
    <w:p w:rsidR="00086F85" w:rsidRDefault="00086F85">
      <w:pPr>
        <w:pStyle w:val="a4"/>
        <w:shd w:val="clear" w:color="auto" w:fill="auto"/>
        <w:spacing w:before="0" w:after="474" w:line="293" w:lineRule="exact"/>
        <w:ind w:left="40" w:right="40" w:firstLine="400"/>
        <w:jc w:val="both"/>
      </w:pPr>
      <w:r>
        <w:rPr>
          <w:lang w:eastAsia="uk-UA"/>
        </w:rPr>
        <w:t>Переміщення балонів у пунктах наповнювання і використання газів має здійснюватися на спеціально пристосованих для цього візках або за допомогою інших пристроїв. Перевезення наповнених газами балонів потрібно здійсню</w:t>
      </w:r>
      <w:r>
        <w:rPr>
          <w:lang w:eastAsia="uk-UA"/>
        </w:rPr>
        <w:softHyphen/>
        <w:t>вати на ресорному транспорті або на автокарах у горизонтальному положенні, обов'язково з прокладками між балонами. Для прокладок можна застосовува</w:t>
      </w:r>
      <w:r>
        <w:rPr>
          <w:lang w:eastAsia="uk-UA"/>
        </w:rPr>
        <w:softHyphen/>
        <w:t xml:space="preserve">ти дерев'яні бруси з вирізаними гніздами для балонів, а також мотузкові чи гумові кільця завтовшки не менше </w:t>
      </w:r>
      <w:smartTag w:uri="urn:schemas-microsoft-com:office:smarttags" w:element="metricconverter">
        <w:smartTagPr>
          <w:attr w:name="ProductID" w:val="25 мм"/>
        </w:smartTagPr>
        <w:r>
          <w:rPr>
            <w:lang w:eastAsia="uk-UA"/>
          </w:rPr>
          <w:t>25 мм</w:t>
        </w:r>
      </w:smartTag>
      <w:r>
        <w:rPr>
          <w:lang w:eastAsia="uk-UA"/>
        </w:rPr>
        <w:t xml:space="preserve"> (по два кільця на балон) або інші про</w:t>
      </w:r>
      <w:r>
        <w:rPr>
          <w:lang w:eastAsia="uk-UA"/>
        </w:rPr>
        <w:softHyphen/>
        <w:t>кладки, які захищають балони від ударів один об другий. Усі балони під час перевезення треба укладати вентилями в один бік. Дозволяється перевезення балонів у спеціальних контейнерах, а також без контейнерів у вертикальному положенні обов'язково з прокладками між ними і загорожею від можливого падіння. Транспортування і зберігання балонів слід здійснювати з накручени</w:t>
      </w:r>
      <w:r>
        <w:rPr>
          <w:lang w:eastAsia="uk-UA"/>
        </w:rPr>
        <w:softHyphen/>
        <w:t>ми ковпаками. Транспортування балонів для вуглеводних газів здійснюється відповідно до «Правил безпеки в газовому господарстві». Зберігання наповне</w:t>
      </w:r>
      <w:r>
        <w:rPr>
          <w:lang w:eastAsia="uk-UA"/>
        </w:rPr>
        <w:softHyphen/>
        <w:t>них балонів на підприємстві-наповнювачі до видачі їх споживачам допуска</w:t>
      </w:r>
      <w:r>
        <w:rPr>
          <w:lang w:eastAsia="uk-UA"/>
        </w:rPr>
        <w:softHyphen/>
        <w:t>ється без запобіжних ковпаків. Перевезення балонів автомобільним, залізнич</w:t>
      </w:r>
      <w:r>
        <w:rPr>
          <w:lang w:eastAsia="uk-UA"/>
        </w:rPr>
        <w:softHyphen/>
        <w:t>ним, водним і повітряним транспортом має здійснюватись згідно з галузевими правилами перевезення відповідних транспортних міністерств.</w:t>
      </w:r>
    </w:p>
    <w:p w:rsidR="00086F85" w:rsidRDefault="00086F85">
      <w:pPr>
        <w:pStyle w:val="211"/>
        <w:keepNext/>
        <w:keepLines/>
        <w:shd w:val="clear" w:color="auto" w:fill="auto"/>
        <w:spacing w:before="0" w:after="255" w:line="451" w:lineRule="exact"/>
        <w:ind w:left="480" w:right="1680"/>
      </w:pPr>
      <w:bookmarkStart w:id="52" w:name="bookmark54"/>
      <w:r>
        <w:rPr>
          <w:rStyle w:val="281"/>
          <w:lang w:eastAsia="uk-UA"/>
        </w:rPr>
        <w:lastRenderedPageBreak/>
        <w:t>Правила забудови, експлуатації і техніки безпеки</w:t>
      </w:r>
      <w:r>
        <w:rPr>
          <w:rStyle w:val="263"/>
          <w:noProof w:val="0"/>
          <w:lang w:eastAsia="uk-UA"/>
        </w:rPr>
        <w:t xml:space="preserve"> </w:t>
      </w:r>
      <w:r>
        <w:rPr>
          <w:rStyle w:val="281"/>
          <w:lang w:eastAsia="uk-UA"/>
        </w:rPr>
        <w:t>у фізіотерапевтичних відділеннях (кабінетах)</w:t>
      </w:r>
      <w:bookmarkEnd w:id="52"/>
    </w:p>
    <w:p w:rsidR="00086F85" w:rsidRDefault="00086F85">
      <w:pPr>
        <w:pStyle w:val="a4"/>
        <w:shd w:val="clear" w:color="auto" w:fill="auto"/>
        <w:spacing w:before="0" w:line="283" w:lineRule="exact"/>
        <w:ind w:left="80" w:right="60" w:firstLine="400"/>
        <w:jc w:val="both"/>
      </w:pPr>
      <w:r>
        <w:rPr>
          <w:lang w:eastAsia="uk-UA"/>
        </w:rPr>
        <w:t>Правила забудови, експлуатації і техніки безпеки у фізіотерапевтичних відділеннях і кабінетах мають за мету забезпечити безпечні і найбільш сприят</w:t>
      </w:r>
      <w:r>
        <w:rPr>
          <w:lang w:eastAsia="uk-UA"/>
        </w:rPr>
        <w:softHyphen/>
        <w:t>ливі умови для здоров'я персоналу і хворих під час проведення фізіотерапев</w:t>
      </w:r>
      <w:r>
        <w:rPr>
          <w:lang w:eastAsia="uk-UA"/>
        </w:rPr>
        <w:softHyphen/>
        <w:t>тичних процедур. Ці правила поширюються на всі фізіотерапевтичні відділен</w:t>
      </w:r>
      <w:r>
        <w:rPr>
          <w:lang w:eastAsia="uk-UA"/>
        </w:rPr>
        <w:softHyphen/>
        <w:t>ня (кабінети) лікувально-профілактичних закладів, науково-дослідних інсти</w:t>
      </w:r>
      <w:r>
        <w:rPr>
          <w:lang w:eastAsia="uk-UA"/>
        </w:rPr>
        <w:softHyphen/>
        <w:t>тутів і навчальних закладів тощо. Вони є обов'язковими при проектуванні і будівництві нових, реконструкції та експлуатації існуючих фізіотерапевтич</w:t>
      </w:r>
      <w:r>
        <w:rPr>
          <w:lang w:eastAsia="uk-UA"/>
        </w:rPr>
        <w:softHyphen/>
        <w:t>них відділень (кабінетів).</w:t>
      </w:r>
    </w:p>
    <w:p w:rsidR="00086F85" w:rsidRDefault="00086F85">
      <w:pPr>
        <w:pStyle w:val="a4"/>
        <w:shd w:val="clear" w:color="auto" w:fill="auto"/>
        <w:spacing w:before="0" w:line="288" w:lineRule="exact"/>
        <w:ind w:left="80" w:right="60" w:firstLine="400"/>
        <w:jc w:val="both"/>
      </w:pPr>
      <w:r>
        <w:rPr>
          <w:lang w:eastAsia="uk-UA"/>
        </w:rPr>
        <w:t>Будівництво нових і реконструкція існуючих фізіотерапевтичних відді</w:t>
      </w:r>
      <w:r>
        <w:rPr>
          <w:lang w:eastAsia="uk-UA"/>
        </w:rPr>
        <w:softHyphen/>
        <w:t xml:space="preserve">лень (кабінетів) допускається тільки за наявності </w:t>
      </w:r>
      <w:proofErr w:type="spellStart"/>
      <w:r>
        <w:rPr>
          <w:lang w:eastAsia="uk-UA"/>
        </w:rPr>
        <w:t>затвердженго</w:t>
      </w:r>
      <w:proofErr w:type="spellEnd"/>
      <w:r>
        <w:rPr>
          <w:lang w:eastAsia="uk-UA"/>
        </w:rPr>
        <w:t xml:space="preserve"> проекту, узго</w:t>
      </w:r>
      <w:r>
        <w:rPr>
          <w:lang w:eastAsia="uk-UA"/>
        </w:rPr>
        <w:softHyphen/>
        <w:t>дженого із закладами санітарно-епідеміологічної служби, технічною інспекці</w:t>
      </w:r>
      <w:r>
        <w:rPr>
          <w:lang w:eastAsia="uk-UA"/>
        </w:rPr>
        <w:softHyphen/>
        <w:t>єю профспілки, головним фізіотерапевтом або завідувачем фізіотерапевтично</w:t>
      </w:r>
      <w:r>
        <w:rPr>
          <w:lang w:eastAsia="uk-UA"/>
        </w:rPr>
        <w:softHyphen/>
        <w:t>го відділення (кабінету) відповідного лікувального закладу. Проект має місти</w:t>
      </w:r>
      <w:r>
        <w:rPr>
          <w:lang w:eastAsia="uk-UA"/>
        </w:rPr>
        <w:softHyphen/>
        <w:t>ти план розміщення всіх фізіотерапевтичних апаратів, захисних пристосувань і допоміжної апаратури із вказівкою всіх розмірів, виду вентиляції, опалення, водопроводу, каналізації, заземлення, електричного освітлення і силової елек</w:t>
      </w:r>
      <w:r>
        <w:rPr>
          <w:lang w:eastAsia="uk-UA"/>
        </w:rPr>
        <w:softHyphen/>
        <w:t xml:space="preserve">тромережі. Нові побудовані або реконструйовані фізіотерапевтичні відділення (кабінети) у встановленому порядку приймаються в експлуатацію спеціальною комісією при обов'язковій участі в ній представників від закладів </w:t>
      </w:r>
      <w:proofErr w:type="spellStart"/>
      <w:r>
        <w:rPr>
          <w:lang w:eastAsia="uk-UA"/>
        </w:rPr>
        <w:t>санітарно-</w:t>
      </w:r>
      <w:proofErr w:type="spellEnd"/>
      <w:r>
        <w:rPr>
          <w:lang w:eastAsia="uk-UA"/>
        </w:rPr>
        <w:t xml:space="preserve"> епідеміологічної служби, технічної інспекції профспілки, головного фізіоте</w:t>
      </w:r>
      <w:r>
        <w:rPr>
          <w:lang w:eastAsia="uk-UA"/>
        </w:rPr>
        <w:softHyphen/>
        <w:t>рапевта або завідувача фізіотерапевтичного відділення (кабінету) відповідного лікувального закладу та інших зацікавлених осіб. Приймання будівлі (примі</w:t>
      </w:r>
      <w:r>
        <w:rPr>
          <w:lang w:eastAsia="uk-UA"/>
        </w:rPr>
        <w:softHyphen/>
        <w:t xml:space="preserve">щення) оформляється актом вказаної комісії з висновком про можливість її експлуатації. Один екземпляр акта має зберігатись у керівника </w:t>
      </w:r>
      <w:proofErr w:type="spellStart"/>
      <w:r>
        <w:rPr>
          <w:lang w:eastAsia="uk-UA"/>
        </w:rPr>
        <w:t>лікувально-</w:t>
      </w:r>
      <w:proofErr w:type="spellEnd"/>
      <w:r>
        <w:rPr>
          <w:lang w:eastAsia="uk-UA"/>
        </w:rPr>
        <w:t xml:space="preserve"> профілактичного закладу.</w:t>
      </w:r>
    </w:p>
    <w:p w:rsidR="00086F85" w:rsidRDefault="00086F85">
      <w:pPr>
        <w:pStyle w:val="a4"/>
        <w:shd w:val="clear" w:color="auto" w:fill="auto"/>
        <w:spacing w:before="0" w:line="278" w:lineRule="exact"/>
        <w:ind w:left="80" w:right="60" w:firstLine="400"/>
        <w:jc w:val="both"/>
      </w:pPr>
      <w:r>
        <w:rPr>
          <w:lang w:eastAsia="uk-UA"/>
        </w:rPr>
        <w:t>У фізіотерапевтичному кабінеті (ФТК) чи відділенні проводять електролі</w:t>
      </w:r>
      <w:r>
        <w:rPr>
          <w:lang w:eastAsia="uk-UA"/>
        </w:rPr>
        <w:softHyphen/>
        <w:t xml:space="preserve">кування, світлолікування, теплолікування, водолікування, грязелікування, </w:t>
      </w:r>
      <w:proofErr w:type="spellStart"/>
      <w:r>
        <w:rPr>
          <w:lang w:eastAsia="uk-UA"/>
        </w:rPr>
        <w:t>аерозоль-</w:t>
      </w:r>
      <w:proofErr w:type="spellEnd"/>
      <w:r>
        <w:rPr>
          <w:lang w:eastAsia="uk-UA"/>
        </w:rPr>
        <w:t xml:space="preserve"> і </w:t>
      </w:r>
      <w:proofErr w:type="spellStart"/>
      <w:r>
        <w:rPr>
          <w:lang w:eastAsia="uk-UA"/>
        </w:rPr>
        <w:t>електроаерозольтерапію</w:t>
      </w:r>
      <w:proofErr w:type="spellEnd"/>
      <w:r>
        <w:rPr>
          <w:lang w:eastAsia="uk-UA"/>
        </w:rPr>
        <w:t>, лікування за допомогою інгаляцій та ма</w:t>
      </w:r>
      <w:r>
        <w:rPr>
          <w:lang w:eastAsia="uk-UA"/>
        </w:rPr>
        <w:softHyphen/>
        <w:t>сажу.</w:t>
      </w:r>
    </w:p>
    <w:p w:rsidR="00086F85" w:rsidRDefault="00086F85">
      <w:pPr>
        <w:pStyle w:val="a4"/>
        <w:shd w:val="clear" w:color="auto" w:fill="auto"/>
        <w:spacing w:before="0" w:line="293" w:lineRule="exact"/>
        <w:ind w:left="80" w:right="60" w:firstLine="400"/>
        <w:jc w:val="both"/>
      </w:pPr>
      <w:r>
        <w:rPr>
          <w:lang w:eastAsia="uk-UA"/>
        </w:rPr>
        <w:t>Для проведення процедур за кожним видом лікування мають бути обладна</w:t>
      </w:r>
      <w:r>
        <w:rPr>
          <w:lang w:eastAsia="uk-UA"/>
        </w:rPr>
        <w:softHyphen/>
        <w:t xml:space="preserve">ні окремі приміщення. Допускається проводити в одному приміщенні </w:t>
      </w:r>
      <w:proofErr w:type="spellStart"/>
      <w:r>
        <w:rPr>
          <w:lang w:eastAsia="uk-UA"/>
        </w:rPr>
        <w:t>електро-</w:t>
      </w:r>
      <w:proofErr w:type="spellEnd"/>
      <w:r>
        <w:rPr>
          <w:lang w:eastAsia="uk-UA"/>
        </w:rPr>
        <w:t xml:space="preserve"> і світлолікування (за винятком стаціонарних апаратів </w:t>
      </w:r>
      <w:proofErr w:type="spellStart"/>
      <w:r>
        <w:rPr>
          <w:lang w:eastAsia="uk-UA"/>
        </w:rPr>
        <w:t>УВЧ-генераторів</w:t>
      </w:r>
      <w:proofErr w:type="spellEnd"/>
      <w:r>
        <w:rPr>
          <w:lang w:eastAsia="uk-UA"/>
        </w:rPr>
        <w:t xml:space="preserve"> та апаратів мікрохвиль). Не дозволяється розміщувати ФТК у підвальних або на</w:t>
      </w:r>
      <w:r>
        <w:rPr>
          <w:lang w:eastAsia="uk-UA"/>
        </w:rPr>
        <w:softHyphen/>
        <w:t>півпідвальних приміщеннях. Підвальні приміщення використовують для збе</w:t>
      </w:r>
      <w:r>
        <w:rPr>
          <w:lang w:eastAsia="uk-UA"/>
        </w:rPr>
        <w:softHyphen/>
        <w:t xml:space="preserve">рігання грязі, розміщення котельні, компресорної. Усі кабінети повинні мати припливно-витяжну вентиляцію. Стіни на висоту </w:t>
      </w:r>
      <w:smartTag w:uri="urn:schemas-microsoft-com:office:smarttags" w:element="metricconverter">
        <w:smartTagPr>
          <w:attr w:name="ProductID" w:val="2 м"/>
        </w:smartTagPr>
        <w:r>
          <w:rPr>
            <w:lang w:eastAsia="uk-UA"/>
          </w:rPr>
          <w:t>2 м</w:t>
        </w:r>
      </w:smartTag>
      <w:r>
        <w:rPr>
          <w:lang w:eastAsia="uk-UA"/>
        </w:rPr>
        <w:t xml:space="preserve"> мають бути пофарбовані олійною фарбою світлих тонів. Не можна облицьовувати стіни керамічною плиткою. На одну процедуру в кімнаті загальна площа має бути не менше </w:t>
      </w:r>
      <w:smartTag w:uri="urn:schemas-microsoft-com:office:smarttags" w:element="metricconverter">
        <w:smartTagPr>
          <w:attr w:name="ProductID" w:val="6 м2"/>
        </w:smartTagPr>
        <w:r>
          <w:rPr>
            <w:lang w:eastAsia="uk-UA"/>
          </w:rPr>
          <w:t>6 м</w:t>
        </w:r>
        <w:r>
          <w:rPr>
            <w:vertAlign w:val="superscript"/>
            <w:lang w:eastAsia="uk-UA"/>
          </w:rPr>
          <w:t>2</w:t>
        </w:r>
      </w:smartTag>
      <w:r>
        <w:rPr>
          <w:lang w:eastAsia="uk-UA"/>
        </w:rPr>
        <w:t>, а за наявності однієї процедурної кушетки — не менше 12м</w:t>
      </w:r>
      <w:r>
        <w:rPr>
          <w:vertAlign w:val="superscript"/>
          <w:lang w:eastAsia="uk-UA"/>
        </w:rPr>
        <w:t>2</w:t>
      </w:r>
      <w:r>
        <w:rPr>
          <w:lang w:eastAsia="uk-UA"/>
        </w:rPr>
        <w:t xml:space="preserve">. Для проведення </w:t>
      </w:r>
      <w:proofErr w:type="spellStart"/>
      <w:r>
        <w:rPr>
          <w:lang w:eastAsia="uk-UA"/>
        </w:rPr>
        <w:t>внутрішньопорожнинних</w:t>
      </w:r>
      <w:proofErr w:type="spellEnd"/>
      <w:r>
        <w:rPr>
          <w:lang w:eastAsia="uk-UA"/>
        </w:rPr>
        <w:t xml:space="preserve"> процедур гінекологічним хворим потрібно виділяти спеціально призначені приміщення.</w:t>
      </w:r>
    </w:p>
    <w:p w:rsidR="00086F85" w:rsidRDefault="00086F85">
      <w:pPr>
        <w:pStyle w:val="a4"/>
        <w:shd w:val="clear" w:color="auto" w:fill="auto"/>
        <w:spacing w:before="0" w:line="288" w:lineRule="exact"/>
        <w:ind w:left="40" w:right="40" w:firstLine="400"/>
        <w:jc w:val="both"/>
      </w:pPr>
      <w:r>
        <w:rPr>
          <w:lang w:eastAsia="uk-UA"/>
        </w:rPr>
        <w:t xml:space="preserve">Для проведення процедур виготовляють спеціальні кабіни з пластмасових або ламінованих дерев'яних плит. Розмір кабін: висота </w:t>
      </w:r>
      <w:smartTag w:uri="urn:schemas-microsoft-com:office:smarttags" w:element="metricconverter">
        <w:smartTagPr>
          <w:attr w:name="ProductID" w:val="2 м"/>
        </w:smartTagPr>
        <w:r>
          <w:rPr>
            <w:lang w:eastAsia="uk-UA"/>
          </w:rPr>
          <w:t>2 м</w:t>
        </w:r>
      </w:smartTag>
      <w:r>
        <w:rPr>
          <w:lang w:eastAsia="uk-UA"/>
        </w:rPr>
        <w:t xml:space="preserve">; довжина </w:t>
      </w:r>
      <w:smartTag w:uri="urn:schemas-microsoft-com:office:smarttags" w:element="metricconverter">
        <w:smartTagPr>
          <w:attr w:name="ProductID" w:val="2,2 м"/>
        </w:smartTagPr>
        <w:r>
          <w:rPr>
            <w:lang w:eastAsia="uk-UA"/>
          </w:rPr>
          <w:t>2,2 м</w:t>
        </w:r>
      </w:smartTag>
      <w:r>
        <w:rPr>
          <w:lang w:eastAsia="uk-UA"/>
        </w:rPr>
        <w:t xml:space="preserve">; ширина визначається розмірами апаратури і становить, як правило, 1,8—2 м. У кожній кабіні потрібно розмістити 1 кушетку, 1 стаціонарний апарат для фізіотерапії, 1 бра для локального освітлення. У кабінеті для </w:t>
      </w:r>
      <w:proofErr w:type="spellStart"/>
      <w:r>
        <w:rPr>
          <w:lang w:eastAsia="uk-UA"/>
        </w:rPr>
        <w:t>електро-</w:t>
      </w:r>
      <w:proofErr w:type="spellEnd"/>
      <w:r>
        <w:rPr>
          <w:lang w:eastAsia="uk-UA"/>
        </w:rPr>
        <w:t xml:space="preserve"> і світло</w:t>
      </w:r>
      <w:r>
        <w:rPr>
          <w:lang w:eastAsia="uk-UA"/>
        </w:rPr>
        <w:softHyphen/>
        <w:t xml:space="preserve">лікування виділяється спеціальний ізольований бокс площею </w:t>
      </w:r>
      <w:smartTag w:uri="urn:schemas-microsoft-com:office:smarttags" w:element="metricconverter">
        <w:smartTagPr>
          <w:attr w:name="ProductID" w:val="1,8 м2"/>
        </w:smartTagPr>
        <w:r>
          <w:rPr>
            <w:lang w:eastAsia="uk-UA"/>
          </w:rPr>
          <w:t>1,8 м</w:t>
        </w:r>
        <w:r>
          <w:rPr>
            <w:vertAlign w:val="superscript"/>
            <w:lang w:eastAsia="uk-UA"/>
          </w:rPr>
          <w:t>2</w:t>
        </w:r>
      </w:smartTag>
      <w:r>
        <w:rPr>
          <w:lang w:eastAsia="uk-UA"/>
        </w:rPr>
        <w:t xml:space="preserve"> для під</w:t>
      </w:r>
      <w:r>
        <w:rPr>
          <w:lang w:eastAsia="uk-UA"/>
        </w:rPr>
        <w:softHyphen/>
        <w:t>готовки лікувальних процедур (миття, кип'ятіння, сушіння гідрофільних про</w:t>
      </w:r>
      <w:r>
        <w:rPr>
          <w:lang w:eastAsia="uk-UA"/>
        </w:rPr>
        <w:softHyphen/>
        <w:t>кладок, тубусів), приготування розчинів та ін. Там же може бути встановлений рефрижератор для зберігання лікувальних розчинів, мазей тощо.</w:t>
      </w:r>
    </w:p>
    <w:p w:rsidR="00086F85" w:rsidRDefault="00086F85">
      <w:pPr>
        <w:pStyle w:val="a4"/>
        <w:shd w:val="clear" w:color="auto" w:fill="auto"/>
        <w:spacing w:before="0" w:line="288" w:lineRule="exact"/>
        <w:ind w:left="40" w:right="40" w:firstLine="400"/>
        <w:jc w:val="both"/>
      </w:pPr>
      <w:r>
        <w:rPr>
          <w:lang w:eastAsia="uk-UA"/>
        </w:rPr>
        <w:lastRenderedPageBreak/>
        <w:t>Апаратуру у ФТК розставляють за схемою, затвердженою завідувачем від</w:t>
      </w:r>
      <w:r>
        <w:rPr>
          <w:lang w:eastAsia="uk-UA"/>
        </w:rPr>
        <w:softHyphen/>
        <w:t>ділення, щоб апаратура і пускові щитки були легкодоступні. Усі перестановки можна проводити лише при відповідному дозволі.</w:t>
      </w:r>
    </w:p>
    <w:p w:rsidR="00086F85" w:rsidRDefault="00086F85">
      <w:pPr>
        <w:pStyle w:val="a4"/>
        <w:shd w:val="clear" w:color="auto" w:fill="auto"/>
        <w:spacing w:before="0" w:line="288" w:lineRule="exact"/>
        <w:ind w:left="40" w:right="40" w:firstLine="400"/>
        <w:jc w:val="both"/>
      </w:pPr>
      <w:r>
        <w:rPr>
          <w:lang w:eastAsia="uk-UA"/>
        </w:rPr>
        <w:t>До початку роботи кожної робочої зміни медичні сестри повинні перевіряти справність апаратури і заземлення дротів. За наявності несправності необхід</w:t>
      </w:r>
      <w:r>
        <w:rPr>
          <w:lang w:eastAsia="uk-UA"/>
        </w:rPr>
        <w:softHyphen/>
        <w:t xml:space="preserve">но негайно повідомити про це завідувача відділення, а за його відсутності — головного лікаря чи його заступника. Одночасно роблять запис у </w:t>
      </w:r>
      <w:proofErr w:type="spellStart"/>
      <w:r>
        <w:rPr>
          <w:lang w:eastAsia="uk-UA"/>
        </w:rPr>
        <w:t>контрольно-</w:t>
      </w:r>
      <w:proofErr w:type="spellEnd"/>
      <w:r>
        <w:rPr>
          <w:lang w:eastAsia="uk-UA"/>
        </w:rPr>
        <w:t xml:space="preserve"> технічному журналі. Записи про дефекти наступні зміни персоналу не понов</w:t>
      </w:r>
      <w:r>
        <w:rPr>
          <w:lang w:eastAsia="uk-UA"/>
        </w:rPr>
        <w:softHyphen/>
        <w:t>люють до ліквідації несправності. Спеціаліст-електромеханік (</w:t>
      </w:r>
      <w:proofErr w:type="spellStart"/>
      <w:r>
        <w:rPr>
          <w:lang w:eastAsia="uk-UA"/>
        </w:rPr>
        <w:t>фізіотехнік</w:t>
      </w:r>
      <w:proofErr w:type="spellEnd"/>
      <w:r>
        <w:rPr>
          <w:lang w:eastAsia="uk-UA"/>
        </w:rPr>
        <w:t>) по</w:t>
      </w:r>
      <w:r>
        <w:rPr>
          <w:lang w:eastAsia="uk-UA"/>
        </w:rPr>
        <w:softHyphen/>
        <w:t>винен згідно з графіком, але не рідше одного разу на два тижні проводити про</w:t>
      </w:r>
      <w:r>
        <w:rPr>
          <w:lang w:eastAsia="uk-UA"/>
        </w:rPr>
        <w:softHyphen/>
        <w:t xml:space="preserve">філактичний огляд всієї </w:t>
      </w:r>
      <w:proofErr w:type="spellStart"/>
      <w:r>
        <w:rPr>
          <w:lang w:eastAsia="uk-UA"/>
        </w:rPr>
        <w:t>електро-</w:t>
      </w:r>
      <w:proofErr w:type="spellEnd"/>
      <w:r>
        <w:rPr>
          <w:lang w:eastAsia="uk-UA"/>
        </w:rPr>
        <w:t xml:space="preserve"> і світлолікувальної апаратури та усувати виявлені дефекти з відміткою про це в журналі. Щорічно у спеціальних закла</w:t>
      </w:r>
      <w:r>
        <w:rPr>
          <w:lang w:eastAsia="uk-UA"/>
        </w:rPr>
        <w:softHyphen/>
        <w:t>дах має проводитись контрольна перевірка вимірювальних приладів апарату</w:t>
      </w:r>
      <w:r>
        <w:rPr>
          <w:lang w:eastAsia="uk-UA"/>
        </w:rPr>
        <w:softHyphen/>
        <w:t>ри для забезпечення правильного дозування фізіотерапевтичних процедур. Справність апаратури засвідчується в журналі особистими підписами техніка, що проводив профілактичний огляд і ремонт, й завідувача відділення, який підтверджує виконану роботу. Після капітального ремонту представник ре</w:t>
      </w:r>
      <w:r>
        <w:rPr>
          <w:lang w:eastAsia="uk-UA"/>
        </w:rPr>
        <w:softHyphen/>
        <w:t>монтної майстерні робить у паспорті запис про відповідність електромонтаж</w:t>
      </w:r>
      <w:r>
        <w:rPr>
          <w:lang w:eastAsia="uk-UA"/>
        </w:rPr>
        <w:softHyphen/>
        <w:t xml:space="preserve">ної схеми апарата затвердженому </w:t>
      </w:r>
      <w:proofErr w:type="spellStart"/>
      <w:r>
        <w:rPr>
          <w:lang w:eastAsia="uk-UA"/>
        </w:rPr>
        <w:t>медико-технічному</w:t>
      </w:r>
      <w:proofErr w:type="spellEnd"/>
      <w:r>
        <w:rPr>
          <w:lang w:eastAsia="uk-UA"/>
        </w:rPr>
        <w:t xml:space="preserve"> стандарту, що підтвер</w:t>
      </w:r>
      <w:r>
        <w:rPr>
          <w:lang w:eastAsia="uk-UA"/>
        </w:rPr>
        <w:softHyphen/>
        <w:t>джує технік, який обслуговує відділення.</w:t>
      </w:r>
    </w:p>
    <w:p w:rsidR="00086F85" w:rsidRDefault="00086F85">
      <w:pPr>
        <w:pStyle w:val="a4"/>
        <w:shd w:val="clear" w:color="auto" w:fill="auto"/>
        <w:spacing w:before="0" w:line="288" w:lineRule="exact"/>
        <w:ind w:left="40" w:right="40" w:firstLine="400"/>
        <w:jc w:val="both"/>
      </w:pPr>
      <w:r>
        <w:rPr>
          <w:lang w:eastAsia="uk-UA"/>
        </w:rPr>
        <w:t>Для нормальної і тривалої експлуатації апаратури медична сестра щоденно на початку і наприкінці робочого дня повинна протирати апарати вологою сер</w:t>
      </w:r>
      <w:r>
        <w:rPr>
          <w:lang w:eastAsia="uk-UA"/>
        </w:rPr>
        <w:softHyphen/>
        <w:t>веткою. Пил із внутрішніх частин апаратів видаляє пилососом технік під час профілактичних оглядів. Для зменшення запиленості апарати в неробочому стані накривають простирадлами чи спеціальними чохлами.</w:t>
      </w:r>
    </w:p>
    <w:p w:rsidR="00086F85" w:rsidRDefault="00086F85">
      <w:pPr>
        <w:pStyle w:val="a4"/>
        <w:shd w:val="clear" w:color="auto" w:fill="auto"/>
        <w:spacing w:before="0" w:line="288" w:lineRule="exact"/>
        <w:ind w:left="40" w:right="40" w:firstLine="400"/>
        <w:jc w:val="both"/>
      </w:pPr>
      <w:r>
        <w:rPr>
          <w:lang w:eastAsia="uk-UA"/>
        </w:rPr>
        <w:t>Для запобігання дії вогкості фізіотерапевтичні кабінети розташовують у сухому світлому приміщенні, що вентилюється, апаратуру доцільно розміщу</w:t>
      </w:r>
      <w:r>
        <w:rPr>
          <w:lang w:eastAsia="uk-UA"/>
        </w:rPr>
        <w:softHyphen/>
        <w:t>вати подалі від вікон. При внесенні апарата з морозної вулиці його витриму</w:t>
      </w:r>
      <w:r>
        <w:rPr>
          <w:lang w:eastAsia="uk-UA"/>
        </w:rPr>
        <w:softHyphen/>
        <w:t xml:space="preserve">ють у неробочому стані за температури приміщення протягом 24 </w:t>
      </w:r>
      <w:r>
        <w:rPr>
          <w:lang w:val="ru-RU"/>
        </w:rPr>
        <w:t xml:space="preserve">год. </w:t>
      </w:r>
      <w:r>
        <w:rPr>
          <w:lang w:eastAsia="uk-UA"/>
        </w:rPr>
        <w:t>Цей час вказується, як правило, у технічній інструкції апарата.</w:t>
      </w:r>
    </w:p>
    <w:p w:rsidR="00086F85" w:rsidRDefault="00086F85">
      <w:pPr>
        <w:pStyle w:val="a4"/>
        <w:shd w:val="clear" w:color="auto" w:fill="auto"/>
        <w:spacing w:before="0" w:line="293" w:lineRule="exact"/>
        <w:ind w:left="20" w:right="20" w:firstLine="420"/>
        <w:jc w:val="both"/>
      </w:pPr>
      <w:r>
        <w:rPr>
          <w:lang w:eastAsia="uk-UA"/>
        </w:rPr>
        <w:t>Апарати потрібно оберігати від ударів і струсів, тому переміщати їх краще всього на колясках з хорошою амортизацією. Щоб уникнути їх перегрівання, необхідно робити перерву між процедурами, що подовжить термін роботи апа</w:t>
      </w:r>
      <w:r>
        <w:rPr>
          <w:lang w:eastAsia="uk-UA"/>
        </w:rPr>
        <w:softHyphen/>
        <w:t>ратури.</w:t>
      </w:r>
    </w:p>
    <w:p w:rsidR="00086F85" w:rsidRDefault="00086F85">
      <w:pPr>
        <w:pStyle w:val="a4"/>
        <w:shd w:val="clear" w:color="auto" w:fill="auto"/>
        <w:spacing w:before="0" w:after="386" w:line="293" w:lineRule="exact"/>
        <w:ind w:left="20" w:right="20" w:firstLine="420"/>
        <w:jc w:val="both"/>
      </w:pPr>
      <w:r>
        <w:rPr>
          <w:lang w:eastAsia="uk-UA"/>
        </w:rPr>
        <w:t xml:space="preserve">У кожному приміщенні для </w:t>
      </w:r>
      <w:proofErr w:type="spellStart"/>
      <w:r>
        <w:rPr>
          <w:lang w:eastAsia="uk-UA"/>
        </w:rPr>
        <w:t>електро-</w:t>
      </w:r>
      <w:proofErr w:type="spellEnd"/>
      <w:r>
        <w:rPr>
          <w:lang w:eastAsia="uk-UA"/>
        </w:rPr>
        <w:t xml:space="preserve"> і світлолікування встановлюють гру</w:t>
      </w:r>
      <w:r>
        <w:rPr>
          <w:lang w:eastAsia="uk-UA"/>
        </w:rPr>
        <w:softHyphen/>
        <w:t>повий щит із загальним рубильником або пусковим щитком на 60—100 А (на</w:t>
      </w:r>
      <w:r>
        <w:rPr>
          <w:lang w:eastAsia="uk-UA"/>
        </w:rPr>
        <w:softHyphen/>
        <w:t>приклад, АП-50, А-3114/7), на якому вмонтовують вольтметр мережі з пере</w:t>
      </w:r>
      <w:r>
        <w:rPr>
          <w:lang w:eastAsia="uk-UA"/>
        </w:rPr>
        <w:softHyphen/>
        <w:t>микачем фаз. Груповий щит монтують із запобіжників Е-27 або автоматичних вимикачів максимального струму на 15 А з кількістю груп відповідно до вста</w:t>
      </w:r>
      <w:r>
        <w:rPr>
          <w:lang w:eastAsia="uk-UA"/>
        </w:rPr>
        <w:softHyphen/>
        <w:t xml:space="preserve">новлених апаратів </w:t>
      </w:r>
      <w:r>
        <w:rPr>
          <w:lang w:val="ru-RU"/>
        </w:rPr>
        <w:t xml:space="preserve">(мал. </w:t>
      </w:r>
      <w:r>
        <w:rPr>
          <w:lang w:eastAsia="uk-UA"/>
        </w:rPr>
        <w:t xml:space="preserve">15). Розподільна напруга для живлення апаратів — 220 В. Рубильник або пусковий щиток можна встановлювати окремо на висоті </w:t>
      </w:r>
      <w:smartTag w:uri="urn:schemas-microsoft-com:office:smarttags" w:element="metricconverter">
        <w:smartTagPr>
          <w:attr w:name="ProductID" w:val="1,6 м"/>
        </w:smartTagPr>
        <w:r>
          <w:rPr>
            <w:lang w:eastAsia="uk-UA"/>
          </w:rPr>
          <w:t>1,6 м</w:t>
        </w:r>
      </w:smartTag>
      <w:r>
        <w:rPr>
          <w:lang w:eastAsia="uk-UA"/>
        </w:rPr>
        <w:t xml:space="preserve"> від рівня підлоги.</w:t>
      </w:r>
    </w:p>
    <w:p w:rsidR="00086F85" w:rsidRDefault="00086F85">
      <w:pPr>
        <w:pStyle w:val="a4"/>
        <w:shd w:val="clear" w:color="auto" w:fill="auto"/>
        <w:spacing w:before="0" w:after="261" w:line="260" w:lineRule="exact"/>
        <w:ind w:left="20" w:firstLine="420"/>
        <w:jc w:val="both"/>
      </w:pPr>
      <w:r>
        <w:rPr>
          <w:rStyle w:val="TimesNewRoman17"/>
          <w:lang w:val="ru-RU"/>
        </w:rPr>
        <w:t>Мал.</w:t>
      </w:r>
      <w:r>
        <w:rPr>
          <w:lang w:val="ru-RU"/>
        </w:rPr>
        <w:t xml:space="preserve"> </w:t>
      </w:r>
      <w:r>
        <w:rPr>
          <w:lang w:eastAsia="uk-UA"/>
        </w:rPr>
        <w:t>15. Груповий щит з кількістю груп відповідно до встановлених апаратів</w:t>
      </w:r>
    </w:p>
    <w:p w:rsidR="00086F85" w:rsidRDefault="00086F85">
      <w:pPr>
        <w:pStyle w:val="a4"/>
        <w:shd w:val="clear" w:color="auto" w:fill="auto"/>
        <w:spacing w:before="0" w:line="293" w:lineRule="exact"/>
        <w:ind w:left="20" w:right="20" w:firstLine="420"/>
        <w:jc w:val="both"/>
        <w:sectPr w:rsidR="00086F85">
          <w:headerReference w:type="even" r:id="rId162"/>
          <w:headerReference w:type="default" r:id="rId163"/>
          <w:footerReference w:type="even" r:id="rId164"/>
          <w:footerReference w:type="default" r:id="rId165"/>
          <w:footerReference w:type="first" r:id="rId166"/>
          <w:pgSz w:w="16837" w:h="23810"/>
          <w:pgMar w:top="4525" w:right="3300" w:bottom="4865" w:left="3052" w:header="0" w:footer="3" w:gutter="0"/>
          <w:cols w:space="720"/>
          <w:noEndnote/>
          <w:docGrid w:linePitch="360"/>
        </w:sectPr>
      </w:pPr>
      <w:r>
        <w:rPr>
          <w:lang w:eastAsia="uk-UA"/>
        </w:rPr>
        <w:t xml:space="preserve">У кожній кабіні для вмикання апаратів на висоті </w:t>
      </w:r>
      <w:smartTag w:uri="urn:schemas-microsoft-com:office:smarttags" w:element="metricconverter">
        <w:smartTagPr>
          <w:attr w:name="ProductID" w:val="1,6 м"/>
        </w:smartTagPr>
        <w:r>
          <w:rPr>
            <w:lang w:eastAsia="uk-UA"/>
          </w:rPr>
          <w:t>1,6 м</w:t>
        </w:r>
      </w:smartTag>
      <w:r>
        <w:rPr>
          <w:lang w:eastAsia="uk-UA"/>
        </w:rPr>
        <w:t xml:space="preserve"> встановлюють пус</w:t>
      </w:r>
      <w:r>
        <w:rPr>
          <w:lang w:eastAsia="uk-UA"/>
        </w:rPr>
        <w:softHyphen/>
        <w:t>ковий щиток. Він складається з ізоляційної панелі, на якій монтуються трипо</w:t>
      </w:r>
      <w:r>
        <w:rPr>
          <w:lang w:eastAsia="uk-UA"/>
        </w:rPr>
        <w:softHyphen/>
        <w:t>люсний рубильник, штепсельна розетка і чотири клеми лабораторного типу в ізоляційній оправі. Дві праві клеми — для підключення стаціонарної потуж</w:t>
      </w:r>
      <w:r>
        <w:rPr>
          <w:lang w:eastAsia="uk-UA"/>
        </w:rPr>
        <w:softHyphen/>
        <w:t>ної апаратури, одна клема — для заземлення апаратури через рубильник, ще одна (крайня ліва) — для безпосереднього з'єднання із шиною заземлення. До штепсельних розеток підключають тільки переносну та вимірювальну апара</w:t>
      </w:r>
      <w:r>
        <w:rPr>
          <w:lang w:eastAsia="uk-UA"/>
        </w:rPr>
        <w:softHyphen/>
        <w:t xml:space="preserve">туру із потужністю не більше 500 </w:t>
      </w:r>
      <w:r>
        <w:rPr>
          <w:lang w:val="ru-RU"/>
        </w:rPr>
        <w:t xml:space="preserve">Вт. </w:t>
      </w:r>
      <w:r>
        <w:rPr>
          <w:lang w:eastAsia="uk-UA"/>
        </w:rPr>
        <w:t xml:space="preserve">Більш потужну апаратуру підключають через дві праві клеми на щитку. Проводи, якими підключають апарати до </w:t>
      </w:r>
      <w:r>
        <w:rPr>
          <w:lang w:eastAsia="uk-UA"/>
        </w:rPr>
        <w:lastRenderedPageBreak/>
        <w:t>ме</w:t>
      </w:r>
      <w:r>
        <w:rPr>
          <w:lang w:eastAsia="uk-UA"/>
        </w:rPr>
        <w:softHyphen/>
        <w:t>режі, мають бути виготовлені з гнучкого кабелю, а за його відсутності — із гнучких проводів, які введені в гумову трубку. Проводи, які йдуть від апаратів до хворого, повинні мати якісну ізоляцію. Якщо вони мають висохлу й трісну</w:t>
      </w:r>
      <w:r>
        <w:rPr>
          <w:lang w:eastAsia="uk-UA"/>
        </w:rPr>
        <w:softHyphen/>
        <w:t>ту ізоляцію, експлуатувати їх забороняється. Під час проведення процедур не</w:t>
      </w:r>
    </w:p>
    <w:p w:rsidR="00086F85" w:rsidRDefault="00086F85">
      <w:pPr>
        <w:pStyle w:val="a4"/>
        <w:shd w:val="clear" w:color="auto" w:fill="auto"/>
        <w:spacing w:before="0" w:line="288" w:lineRule="exact"/>
        <w:ind w:left="180" w:right="120" w:firstLine="0"/>
        <w:jc w:val="both"/>
      </w:pPr>
      <w:r>
        <w:rPr>
          <w:lang w:eastAsia="uk-UA"/>
        </w:rPr>
        <w:lastRenderedPageBreak/>
        <w:t>можна залишати проводи на тілі хворого. Для зберігання проводів обладнують спеціальну вішалку, де вони висять по всій довжині. Скручування і згинання їх при зберіганні призводить до швидкого пошкодження не тільки ізоляції а й самого проводу. Металеві пластини електродів складають купкою і періодично з їх поверхні наждачним папером видаляють оксиди свинцю.</w:t>
      </w:r>
    </w:p>
    <w:p w:rsidR="00086F85" w:rsidRDefault="00086F85">
      <w:pPr>
        <w:pStyle w:val="a4"/>
        <w:shd w:val="clear" w:color="auto" w:fill="auto"/>
        <w:spacing w:before="0" w:line="288" w:lineRule="exact"/>
        <w:ind w:left="180" w:right="120" w:firstLine="440"/>
        <w:jc w:val="both"/>
      </w:pPr>
      <w:r>
        <w:rPr>
          <w:lang w:eastAsia="uk-UA"/>
        </w:rPr>
        <w:t xml:space="preserve">Металеві корпуси і штативи </w:t>
      </w:r>
      <w:proofErr w:type="spellStart"/>
      <w:r>
        <w:rPr>
          <w:lang w:eastAsia="uk-UA"/>
        </w:rPr>
        <w:t>електро-</w:t>
      </w:r>
      <w:proofErr w:type="spellEnd"/>
      <w:r>
        <w:rPr>
          <w:lang w:eastAsia="uk-UA"/>
        </w:rPr>
        <w:t xml:space="preserve"> та світлолікувальної апаратури у тому числі переносні, а також нагрівачі, що можуть виявитись під </w:t>
      </w:r>
      <w:proofErr w:type="spellStart"/>
      <w:r>
        <w:rPr>
          <w:lang w:eastAsia="uk-UA"/>
        </w:rPr>
        <w:t>напругоі</w:t>
      </w:r>
      <w:proofErr w:type="spellEnd"/>
      <w:r>
        <w:rPr>
          <w:lang w:eastAsia="uk-UA"/>
        </w:rPr>
        <w:t xml:space="preserve"> в результаті пошкодження ізоляції, підлягають захисному заземленню неза</w:t>
      </w:r>
      <w:r>
        <w:rPr>
          <w:lang w:eastAsia="uk-UA"/>
        </w:rPr>
        <w:softHyphen/>
        <w:t xml:space="preserve">лежно від місця їх встановлення і проведення процедур. Для заземлювальних пристроїв насамперед потрібно використати природні заземлювачі. Опір </w:t>
      </w:r>
      <w:proofErr w:type="spellStart"/>
      <w:r>
        <w:rPr>
          <w:lang w:eastAsia="uk-UA"/>
        </w:rPr>
        <w:t>за-</w:t>
      </w:r>
      <w:proofErr w:type="spellEnd"/>
      <w:r>
        <w:rPr>
          <w:lang w:eastAsia="uk-UA"/>
        </w:rPr>
        <w:t xml:space="preserve"> </w:t>
      </w:r>
      <w:proofErr w:type="spellStart"/>
      <w:r>
        <w:rPr>
          <w:lang w:eastAsia="uk-UA"/>
        </w:rPr>
        <w:t>землювального</w:t>
      </w:r>
      <w:proofErr w:type="spellEnd"/>
      <w:r>
        <w:rPr>
          <w:lang w:eastAsia="uk-UA"/>
        </w:rPr>
        <w:t xml:space="preserve"> пристрою має бути не більше 4 Ом для мереж з ізольованою </w:t>
      </w:r>
      <w:proofErr w:type="spellStart"/>
      <w:r>
        <w:rPr>
          <w:lang w:eastAsia="uk-UA"/>
        </w:rPr>
        <w:t>неитраллю</w:t>
      </w:r>
      <w:proofErr w:type="spellEnd"/>
      <w:r>
        <w:rPr>
          <w:lang w:eastAsia="uk-UA"/>
        </w:rPr>
        <w:t>, а для повторного заземлення нульового проводу в мережах із глу</w:t>
      </w:r>
      <w:r>
        <w:rPr>
          <w:lang w:eastAsia="uk-UA"/>
        </w:rPr>
        <w:softHyphen/>
        <w:t xml:space="preserve">хо заземленою </w:t>
      </w:r>
      <w:proofErr w:type="spellStart"/>
      <w:r>
        <w:rPr>
          <w:lang w:eastAsia="uk-UA"/>
        </w:rPr>
        <w:t>нейтраллю</w:t>
      </w:r>
      <w:proofErr w:type="spellEnd"/>
      <w:r>
        <w:rPr>
          <w:lang w:eastAsia="uk-UA"/>
        </w:rPr>
        <w:t xml:space="preserve"> - не більше 10 Ом. Відгалуження проводів від апа</w:t>
      </w:r>
      <w:r>
        <w:rPr>
          <w:lang w:eastAsia="uk-UA"/>
        </w:rPr>
        <w:softHyphen/>
        <w:t>ратів до заземлювача (шини) має бути виконане третім (окремим) проводом Використання для цієї мети нульового (робочого) проводу відгалуження забо</w:t>
      </w:r>
      <w:r>
        <w:rPr>
          <w:lang w:eastAsia="uk-UA"/>
        </w:rPr>
        <w:softHyphen/>
        <w:t xml:space="preserve">роняється. Увімкнення апарата в електромережу здійснюється </w:t>
      </w:r>
      <w:proofErr w:type="spellStart"/>
      <w:r>
        <w:rPr>
          <w:lang w:eastAsia="uk-UA"/>
        </w:rPr>
        <w:t>триканальним</w:t>
      </w:r>
      <w:proofErr w:type="spellEnd"/>
      <w:r>
        <w:rPr>
          <w:lang w:eastAsia="uk-UA"/>
        </w:rPr>
        <w:t xml:space="preserve"> кабелем, один канал якого використовується для заземлення корпусу апарата У заземлювальних проводах не повинно бути вимикачів та запобіжників Ви</w:t>
      </w:r>
      <w:r>
        <w:rPr>
          <w:lang w:eastAsia="uk-UA"/>
        </w:rPr>
        <w:softHyphen/>
        <w:t>користовувати для заземлення труби водопроводу, опалення, каналізації, га</w:t>
      </w:r>
      <w:r>
        <w:rPr>
          <w:lang w:eastAsia="uk-UA"/>
        </w:rPr>
        <w:softHyphen/>
        <w:t>зопроводу, паропроводів і блискавковідводу забороняється.</w:t>
      </w:r>
    </w:p>
    <w:p w:rsidR="00086F85" w:rsidRDefault="00086F85">
      <w:pPr>
        <w:pStyle w:val="a4"/>
        <w:shd w:val="clear" w:color="auto" w:fill="auto"/>
        <w:spacing w:before="0" w:line="288" w:lineRule="exact"/>
        <w:ind w:left="180" w:right="120" w:firstLine="440"/>
        <w:jc w:val="both"/>
      </w:pPr>
      <w:r>
        <w:rPr>
          <w:lang w:eastAsia="uk-UA"/>
        </w:rPr>
        <w:t>Потрібно використовувати тільки ту фізіотерапевтичну апаратуру що до</w:t>
      </w:r>
      <w:r>
        <w:rPr>
          <w:lang w:eastAsia="uk-UA"/>
        </w:rPr>
        <w:softHyphen/>
        <w:t>зволена для використання МОЗ України. Обладнання має відповідати діючим правилам будови електричних установок, а фізіотерапевтична апаратура - ді</w:t>
      </w:r>
      <w:r>
        <w:rPr>
          <w:lang w:eastAsia="uk-UA"/>
        </w:rPr>
        <w:softHyphen/>
        <w:t xml:space="preserve">ючим </w:t>
      </w:r>
      <w:proofErr w:type="spellStart"/>
      <w:r>
        <w:rPr>
          <w:lang w:eastAsia="uk-UA"/>
        </w:rPr>
        <w:t>медико-технічним</w:t>
      </w:r>
      <w:proofErr w:type="spellEnd"/>
      <w:r>
        <w:rPr>
          <w:lang w:eastAsia="uk-UA"/>
        </w:rPr>
        <w:t xml:space="preserve"> вимогам. Приміщення та апаратуру дозволяється ви</w:t>
      </w:r>
      <w:r>
        <w:rPr>
          <w:lang w:eastAsia="uk-UA"/>
        </w:rPr>
        <w:softHyphen/>
        <w:t>користовувати тільки за прямим призначенням. Забороняється використову</w:t>
      </w:r>
      <w:r>
        <w:rPr>
          <w:lang w:eastAsia="uk-UA"/>
        </w:rPr>
        <w:softHyphen/>
        <w:t>вати світлолікувальні апарати для підігріву повітря у приміщеннях. Заборо</w:t>
      </w:r>
      <w:r>
        <w:rPr>
          <w:lang w:eastAsia="uk-UA"/>
        </w:rPr>
        <w:softHyphen/>
        <w:t>няється споживати їжу у виробничих приміщеннях. Одночасне проведення процедур однією медичною сестрою в різних (несуміжних) приміщеннях забо</w:t>
      </w:r>
      <w:r>
        <w:rPr>
          <w:lang w:eastAsia="uk-UA"/>
        </w:rPr>
        <w:softHyphen/>
        <w:t>роняється, а в суміжних приміщеннях двері між ними повинні бути зняті і проріз дверей має бути вільним. Кваліфіковане проведення фізіотерапевтич</w:t>
      </w:r>
      <w:r>
        <w:rPr>
          <w:lang w:eastAsia="uk-UA"/>
        </w:rPr>
        <w:softHyphen/>
        <w:t>них процедур потребує чіткої і правильної організації роботи кабінету (відді</w:t>
      </w:r>
      <w:r>
        <w:rPr>
          <w:lang w:eastAsia="uk-UA"/>
        </w:rPr>
        <w:softHyphen/>
        <w:t xml:space="preserve">лення) </w:t>
      </w:r>
      <w:r w:rsidRPr="00086F85">
        <w:t xml:space="preserve">и </w:t>
      </w:r>
      <w:r>
        <w:rPr>
          <w:lang w:eastAsia="uk-UA"/>
        </w:rPr>
        <w:t>робочого місця. Тому в коридорі біля кожного кабінету вивішують інформацію для хворих: час роботи кабінету, прийому пацієнтів, час проведен</w:t>
      </w:r>
      <w:r>
        <w:rPr>
          <w:lang w:eastAsia="uk-UA"/>
        </w:rPr>
        <w:softHyphen/>
        <w:t xml:space="preserve">ня процедур для різних груп хворих, правила поведінки хворого під час </w:t>
      </w:r>
      <w:proofErr w:type="spellStart"/>
      <w:r>
        <w:rPr>
          <w:lang w:eastAsia="uk-UA"/>
        </w:rPr>
        <w:t>пои-</w:t>
      </w:r>
      <w:proofErr w:type="spellEnd"/>
      <w:r>
        <w:rPr>
          <w:lang w:eastAsia="uk-UA"/>
        </w:rPr>
        <w:t xml:space="preserve"> </w:t>
      </w:r>
      <w:proofErr w:type="spellStart"/>
      <w:r>
        <w:rPr>
          <w:lang w:eastAsia="uk-UA"/>
        </w:rPr>
        <w:t>иняття</w:t>
      </w:r>
      <w:proofErr w:type="spellEnd"/>
      <w:r>
        <w:rPr>
          <w:lang w:eastAsia="uk-UA"/>
        </w:rPr>
        <w:t xml:space="preserve"> процедур.</w:t>
      </w:r>
    </w:p>
    <w:p w:rsidR="00086F85" w:rsidRDefault="00086F85">
      <w:pPr>
        <w:pStyle w:val="a4"/>
        <w:shd w:val="clear" w:color="auto" w:fill="auto"/>
        <w:spacing w:before="0" w:after="63" w:line="221" w:lineRule="exact"/>
        <w:ind w:left="20" w:right="260" w:firstLine="440"/>
        <w:jc w:val="both"/>
      </w:pPr>
      <w:r>
        <w:rPr>
          <w:lang w:eastAsia="uk-UA"/>
        </w:rPr>
        <w:t>Хворі та сторонні особи можуть перебувати у ФТК кабінеті лише у присут</w:t>
      </w:r>
      <w:r>
        <w:rPr>
          <w:lang w:eastAsia="uk-UA"/>
        </w:rPr>
        <w:softHyphen/>
        <w:t>ності персоналу.</w:t>
      </w:r>
    </w:p>
    <w:p w:rsidR="00086F85" w:rsidRDefault="00086F85">
      <w:pPr>
        <w:pStyle w:val="a4"/>
        <w:shd w:val="clear" w:color="auto" w:fill="auto"/>
        <w:spacing w:before="0" w:line="293" w:lineRule="exact"/>
        <w:ind w:left="20" w:right="260" w:firstLine="440"/>
        <w:jc w:val="both"/>
      </w:pPr>
      <w:r>
        <w:rPr>
          <w:lang w:eastAsia="uk-UA"/>
        </w:rPr>
        <w:t xml:space="preserve">ФТК повинен мати кімнати для відпочинку хворих, оснащені кушетками і кріслами з розрахунку </w:t>
      </w:r>
      <w:smartTag w:uri="urn:schemas-microsoft-com:office:smarttags" w:element="metricconverter">
        <w:smartTagPr>
          <w:attr w:name="ProductID" w:val="4 м2"/>
        </w:smartTagPr>
        <w:r>
          <w:rPr>
            <w:lang w:eastAsia="uk-UA"/>
          </w:rPr>
          <w:t>4 м</w:t>
        </w:r>
        <w:r>
          <w:rPr>
            <w:vertAlign w:val="superscript"/>
            <w:lang w:eastAsia="uk-UA"/>
          </w:rPr>
          <w:t>2</w:t>
        </w:r>
      </w:smartTag>
      <w:r>
        <w:rPr>
          <w:lang w:eastAsia="uk-UA"/>
        </w:rPr>
        <w:t xml:space="preserve"> на кушетку та </w:t>
      </w:r>
      <w:smartTag w:uri="urn:schemas-microsoft-com:office:smarttags" w:element="metricconverter">
        <w:smartTagPr>
          <w:attr w:name="ProductID" w:val="2 м2"/>
        </w:smartTagPr>
        <w:r>
          <w:rPr>
            <w:lang w:eastAsia="uk-UA"/>
          </w:rPr>
          <w:t>2 м</w:t>
        </w:r>
        <w:r>
          <w:rPr>
            <w:vertAlign w:val="superscript"/>
            <w:lang w:eastAsia="uk-UA"/>
          </w:rPr>
          <w:t>2</w:t>
        </w:r>
      </w:smartTag>
      <w:r>
        <w:rPr>
          <w:lang w:eastAsia="uk-UA"/>
        </w:rPr>
        <w:t xml:space="preserve"> - на крісло. Усі лікувальні при</w:t>
      </w:r>
      <w:r>
        <w:rPr>
          <w:lang w:eastAsia="uk-UA"/>
        </w:rPr>
        <w:softHyphen/>
        <w:t>міщення і кабінети лікарів мають бути забезпечені умивальниками з подачею гарячої та холодної води. Завідувач кабінету (відділення) зобов'язаний розро</w:t>
      </w:r>
      <w:r>
        <w:rPr>
          <w:lang w:eastAsia="uk-UA"/>
        </w:rPr>
        <w:softHyphen/>
        <w:t>бити інструкції з техніки безпеки і виробничої санітарії для кожного структур</w:t>
      </w:r>
      <w:r>
        <w:rPr>
          <w:lang w:eastAsia="uk-UA"/>
        </w:rPr>
        <w:softHyphen/>
        <w:t xml:space="preserve">ного підрозділу та подати його на затвердження керівникові закладу чи його заступнику. Затверджені інструкції мають бути вивішені на видному місці Особи, щойно прийняті на роботу, допускаються до роботи лише після </w:t>
      </w:r>
      <w:proofErr w:type="spellStart"/>
      <w:r>
        <w:rPr>
          <w:lang w:eastAsia="uk-UA"/>
        </w:rPr>
        <w:t>відпо-</w:t>
      </w:r>
      <w:proofErr w:type="spellEnd"/>
    </w:p>
    <w:p w:rsidR="00086F85" w:rsidRDefault="00086F85">
      <w:pPr>
        <w:pStyle w:val="a4"/>
        <w:shd w:val="clear" w:color="auto" w:fill="auto"/>
        <w:spacing w:before="0" w:line="250" w:lineRule="exact"/>
        <w:ind w:left="20" w:firstLine="0"/>
        <w:jc w:val="left"/>
      </w:pPr>
      <w:r>
        <w:rPr>
          <w:lang w:eastAsia="uk-UA"/>
        </w:rPr>
        <w:t>146</w:t>
      </w:r>
      <w:r>
        <w:br w:type="page"/>
      </w:r>
    </w:p>
    <w:p w:rsidR="00086F85" w:rsidRDefault="00086F85">
      <w:pPr>
        <w:pStyle w:val="a4"/>
        <w:shd w:val="clear" w:color="auto" w:fill="auto"/>
        <w:spacing w:before="0" w:line="293" w:lineRule="exact"/>
        <w:ind w:left="20" w:right="40" w:firstLine="0"/>
        <w:jc w:val="both"/>
      </w:pPr>
      <w:proofErr w:type="spellStart"/>
      <w:r>
        <w:rPr>
          <w:lang w:eastAsia="uk-UA"/>
        </w:rPr>
        <w:t>відного</w:t>
      </w:r>
      <w:proofErr w:type="spellEnd"/>
      <w:r>
        <w:rPr>
          <w:lang w:eastAsia="uk-UA"/>
        </w:rPr>
        <w:t xml:space="preserve"> інструктажу та перевірки знань правил згідно з профілем роботи. Пе</w:t>
      </w:r>
      <w:r>
        <w:rPr>
          <w:lang w:eastAsia="uk-UA"/>
        </w:rPr>
        <w:softHyphen/>
        <w:t>ріодичний (повторний) інструктаж робочого персоналу з техніки безпеки має проводитись не рідше одного разу на рік. При отриманні нового апарата по</w:t>
      </w:r>
      <w:r>
        <w:rPr>
          <w:lang w:eastAsia="uk-UA"/>
        </w:rPr>
        <w:softHyphen/>
        <w:t>трібно провести позачерговий інструктаж з експлуатації та догляду за цим апаратом. Реєстрацію проведеного вступного і періодичного інструктажу слід вести в журналі за формою. Журнал має зберігатись у завідувача кабінету (від</w:t>
      </w:r>
      <w:r>
        <w:rPr>
          <w:lang w:eastAsia="uk-UA"/>
        </w:rPr>
        <w:softHyphen/>
        <w:t>ділення). До самостійної роботи з технічного обслуговування і ремонту фізіоте</w:t>
      </w:r>
      <w:r>
        <w:rPr>
          <w:lang w:eastAsia="uk-UA"/>
        </w:rPr>
        <w:softHyphen/>
        <w:t>рапевтичної апаратури можуть бути допущені особи зі спеціальною освітою або які закінчили курси за спеціальною програмою та мають відповідне посвід</w:t>
      </w:r>
      <w:r>
        <w:rPr>
          <w:lang w:eastAsia="uk-UA"/>
        </w:rPr>
        <w:softHyphen/>
        <w:t>чення на право проведення зазначених робіт.</w:t>
      </w:r>
    </w:p>
    <w:p w:rsidR="00086F85" w:rsidRDefault="00086F85">
      <w:pPr>
        <w:pStyle w:val="a4"/>
        <w:shd w:val="clear" w:color="auto" w:fill="auto"/>
        <w:spacing w:before="0" w:line="293" w:lineRule="exact"/>
        <w:ind w:left="20" w:right="40" w:firstLine="420"/>
        <w:jc w:val="both"/>
      </w:pPr>
      <w:r>
        <w:rPr>
          <w:lang w:eastAsia="uk-UA"/>
        </w:rPr>
        <w:t>Процедури у ФТК проводить медична сестра тільки за наявності процедур</w:t>
      </w:r>
      <w:r>
        <w:rPr>
          <w:lang w:eastAsia="uk-UA"/>
        </w:rPr>
        <w:softHyphen/>
        <w:t>ної картки з призначеннями лікаря. Проведення фізіотерапевтичних проце</w:t>
      </w:r>
      <w:r>
        <w:rPr>
          <w:lang w:eastAsia="uk-UA"/>
        </w:rPr>
        <w:softHyphen/>
        <w:t xml:space="preserve">дур молодшим медичним персоналом забороняється. Особи, які не досягли 18- річного віку, до роботи на генераторах </w:t>
      </w:r>
      <w:r>
        <w:rPr>
          <w:lang w:val="ru-RU"/>
        </w:rPr>
        <w:t xml:space="preserve">УВЧ </w:t>
      </w:r>
      <w:r>
        <w:rPr>
          <w:lang w:eastAsia="uk-UA"/>
        </w:rPr>
        <w:t>і НВЧ не допускаються і не можуть знаходитись у зоні впливу цих частот. Згідно з вимогами медичний і технічний персонал ФТК повинен проходити обов'язкові медичні огляди.</w:t>
      </w:r>
    </w:p>
    <w:p w:rsidR="00086F85" w:rsidRDefault="00086F85">
      <w:pPr>
        <w:pStyle w:val="a4"/>
        <w:shd w:val="clear" w:color="auto" w:fill="auto"/>
        <w:spacing w:before="0" w:line="293" w:lineRule="exact"/>
        <w:ind w:left="20" w:right="40" w:firstLine="420"/>
        <w:jc w:val="both"/>
      </w:pPr>
      <w:r>
        <w:rPr>
          <w:lang w:eastAsia="uk-UA"/>
        </w:rPr>
        <w:t>Перед початком робочої зміни кабінет готують до прийому хворих: прові</w:t>
      </w:r>
      <w:r>
        <w:rPr>
          <w:lang w:eastAsia="uk-UA"/>
        </w:rPr>
        <w:softHyphen/>
        <w:t>трюють приміщення, миють та кип'ятять інструменти і прокладки, миють ванни, розігрівають парафін, перевіряють справність апаратури і додаткових пристосувань, витирають пил, поповнюють запаси лікарських препаратів. Хворі заходять до кабінету по черзі, вказаній у талоні призначення. Первин</w:t>
      </w:r>
      <w:r>
        <w:rPr>
          <w:lang w:eastAsia="uk-UA"/>
        </w:rPr>
        <w:softHyphen/>
        <w:t>них хворих знайомлять з правилами прийому фізіотерапевтичних процедур, зазначаючи, що процедури недоцільно проводити після споживання їжі і на</w:t>
      </w:r>
      <w:r>
        <w:rPr>
          <w:lang w:eastAsia="uk-UA"/>
        </w:rPr>
        <w:softHyphen/>
        <w:t xml:space="preserve">тще. Оптимальним вважається час через 40—60 </w:t>
      </w:r>
      <w:proofErr w:type="spellStart"/>
      <w:r>
        <w:rPr>
          <w:lang w:eastAsia="uk-UA"/>
        </w:rPr>
        <w:t>хв</w:t>
      </w:r>
      <w:proofErr w:type="spellEnd"/>
      <w:r>
        <w:rPr>
          <w:lang w:eastAsia="uk-UA"/>
        </w:rPr>
        <w:t xml:space="preserve"> після легкого сніданку і 1—2 </w:t>
      </w:r>
      <w:r>
        <w:rPr>
          <w:lang w:val="ru-RU"/>
        </w:rPr>
        <w:t xml:space="preserve">год </w:t>
      </w:r>
      <w:r>
        <w:rPr>
          <w:lang w:eastAsia="uk-UA"/>
        </w:rPr>
        <w:t>після обіду. Не можна дозволяти хворим під час процедури спати чи читати, доторкатись до апаратів, регулювати дозу дії. Після процедури реко</w:t>
      </w:r>
      <w:r>
        <w:rPr>
          <w:lang w:eastAsia="uk-UA"/>
        </w:rPr>
        <w:softHyphen/>
        <w:t xml:space="preserve">мендується відпочинок протягом ЗО—40 </w:t>
      </w:r>
      <w:proofErr w:type="spellStart"/>
      <w:r>
        <w:rPr>
          <w:lang w:eastAsia="uk-UA"/>
        </w:rPr>
        <w:t>хв</w:t>
      </w:r>
      <w:proofErr w:type="spellEnd"/>
      <w:r>
        <w:rPr>
          <w:lang w:eastAsia="uk-UA"/>
        </w:rPr>
        <w:t xml:space="preserve"> у холі відділення. При кожному повторному відвідуванні ці правила нагадують хворому. Його знайомлять з ха</w:t>
      </w:r>
      <w:r>
        <w:rPr>
          <w:lang w:eastAsia="uk-UA"/>
        </w:rPr>
        <w:softHyphen/>
        <w:t>рактером відчуттів, що виникають при дії того чи іншого фізичного чинника, і за потреби пояснюють мету ліку</w:t>
      </w:r>
      <w:r>
        <w:rPr>
          <w:lang w:eastAsia="uk-UA"/>
        </w:rPr>
        <w:softHyphen/>
        <w:t xml:space="preserve">вання. Процедури краще проводити в положенні лежачи </w:t>
      </w:r>
      <w:r>
        <w:rPr>
          <w:lang w:val="ru-RU"/>
        </w:rPr>
        <w:t xml:space="preserve">(мал. </w:t>
      </w:r>
      <w:r>
        <w:rPr>
          <w:lang w:eastAsia="uk-UA"/>
        </w:rPr>
        <w:t>16) або у зручному для хворого положенні.</w:t>
      </w:r>
    </w:p>
    <w:p w:rsidR="00086F85" w:rsidRDefault="00086F85">
      <w:pPr>
        <w:pStyle w:val="a4"/>
        <w:framePr w:w="4016" w:h="558" w:hSpace="690" w:wrap="around" w:vAnchor="text" w:hAnchor="margin" w:x="5073" w:y="2845"/>
        <w:shd w:val="clear" w:color="auto" w:fill="auto"/>
        <w:spacing w:before="0" w:line="278" w:lineRule="exact"/>
        <w:ind w:left="220" w:right="220" w:firstLine="0"/>
        <w:jc w:val="both"/>
      </w:pPr>
      <w:r>
        <w:rPr>
          <w:rStyle w:val="TimesNewRoman17"/>
          <w:lang w:val="ru-RU"/>
        </w:rPr>
        <w:t>Мал.</w:t>
      </w:r>
      <w:r>
        <w:rPr>
          <w:lang w:val="ru-RU"/>
        </w:rPr>
        <w:t xml:space="preserve"> </w:t>
      </w:r>
      <w:r>
        <w:rPr>
          <w:lang w:eastAsia="uk-UA"/>
        </w:rPr>
        <w:t>16. Кушетка для проведення процедур у положенні лежачи</w:t>
      </w:r>
    </w:p>
    <w:p w:rsidR="00086F85" w:rsidRDefault="00086F85">
      <w:pPr>
        <w:pStyle w:val="a4"/>
        <w:shd w:val="clear" w:color="auto" w:fill="auto"/>
        <w:spacing w:before="0" w:line="293" w:lineRule="exact"/>
        <w:ind w:left="20" w:right="40" w:firstLine="0"/>
        <w:jc w:val="both"/>
      </w:pPr>
      <w:r>
        <w:rPr>
          <w:lang w:eastAsia="uk-UA"/>
        </w:rPr>
        <w:t>Для створення зручного поло</w:t>
      </w:r>
      <w:r>
        <w:rPr>
          <w:lang w:eastAsia="uk-UA"/>
        </w:rPr>
        <w:softHyphen/>
        <w:t>ження використовують різні під</w:t>
      </w:r>
      <w:r>
        <w:rPr>
          <w:lang w:eastAsia="uk-UA"/>
        </w:rPr>
        <w:softHyphen/>
        <w:t>кладки (мішечки з піском, ватяни</w:t>
      </w:r>
      <w:r>
        <w:rPr>
          <w:lang w:eastAsia="uk-UA"/>
        </w:rPr>
        <w:softHyphen/>
        <w:t>ки, ковдри тощо), які допомагають фіксувати частину тіла в необхідно</w:t>
      </w:r>
      <w:r>
        <w:rPr>
          <w:lang w:eastAsia="uk-UA"/>
        </w:rPr>
        <w:softHyphen/>
        <w:t>му положенні. При захворюваннях серцево-судинної і дихальної сис</w:t>
      </w:r>
      <w:r>
        <w:rPr>
          <w:lang w:eastAsia="uk-UA"/>
        </w:rPr>
        <w:softHyphen/>
        <w:t>тем голову і грудну клітку фіксують у дещо підвищеному стані. Перед накладанням електродів перевіря</w:t>
      </w:r>
      <w:r>
        <w:rPr>
          <w:lang w:eastAsia="uk-UA"/>
        </w:rPr>
        <w:softHyphen/>
        <w:t>ють цілість шкіри. Щоб видалити рештки злущеного епітелію, жиру</w:t>
      </w:r>
      <w:r>
        <w:rPr>
          <w:lang w:eastAsia="uk-UA"/>
        </w:rPr>
        <w:br w:type="page"/>
      </w:r>
      <w:r>
        <w:rPr>
          <w:lang w:eastAsia="uk-UA"/>
        </w:rPr>
        <w:lastRenderedPageBreak/>
        <w:t>чи поту, шкіру протирають тампоном, змоченим теплою водою. Таке оброблен</w:t>
      </w:r>
      <w:r>
        <w:rPr>
          <w:lang w:eastAsia="uk-UA"/>
        </w:rPr>
        <w:softHyphen/>
        <w:t>ня покращує електропровідність шкіри і створює умови для рівномірного роз</w:t>
      </w:r>
      <w:r>
        <w:rPr>
          <w:lang w:eastAsia="uk-UA"/>
        </w:rPr>
        <w:softHyphen/>
        <w:t>поділу силових ліній струму. Під час проведення процедури електроди фіксу</w:t>
      </w:r>
      <w:r>
        <w:rPr>
          <w:lang w:eastAsia="uk-UA"/>
        </w:rPr>
        <w:softHyphen/>
        <w:t>ють на тілі хворого так, щоб вони не зміщувались. Для цього краще їх прибин</w:t>
      </w:r>
      <w:r>
        <w:rPr>
          <w:lang w:eastAsia="uk-UA"/>
        </w:rPr>
        <w:softHyphen/>
        <w:t>тувати гумовим чи еластичним бинтом. Накладати, міняти або поправляти електроди на пацієнтові (хворому) можна лише при вимкненій мережі. Про</w:t>
      </w:r>
      <w:r>
        <w:rPr>
          <w:lang w:eastAsia="uk-UA"/>
        </w:rPr>
        <w:softHyphen/>
        <w:t>води від електродів мають щільно заходити в гнізда кріплення, щоб запобігти довільному розриву електричного ланцюга. Під час процедури проводи розмі</w:t>
      </w:r>
      <w:r>
        <w:rPr>
          <w:lang w:eastAsia="uk-UA"/>
        </w:rPr>
        <w:softHyphen/>
        <w:t>щують так, щоб вони не торкались тіла хворого.</w:t>
      </w:r>
    </w:p>
    <w:p w:rsidR="00086F85" w:rsidRDefault="00086F85">
      <w:pPr>
        <w:pStyle w:val="a4"/>
        <w:shd w:val="clear" w:color="auto" w:fill="auto"/>
        <w:spacing w:before="0" w:line="298" w:lineRule="exact"/>
        <w:ind w:left="60" w:right="60" w:firstLine="420"/>
        <w:jc w:val="both"/>
      </w:pPr>
      <w:r>
        <w:rPr>
          <w:lang w:eastAsia="uk-UA"/>
        </w:rPr>
        <w:t>Перед увімкненням апарата перевіряють нульове положення всіх переми</w:t>
      </w:r>
      <w:r>
        <w:rPr>
          <w:lang w:eastAsia="uk-UA"/>
        </w:rPr>
        <w:softHyphen/>
        <w:t>качів. Перемикати форму і режим роботи, початкову напругу і розривати лан</w:t>
      </w:r>
      <w:r>
        <w:rPr>
          <w:lang w:eastAsia="uk-UA"/>
        </w:rPr>
        <w:softHyphen/>
        <w:t>цюг можна тільки при нульовому положенні ручок напруги, потужності чи інтенсивності.</w:t>
      </w:r>
    </w:p>
    <w:p w:rsidR="00086F85" w:rsidRDefault="00086F85">
      <w:pPr>
        <w:pStyle w:val="a4"/>
        <w:shd w:val="clear" w:color="auto" w:fill="auto"/>
        <w:spacing w:before="0" w:line="298" w:lineRule="exact"/>
        <w:ind w:left="60" w:right="60" w:firstLine="420"/>
        <w:jc w:val="both"/>
      </w:pPr>
      <w:r>
        <w:rPr>
          <w:lang w:eastAsia="uk-UA"/>
        </w:rPr>
        <w:t>Після ввімкнення апарата поступово збільшують інтенсивність дії до суб'єктивного відчуття або величини, вказаної у процедурній картці. Значні больові відчуття під час процедури не повинні виникати — їх поява свідчить про неблагополуччя. Медична сестра повинна вимкнути апарат і перевірити його роботу та розташування електродів. Хворих, у яких з'явилось погіршен</w:t>
      </w:r>
      <w:r>
        <w:rPr>
          <w:lang w:eastAsia="uk-UA"/>
        </w:rPr>
        <w:softHyphen/>
        <w:t>ня самопочуття, повинен оглянути лікар. Після закінчення процедури посту</w:t>
      </w:r>
      <w:r>
        <w:rPr>
          <w:lang w:eastAsia="uk-UA"/>
        </w:rPr>
        <w:softHyphen/>
        <w:t>пово зменшують інтенсивність дії до нуля, вимикають апарат і знімають елек</w:t>
      </w:r>
      <w:r>
        <w:rPr>
          <w:lang w:eastAsia="uk-UA"/>
        </w:rPr>
        <w:softHyphen/>
        <w:t>троди з хворого.</w:t>
      </w:r>
    </w:p>
    <w:p w:rsidR="00086F85" w:rsidRDefault="00086F85">
      <w:pPr>
        <w:pStyle w:val="a4"/>
        <w:shd w:val="clear" w:color="auto" w:fill="auto"/>
        <w:spacing w:before="0" w:line="293" w:lineRule="exact"/>
        <w:ind w:left="60" w:right="60" w:firstLine="420"/>
        <w:jc w:val="both"/>
      </w:pPr>
      <w:r>
        <w:rPr>
          <w:lang w:eastAsia="uk-UA"/>
        </w:rPr>
        <w:t>Під час проведення процедури медична сестра повинна знаходитись у кабі</w:t>
      </w:r>
      <w:r>
        <w:rPr>
          <w:lang w:eastAsia="uk-UA"/>
        </w:rPr>
        <w:softHyphen/>
        <w:t>неті і контролювати самопочуття хворого, показники індикаторів апарата, а за необхідності вносити відповідні корективи. Про всі неполадки в роботі апара</w:t>
      </w:r>
      <w:r>
        <w:rPr>
          <w:lang w:eastAsia="uk-UA"/>
        </w:rPr>
        <w:softHyphen/>
        <w:t>тів і порушення самопочуття хворих вона повинна негайно повідомити лікаря. Залишати кабінет під час проведення процедури не дозволяється. Кабінети, в яких відсутні хворі і медичний персонал, слід закривати на ключ.</w:t>
      </w:r>
    </w:p>
    <w:p w:rsidR="00086F85" w:rsidRDefault="00086F85">
      <w:pPr>
        <w:pStyle w:val="a4"/>
        <w:shd w:val="clear" w:color="auto" w:fill="auto"/>
        <w:spacing w:before="0" w:line="293" w:lineRule="exact"/>
        <w:ind w:left="60" w:right="60" w:firstLine="420"/>
        <w:jc w:val="both"/>
      </w:pPr>
      <w:r>
        <w:rPr>
          <w:lang w:eastAsia="uk-UA"/>
        </w:rPr>
        <w:t>При роботі з високочастотною апаратурою необхідно особливо ретельно до</w:t>
      </w:r>
      <w:r>
        <w:rPr>
          <w:lang w:eastAsia="uk-UA"/>
        </w:rPr>
        <w:softHyphen/>
        <w:t>тримуватись усіх вищезазначених вимог. Окрім цього із зони дії електромаг</w:t>
      </w:r>
      <w:r>
        <w:rPr>
          <w:lang w:eastAsia="uk-UA"/>
        </w:rPr>
        <w:softHyphen/>
        <w:t>нітного поля забирають всі металеві предмети — як з хворого, так і з кушетки. Медичний персонал, якщо немає потреби, не повинен знаходитись у зоні дії електромагнітного поля. Категорично забороняється усувати неполадки, замі</w:t>
      </w:r>
      <w:r>
        <w:rPr>
          <w:lang w:eastAsia="uk-UA"/>
        </w:rPr>
        <w:softHyphen/>
        <w:t>нювати запобіжники, перемикати напругу, протирати панелі на апараті, що ввімкнений у мережу. Щоб уникнути швидкого псування апарата, не можна залишати його під високою напругою в неробочому стані.</w:t>
      </w:r>
    </w:p>
    <w:p w:rsidR="00086F85" w:rsidRDefault="00086F85">
      <w:pPr>
        <w:pStyle w:val="a4"/>
        <w:shd w:val="clear" w:color="auto" w:fill="auto"/>
        <w:spacing w:before="0" w:line="293" w:lineRule="exact"/>
        <w:ind w:left="60" w:right="60" w:firstLine="420"/>
        <w:jc w:val="both"/>
      </w:pPr>
      <w:r>
        <w:rPr>
          <w:lang w:eastAsia="uk-UA"/>
        </w:rPr>
        <w:t>Після закінчення процедури апарат вимикають у порядку, зворотному ввімкненню, знімають електроди з хворого. Після закінчення робочого дня ме</w:t>
      </w:r>
      <w:r>
        <w:rPr>
          <w:lang w:eastAsia="uk-UA"/>
        </w:rPr>
        <w:softHyphen/>
        <w:t>дична сестра вимикає пускові щитки, розподільний щит, водопровідну і елек</w:t>
      </w:r>
      <w:r>
        <w:rPr>
          <w:lang w:eastAsia="uk-UA"/>
        </w:rPr>
        <w:softHyphen/>
        <w:t>тричну мережі кабінету.</w:t>
      </w:r>
    </w:p>
    <w:p w:rsidR="00086F85" w:rsidRDefault="00086F85">
      <w:pPr>
        <w:pStyle w:val="a4"/>
        <w:shd w:val="clear" w:color="auto" w:fill="auto"/>
        <w:spacing w:before="0" w:line="298" w:lineRule="exact"/>
        <w:ind w:left="60" w:right="60" w:firstLine="420"/>
        <w:jc w:val="both"/>
      </w:pPr>
      <w:r>
        <w:rPr>
          <w:lang w:eastAsia="uk-UA"/>
        </w:rPr>
        <w:t>Медичний персонал ФТК, а також особи, зайняті технічним обслуговуван</w:t>
      </w:r>
      <w:r>
        <w:rPr>
          <w:lang w:eastAsia="uk-UA"/>
        </w:rPr>
        <w:softHyphen/>
        <w:t>ням фізіотерапевтичної апаратури, повинні вміти надавати першу медичну до</w:t>
      </w:r>
      <w:r>
        <w:rPr>
          <w:lang w:eastAsia="uk-UA"/>
        </w:rPr>
        <w:softHyphen/>
        <w:t>помогу при ураженні електричним струмом та світловим випромінюванням.</w:t>
      </w:r>
    </w:p>
    <w:p w:rsidR="00086F85" w:rsidRDefault="00086F85">
      <w:pPr>
        <w:pStyle w:val="a4"/>
        <w:shd w:val="clear" w:color="auto" w:fill="auto"/>
        <w:spacing w:before="0" w:line="312" w:lineRule="exact"/>
        <w:ind w:left="60" w:right="60" w:firstLine="420"/>
        <w:jc w:val="both"/>
      </w:pPr>
      <w:r>
        <w:rPr>
          <w:lang w:eastAsia="uk-UA"/>
        </w:rPr>
        <w:t>Описи, заводські інструкції, схеми, паспорти на фізіотерапевтичну апара</w:t>
      </w:r>
      <w:r>
        <w:rPr>
          <w:lang w:eastAsia="uk-UA"/>
        </w:rPr>
        <w:softHyphen/>
        <w:t>туру та</w:t>
      </w:r>
      <w:r>
        <w:rPr>
          <w:rStyle w:val="820"/>
          <w:lang w:eastAsia="uk-UA"/>
        </w:rPr>
        <w:t xml:space="preserve"> контрольно</w:t>
      </w:r>
      <w:r>
        <w:rPr>
          <w:lang w:eastAsia="uk-UA"/>
        </w:rPr>
        <w:t>-технічний журнал мають знаходитись у завідувача кабі</w:t>
      </w:r>
      <w:r>
        <w:rPr>
          <w:lang w:eastAsia="uk-UA"/>
        </w:rPr>
        <w:softHyphen/>
        <w:t>нету.</w:t>
      </w:r>
    </w:p>
    <w:p w:rsidR="00086F85" w:rsidRDefault="00086F85">
      <w:pPr>
        <w:pStyle w:val="a4"/>
        <w:shd w:val="clear" w:color="auto" w:fill="auto"/>
        <w:spacing w:before="0" w:line="293" w:lineRule="exact"/>
        <w:ind w:left="20" w:right="20" w:firstLine="400"/>
        <w:jc w:val="both"/>
      </w:pPr>
      <w:r>
        <w:rPr>
          <w:lang w:eastAsia="uk-UA"/>
        </w:rPr>
        <w:t>У ФТК систематично має здійснюватись контроль за зовнішнім середови</w:t>
      </w:r>
      <w:r>
        <w:rPr>
          <w:lang w:eastAsia="uk-UA"/>
        </w:rPr>
        <w:softHyphen/>
        <w:t>щем на наявність шкідливого забруднення повітря озоном, антибіотиками, сірководнем, парафіном та хімічними речовинами, радіоактивного випромі</w:t>
      </w:r>
      <w:r>
        <w:rPr>
          <w:lang w:eastAsia="uk-UA"/>
        </w:rPr>
        <w:softHyphen/>
        <w:t>нювання тощо.</w:t>
      </w:r>
    </w:p>
    <w:p w:rsidR="00086F85" w:rsidRDefault="00086F85">
      <w:pPr>
        <w:pStyle w:val="a4"/>
        <w:shd w:val="clear" w:color="auto" w:fill="auto"/>
        <w:spacing w:before="0" w:after="236" w:line="288" w:lineRule="exact"/>
        <w:ind w:left="20" w:right="20" w:firstLine="400"/>
        <w:jc w:val="both"/>
      </w:pPr>
      <w:r>
        <w:rPr>
          <w:lang w:eastAsia="uk-UA"/>
        </w:rPr>
        <w:t>Кожний із видів фізіотерапевтичного лікування має свої технологічні осо</w:t>
      </w:r>
      <w:r>
        <w:rPr>
          <w:lang w:eastAsia="uk-UA"/>
        </w:rPr>
        <w:softHyphen/>
        <w:t>бливості, відповідно до яких розроблені правила безпечної роботи та вимоги з техніки безпеки.</w:t>
      </w:r>
    </w:p>
    <w:p w:rsidR="00086F85" w:rsidRDefault="00086F85">
      <w:pPr>
        <w:pStyle w:val="a4"/>
        <w:shd w:val="clear" w:color="auto" w:fill="auto"/>
        <w:spacing w:before="0" w:line="293" w:lineRule="exact"/>
        <w:ind w:left="20" w:right="20" w:firstLine="400"/>
        <w:jc w:val="both"/>
      </w:pPr>
      <w:proofErr w:type="spellStart"/>
      <w:r>
        <w:rPr>
          <w:rStyle w:val="TimesNewRoman17"/>
          <w:lang w:eastAsia="uk-UA"/>
        </w:rPr>
        <w:t>Електро-</w:t>
      </w:r>
      <w:proofErr w:type="spellEnd"/>
      <w:r>
        <w:rPr>
          <w:rStyle w:val="TimesNewRoman17"/>
          <w:lang w:eastAsia="uk-UA"/>
        </w:rPr>
        <w:t xml:space="preserve"> і світлолікування.</w:t>
      </w:r>
      <w:r>
        <w:rPr>
          <w:lang w:eastAsia="uk-UA"/>
        </w:rPr>
        <w:t xml:space="preserve"> Приміщення для </w:t>
      </w:r>
      <w:proofErr w:type="spellStart"/>
      <w:r>
        <w:rPr>
          <w:lang w:eastAsia="uk-UA"/>
        </w:rPr>
        <w:t>електро-</w:t>
      </w:r>
      <w:proofErr w:type="spellEnd"/>
      <w:r>
        <w:rPr>
          <w:lang w:eastAsia="uk-UA"/>
        </w:rPr>
        <w:t xml:space="preserve"> і світлолікування має бути сухим і світлим, чистим (співвідношення площі вікон до площі під</w:t>
      </w:r>
      <w:r>
        <w:rPr>
          <w:lang w:eastAsia="uk-UA"/>
        </w:rPr>
        <w:softHyphen/>
        <w:t xml:space="preserve">логи не менше 1 : 6—1 : 7), заввишки не менше </w:t>
      </w:r>
      <w:smartTag w:uri="urn:schemas-microsoft-com:office:smarttags" w:element="metricconverter">
        <w:smartTagPr>
          <w:attr w:name="ProductID" w:val="3 м"/>
        </w:smartTagPr>
        <w:r>
          <w:rPr>
            <w:lang w:eastAsia="uk-UA"/>
          </w:rPr>
          <w:t>3 м</w:t>
        </w:r>
      </w:smartTag>
      <w:r>
        <w:rPr>
          <w:lang w:eastAsia="uk-UA"/>
        </w:rPr>
        <w:t>. Найменше штучне освіт</w:t>
      </w:r>
      <w:r>
        <w:rPr>
          <w:lang w:eastAsia="uk-UA"/>
        </w:rPr>
        <w:softHyphen/>
        <w:t xml:space="preserve">лення на рівні </w:t>
      </w:r>
      <w:smartTag w:uri="urn:schemas-microsoft-com:office:smarttags" w:element="metricconverter">
        <w:smartTagPr>
          <w:attr w:name="ProductID" w:val="0,8 м"/>
        </w:smartTagPr>
        <w:r>
          <w:rPr>
            <w:lang w:eastAsia="uk-UA"/>
          </w:rPr>
          <w:t>0,8 м</w:t>
        </w:r>
      </w:smartTag>
      <w:r>
        <w:rPr>
          <w:lang w:eastAsia="uk-UA"/>
        </w:rPr>
        <w:t xml:space="preserve"> від підлоги при </w:t>
      </w:r>
      <w:r>
        <w:rPr>
          <w:lang w:eastAsia="uk-UA"/>
        </w:rPr>
        <w:lastRenderedPageBreak/>
        <w:t>лампах розжарювання — 75 лк, при люмі</w:t>
      </w:r>
      <w:r>
        <w:rPr>
          <w:lang w:eastAsia="uk-UA"/>
        </w:rPr>
        <w:softHyphen/>
        <w:t>несцентних лампах — 150 лк. Забороняється для покриття підлоги і штор ви</w:t>
      </w:r>
      <w:r>
        <w:rPr>
          <w:lang w:eastAsia="uk-UA"/>
        </w:rPr>
        <w:softHyphen/>
        <w:t>користовувати синтетичні матеріали, які створюють статичні електричні за</w:t>
      </w:r>
      <w:r>
        <w:rPr>
          <w:lang w:eastAsia="uk-UA"/>
        </w:rPr>
        <w:softHyphen/>
        <w:t xml:space="preserve">ряди (підлога має бути дерев'яна або покрита лінолеумом). Стіни приміщень для </w:t>
      </w:r>
      <w:proofErr w:type="spellStart"/>
      <w:r>
        <w:rPr>
          <w:lang w:eastAsia="uk-UA"/>
        </w:rPr>
        <w:t>електро-</w:t>
      </w:r>
      <w:proofErr w:type="spellEnd"/>
      <w:r>
        <w:rPr>
          <w:lang w:eastAsia="uk-UA"/>
        </w:rPr>
        <w:t xml:space="preserve"> і світлолікування на висоту </w:t>
      </w:r>
      <w:smartTag w:uri="urn:schemas-microsoft-com:office:smarttags" w:element="metricconverter">
        <w:smartTagPr>
          <w:attr w:name="ProductID" w:val="2 м"/>
        </w:smartTagPr>
        <w:r>
          <w:rPr>
            <w:lang w:eastAsia="uk-UA"/>
          </w:rPr>
          <w:t>2 м</w:t>
        </w:r>
      </w:smartTag>
      <w:r>
        <w:rPr>
          <w:lang w:eastAsia="uk-UA"/>
        </w:rPr>
        <w:t xml:space="preserve"> мають бути пофарбовані олійною фарбою світлих тонів, стіни не можна обкладати керамічною плиткою.</w:t>
      </w:r>
    </w:p>
    <w:p w:rsidR="00086F85" w:rsidRDefault="00086F85">
      <w:pPr>
        <w:pStyle w:val="a4"/>
        <w:shd w:val="clear" w:color="auto" w:fill="auto"/>
        <w:spacing w:before="0" w:line="293" w:lineRule="exact"/>
        <w:ind w:left="20" w:right="20" w:firstLine="400"/>
        <w:jc w:val="both"/>
      </w:pPr>
      <w:r>
        <w:rPr>
          <w:lang w:eastAsia="uk-UA"/>
        </w:rPr>
        <w:t>Металеві заземлені корпуси апаратів при контактному накладанні елек</w:t>
      </w:r>
      <w:r>
        <w:rPr>
          <w:lang w:eastAsia="uk-UA"/>
        </w:rPr>
        <w:softHyphen/>
        <w:t>тродів потрібно встановлювати за межею досяжності хворими. У разі немож</w:t>
      </w:r>
      <w:r>
        <w:rPr>
          <w:lang w:eastAsia="uk-UA"/>
        </w:rPr>
        <w:softHyphen/>
        <w:t>ливості дотримання цієї умови доступні для хворого заземлені корпуси апара</w:t>
      </w:r>
      <w:r>
        <w:rPr>
          <w:lang w:eastAsia="uk-UA"/>
        </w:rPr>
        <w:softHyphen/>
        <w:t>тів мають бути захищені екраном від можливого доторкання хворого.</w:t>
      </w:r>
    </w:p>
    <w:p w:rsidR="00086F85" w:rsidRDefault="00086F85">
      <w:pPr>
        <w:pStyle w:val="a4"/>
        <w:shd w:val="clear" w:color="auto" w:fill="auto"/>
        <w:spacing w:before="0" w:line="293" w:lineRule="exact"/>
        <w:ind w:left="20" w:right="20" w:firstLine="400"/>
        <w:jc w:val="both"/>
      </w:pPr>
      <w:r>
        <w:rPr>
          <w:lang w:eastAsia="uk-UA"/>
        </w:rPr>
        <w:t xml:space="preserve">Під час проведення </w:t>
      </w:r>
      <w:proofErr w:type="spellStart"/>
      <w:r>
        <w:rPr>
          <w:lang w:eastAsia="uk-UA"/>
        </w:rPr>
        <w:t>електропроцедур</w:t>
      </w:r>
      <w:proofErr w:type="spellEnd"/>
      <w:r>
        <w:rPr>
          <w:lang w:eastAsia="uk-UA"/>
        </w:rPr>
        <w:t xml:space="preserve"> поза межами ФТК (у перев'язувальній, операційній, палаті тощо), коли хворі їх отримують на металевих столах чи ліжках, має бути виключена можливість контакту з ними хворого. Для цього стіл накривають шерстяною ковдрою, 3—4 шарами прогумованої тканини, а також простирадлом таких розмірів, щоб краї його звисали з усіх кінців стола. За наявності у зазначених випадках підлоги з плитки місце персоналу має бути покрите ізолювальним матеріалом площею не менше </w:t>
      </w:r>
      <w:smartTag w:uri="urn:schemas-microsoft-com:office:smarttags" w:element="metricconverter">
        <w:smartTagPr>
          <w:attr w:name="ProductID" w:val="1 м2"/>
        </w:smartTagPr>
        <w:r>
          <w:rPr>
            <w:lang w:eastAsia="uk-UA"/>
          </w:rPr>
          <w:t>1 м</w:t>
        </w:r>
        <w:r>
          <w:rPr>
            <w:vertAlign w:val="superscript"/>
            <w:lang w:eastAsia="uk-UA"/>
          </w:rPr>
          <w:t>2</w:t>
        </w:r>
      </w:smartTag>
      <w:r>
        <w:rPr>
          <w:lang w:eastAsia="uk-UA"/>
        </w:rPr>
        <w:t>. Забороняється пра</w:t>
      </w:r>
      <w:r>
        <w:rPr>
          <w:lang w:eastAsia="uk-UA"/>
        </w:rPr>
        <w:softHyphen/>
        <w:t>цювати на апаратах у разі їх несправності, вимкненого електричного блоку</w:t>
      </w:r>
      <w:r>
        <w:rPr>
          <w:lang w:eastAsia="uk-UA"/>
        </w:rPr>
        <w:softHyphen/>
        <w:t>вання дверей чи наявності вм'ятин на корпусі апарата.</w:t>
      </w:r>
    </w:p>
    <w:p w:rsidR="00086F85" w:rsidRDefault="00086F85">
      <w:pPr>
        <w:pStyle w:val="a4"/>
        <w:shd w:val="clear" w:color="auto" w:fill="auto"/>
        <w:spacing w:before="0" w:line="293" w:lineRule="exact"/>
        <w:ind w:left="20" w:right="20" w:firstLine="400"/>
        <w:jc w:val="both"/>
      </w:pPr>
      <w:r>
        <w:rPr>
          <w:lang w:eastAsia="uk-UA"/>
        </w:rPr>
        <w:t>Для кип'ятіння інструментів, прокладок тощо застосовують ємності, сте</w:t>
      </w:r>
      <w:r>
        <w:rPr>
          <w:lang w:eastAsia="uk-UA"/>
        </w:rPr>
        <w:softHyphen/>
        <w:t>рилізатори або електроплитки тільки із закритим нагрівачем.</w:t>
      </w:r>
    </w:p>
    <w:p w:rsidR="00086F85" w:rsidRDefault="00086F85">
      <w:pPr>
        <w:pStyle w:val="a4"/>
        <w:shd w:val="clear" w:color="auto" w:fill="auto"/>
        <w:spacing w:before="0" w:line="293" w:lineRule="exact"/>
        <w:ind w:left="20" w:right="20" w:firstLine="400"/>
        <w:jc w:val="both"/>
      </w:pPr>
      <w:r>
        <w:rPr>
          <w:lang w:eastAsia="uk-UA"/>
        </w:rPr>
        <w:t xml:space="preserve">Забороняється проведення процедур </w:t>
      </w:r>
      <w:proofErr w:type="spellStart"/>
      <w:r>
        <w:rPr>
          <w:lang w:eastAsia="uk-UA"/>
        </w:rPr>
        <w:t>УВЧ-терапії</w:t>
      </w:r>
      <w:proofErr w:type="spellEnd"/>
      <w:r>
        <w:rPr>
          <w:lang w:eastAsia="uk-UA"/>
        </w:rPr>
        <w:t xml:space="preserve"> без ретельної настройки контуру в резонанс із генератором і при сумарному зазорі під обома електро</w:t>
      </w:r>
      <w:r>
        <w:rPr>
          <w:lang w:eastAsia="uk-UA"/>
        </w:rPr>
        <w:softHyphen/>
        <w:t xml:space="preserve">дами більше </w:t>
      </w:r>
      <w:smartTag w:uri="urn:schemas-microsoft-com:office:smarttags" w:element="metricconverter">
        <w:smartTagPr>
          <w:attr w:name="ProductID" w:val="6 см"/>
        </w:smartTagPr>
        <w:r>
          <w:rPr>
            <w:lang w:eastAsia="uk-UA"/>
          </w:rPr>
          <w:t>6 см</w:t>
        </w:r>
      </w:smartTag>
      <w:r>
        <w:rPr>
          <w:lang w:eastAsia="uk-UA"/>
        </w:rPr>
        <w:t>. Експлуатація апаратів для мікрохвильової терапії (сантиме</w:t>
      </w:r>
      <w:r>
        <w:rPr>
          <w:lang w:eastAsia="uk-UA"/>
        </w:rPr>
        <w:softHyphen/>
        <w:t>трові і дециметрові хвилі) можлива лише у спеціально відведених приміщен</w:t>
      </w:r>
      <w:r>
        <w:rPr>
          <w:lang w:eastAsia="uk-UA"/>
        </w:rPr>
        <w:softHyphen/>
        <w:t xml:space="preserve">нях з розрахунку </w:t>
      </w:r>
      <w:smartTag w:uri="urn:schemas-microsoft-com:office:smarttags" w:element="metricconverter">
        <w:smartTagPr>
          <w:attr w:name="ProductID" w:val="9 м2"/>
        </w:smartTagPr>
        <w:r>
          <w:rPr>
            <w:lang w:eastAsia="uk-UA"/>
          </w:rPr>
          <w:t>9 м</w:t>
        </w:r>
        <w:r>
          <w:rPr>
            <w:vertAlign w:val="superscript"/>
            <w:lang w:eastAsia="uk-UA"/>
          </w:rPr>
          <w:t>2</w:t>
        </w:r>
      </w:smartTag>
      <w:r>
        <w:rPr>
          <w:lang w:eastAsia="uk-UA"/>
        </w:rPr>
        <w:t xml:space="preserve"> на одну кушетку, загальною площею не менше </w:t>
      </w:r>
      <w:smartTag w:uri="urn:schemas-microsoft-com:office:smarttags" w:element="metricconverter">
        <w:smartTagPr>
          <w:attr w:name="ProductID" w:val="12 м2"/>
        </w:smartTagPr>
        <w:r>
          <w:rPr>
            <w:lang w:eastAsia="uk-UA"/>
          </w:rPr>
          <w:t>12 м</w:t>
        </w:r>
        <w:r>
          <w:rPr>
            <w:vertAlign w:val="superscript"/>
            <w:lang w:eastAsia="uk-UA"/>
          </w:rPr>
          <w:t>2</w:t>
        </w:r>
      </w:smartTag>
      <w:r>
        <w:rPr>
          <w:lang w:eastAsia="uk-UA"/>
        </w:rPr>
        <w:t>. Апарат встановлюють таким чином, щоб випромінювач був спрямований у бік зовнішньої стіни. Експлуатація апаратів з контактним розташуванням випро</w:t>
      </w:r>
      <w:r>
        <w:rPr>
          <w:lang w:eastAsia="uk-UA"/>
        </w:rPr>
        <w:softHyphen/>
        <w:t>мінювачів можлива за наявності екранованої кабіни в загальному приміщен</w:t>
      </w:r>
      <w:r>
        <w:rPr>
          <w:lang w:eastAsia="uk-UA"/>
        </w:rPr>
        <w:softHyphen/>
        <w:t>ні. Перебування медперсоналу в зоні прямого випромінювання апаратів санти</w:t>
      </w:r>
      <w:r>
        <w:rPr>
          <w:lang w:eastAsia="uk-UA"/>
        </w:rPr>
        <w:softHyphen/>
        <w:t>метрових і дециметрових хвиль забороняється. З метою зниження напружен</w:t>
      </w:r>
      <w:r>
        <w:rPr>
          <w:lang w:eastAsia="uk-UA"/>
        </w:rPr>
        <w:softHyphen/>
        <w:t>ня поля до граничнодопустимих величин застосовують такі засоби захисту:</w:t>
      </w:r>
    </w:p>
    <w:p w:rsidR="00086F85" w:rsidRDefault="00086F85">
      <w:pPr>
        <w:pStyle w:val="a4"/>
        <w:shd w:val="clear" w:color="auto" w:fill="auto"/>
        <w:spacing w:before="0" w:line="293" w:lineRule="exact"/>
        <w:ind w:left="20" w:right="20" w:firstLine="400"/>
        <w:jc w:val="both"/>
      </w:pPr>
      <w:r>
        <w:rPr>
          <w:lang w:eastAsia="uk-UA"/>
        </w:rPr>
        <w:t>— екранування джерел випромінювання за допомогою металевих камер або щитів, покритих поглинальними речовинами;</w:t>
      </w:r>
    </w:p>
    <w:p w:rsidR="00086F85" w:rsidRDefault="00086F85">
      <w:pPr>
        <w:pStyle w:val="a4"/>
        <w:shd w:val="clear" w:color="auto" w:fill="auto"/>
        <w:spacing w:before="0" w:line="298" w:lineRule="exact"/>
        <w:ind w:left="40" w:right="40" w:firstLine="400"/>
        <w:jc w:val="both"/>
      </w:pPr>
      <w:r>
        <w:rPr>
          <w:lang w:eastAsia="uk-UA"/>
        </w:rPr>
        <w:t xml:space="preserve">— виготовлення кабін або щитів із бавовняної тканини з </w:t>
      </w:r>
      <w:proofErr w:type="spellStart"/>
      <w:r>
        <w:rPr>
          <w:lang w:eastAsia="uk-UA"/>
        </w:rPr>
        <w:t>мікропроводом</w:t>
      </w:r>
      <w:proofErr w:type="spellEnd"/>
      <w:r>
        <w:rPr>
          <w:lang w:eastAsia="uk-UA"/>
        </w:rPr>
        <w:t xml:space="preserve"> В-1, артикул 4381 (або з аналогічними властивостями).</w:t>
      </w:r>
    </w:p>
    <w:p w:rsidR="00086F85" w:rsidRDefault="00086F85">
      <w:pPr>
        <w:pStyle w:val="a4"/>
        <w:shd w:val="clear" w:color="auto" w:fill="auto"/>
        <w:spacing w:before="0" w:line="298" w:lineRule="exact"/>
        <w:ind w:left="40" w:right="40" w:firstLine="400"/>
        <w:jc w:val="both"/>
      </w:pPr>
      <w:r>
        <w:rPr>
          <w:lang w:eastAsia="uk-UA"/>
        </w:rPr>
        <w:t>Під час проведення ультразвукових процедур під водою (у спеціальних фа</w:t>
      </w:r>
      <w:r>
        <w:rPr>
          <w:lang w:eastAsia="uk-UA"/>
        </w:rPr>
        <w:softHyphen/>
        <w:t>янсових ванночках) медична сестра повинна працювати в тканинних рукавич</w:t>
      </w:r>
      <w:r>
        <w:rPr>
          <w:lang w:eastAsia="uk-UA"/>
        </w:rPr>
        <w:softHyphen/>
        <w:t>ках з поверх надітими гумовими.</w:t>
      </w:r>
    </w:p>
    <w:p w:rsidR="00086F85" w:rsidRDefault="00086F85">
      <w:pPr>
        <w:pStyle w:val="a4"/>
        <w:shd w:val="clear" w:color="auto" w:fill="auto"/>
        <w:spacing w:before="0" w:line="293" w:lineRule="exact"/>
        <w:ind w:left="40" w:right="40" w:firstLine="400"/>
        <w:jc w:val="both"/>
      </w:pPr>
      <w:r>
        <w:rPr>
          <w:lang w:eastAsia="uk-UA"/>
        </w:rPr>
        <w:t>Очі хворих і персоналу при використанні ультрафіолетових випромінюва</w:t>
      </w:r>
      <w:r>
        <w:rPr>
          <w:lang w:eastAsia="uk-UA"/>
        </w:rPr>
        <w:softHyphen/>
        <w:t xml:space="preserve">чів необхідно захищати </w:t>
      </w:r>
      <w:r w:rsidRPr="00086F85">
        <w:t xml:space="preserve">окулярами-консервами </w:t>
      </w:r>
      <w:r>
        <w:rPr>
          <w:lang w:eastAsia="uk-UA"/>
        </w:rPr>
        <w:t>— з темними скельцями і шкі</w:t>
      </w:r>
      <w:r>
        <w:rPr>
          <w:lang w:eastAsia="uk-UA"/>
        </w:rPr>
        <w:softHyphen/>
        <w:t>ряною або гумовою оправою. У проміжках між процедурами рефлектори з лампами потрібно закривати заслінками або щільними чорними з білою під</w:t>
      </w:r>
      <w:r>
        <w:rPr>
          <w:lang w:eastAsia="uk-UA"/>
        </w:rPr>
        <w:softHyphen/>
        <w:t xml:space="preserve">кладкою з тканини «спідницями» завдовжки </w:t>
      </w:r>
      <w:smartTag w:uri="urn:schemas-microsoft-com:office:smarttags" w:element="metricconverter">
        <w:smartTagPr>
          <w:attr w:name="ProductID" w:val="40 см"/>
        </w:smartTagPr>
        <w:r>
          <w:rPr>
            <w:lang w:eastAsia="uk-UA"/>
          </w:rPr>
          <w:t>40 см</w:t>
        </w:r>
      </w:smartTag>
      <w:r>
        <w:rPr>
          <w:lang w:eastAsia="uk-UA"/>
        </w:rPr>
        <w:t>. Увімкнена лампа, що не експлуатується, має бути опущеною до рівня кушетки.</w:t>
      </w:r>
    </w:p>
    <w:p w:rsidR="00086F85" w:rsidRDefault="00086F85">
      <w:pPr>
        <w:pStyle w:val="a4"/>
        <w:shd w:val="clear" w:color="auto" w:fill="auto"/>
        <w:spacing w:before="0" w:after="84" w:line="293" w:lineRule="exact"/>
        <w:ind w:left="40" w:right="40" w:firstLine="400"/>
        <w:jc w:val="both"/>
      </w:pPr>
      <w:r>
        <w:rPr>
          <w:lang w:eastAsia="uk-UA"/>
        </w:rPr>
        <w:t>При опроміненні обличчя інфрачервоними променями на очі хворого наді</w:t>
      </w:r>
      <w:r>
        <w:rPr>
          <w:lang w:eastAsia="uk-UA"/>
        </w:rPr>
        <w:softHyphen/>
        <w:t>вають «окуляри» з товстої шкіри або картону. Персонал не повинен тривалий час дивитись на ввімкнену лампу; це небезпечно для очей, оскільки може при</w:t>
      </w:r>
      <w:r>
        <w:rPr>
          <w:lang w:eastAsia="uk-UA"/>
        </w:rPr>
        <w:softHyphen/>
        <w:t>звести до ураження їх тепловими променями. Щоб уникнути небезпеки падін</w:t>
      </w:r>
      <w:r>
        <w:rPr>
          <w:lang w:eastAsia="uk-UA"/>
        </w:rPr>
        <w:softHyphen/>
        <w:t xml:space="preserve">ня уламків скла або металевих частин раптово розбитої лампи розжарювання, </w:t>
      </w:r>
      <w:proofErr w:type="spellStart"/>
      <w:r>
        <w:rPr>
          <w:lang w:eastAsia="uk-UA"/>
        </w:rPr>
        <w:t>лампи-«солюкс</w:t>
      </w:r>
      <w:proofErr w:type="spellEnd"/>
      <w:r>
        <w:rPr>
          <w:lang w:eastAsia="uk-UA"/>
        </w:rPr>
        <w:t xml:space="preserve">» </w:t>
      </w:r>
      <w:r w:rsidRPr="00086F85">
        <w:t xml:space="preserve">(мал. </w:t>
      </w:r>
      <w:r>
        <w:rPr>
          <w:lang w:eastAsia="uk-UA"/>
        </w:rPr>
        <w:t>17), їх не можна розміщувати поблизу пацієнта, а тіль</w:t>
      </w:r>
      <w:r>
        <w:rPr>
          <w:lang w:eastAsia="uk-UA"/>
        </w:rPr>
        <w:softHyphen/>
        <w:t>ки під кутом щодо тіла хворого і на безпечній відстані.</w:t>
      </w:r>
    </w:p>
    <w:p w:rsidR="00086F85" w:rsidRDefault="00086F85">
      <w:pPr>
        <w:pStyle w:val="1110"/>
        <w:shd w:val="clear" w:color="auto" w:fill="auto"/>
        <w:tabs>
          <w:tab w:val="left" w:pos="6900"/>
        </w:tabs>
        <w:spacing w:before="0" w:after="0" w:line="413" w:lineRule="exact"/>
        <w:ind w:left="3180"/>
      </w:pPr>
      <w:r>
        <w:rPr>
          <w:rStyle w:val="1190"/>
          <w:i w:val="0"/>
          <w:iCs w:val="0"/>
          <w:noProof w:val="0"/>
          <w:lang w:eastAsia="uk-UA"/>
        </w:rPr>
        <w:lastRenderedPageBreak/>
        <w:t>а</w:t>
      </w:r>
      <w:r>
        <w:rPr>
          <w:rStyle w:val="110pt3"/>
          <w:i/>
          <w:iCs/>
          <w:noProof w:val="0"/>
          <w:lang w:eastAsia="uk-UA"/>
        </w:rPr>
        <w:tab/>
        <w:t>б</w:t>
      </w:r>
    </w:p>
    <w:p w:rsidR="00086F85" w:rsidRDefault="00086F85">
      <w:pPr>
        <w:pStyle w:val="191"/>
        <w:shd w:val="clear" w:color="auto" w:fill="auto"/>
        <w:spacing w:after="276" w:line="413" w:lineRule="exact"/>
        <w:ind w:left="1220"/>
      </w:pPr>
      <w:r>
        <w:rPr>
          <w:rStyle w:val="1913pt4"/>
          <w:b w:val="0"/>
          <w:bCs w:val="0"/>
          <w:lang w:val="ru-RU"/>
        </w:rPr>
        <w:t>Мал.</w:t>
      </w:r>
      <w:r>
        <w:rPr>
          <w:rStyle w:val="19Georgia3"/>
          <w:b w:val="0"/>
          <w:bCs w:val="0"/>
          <w:lang w:val="ru-RU"/>
        </w:rPr>
        <w:t xml:space="preserve"> </w:t>
      </w:r>
      <w:r>
        <w:rPr>
          <w:rStyle w:val="19Georgia3"/>
          <w:b w:val="0"/>
          <w:bCs w:val="0"/>
          <w:lang w:eastAsia="uk-UA"/>
        </w:rPr>
        <w:t xml:space="preserve">17. </w:t>
      </w:r>
      <w:proofErr w:type="spellStart"/>
      <w:r>
        <w:rPr>
          <w:rStyle w:val="19Georgia3"/>
          <w:b w:val="0"/>
          <w:bCs w:val="0"/>
          <w:lang w:eastAsia="uk-UA"/>
        </w:rPr>
        <w:t>Лампа-«солюкс</w:t>
      </w:r>
      <w:proofErr w:type="spellEnd"/>
      <w:r>
        <w:rPr>
          <w:rStyle w:val="19Georgia3"/>
          <w:b w:val="0"/>
          <w:bCs w:val="0"/>
          <w:lang w:eastAsia="uk-UA"/>
        </w:rPr>
        <w:t>»:</w:t>
      </w:r>
      <w:r>
        <w:rPr>
          <w:rStyle w:val="1913pt4"/>
          <w:b w:val="0"/>
          <w:bCs w:val="0"/>
          <w:lang w:eastAsia="uk-UA"/>
        </w:rPr>
        <w:t xml:space="preserve"> а</w:t>
      </w:r>
      <w:r>
        <w:rPr>
          <w:rStyle w:val="197"/>
          <w:b/>
          <w:bCs/>
          <w:lang w:eastAsia="uk-UA"/>
        </w:rPr>
        <w:t xml:space="preserve"> — вигляд збоку,</w:t>
      </w:r>
      <w:r>
        <w:rPr>
          <w:rStyle w:val="1913pt4"/>
          <w:b w:val="0"/>
          <w:bCs w:val="0"/>
          <w:lang w:eastAsia="uk-UA"/>
        </w:rPr>
        <w:t xml:space="preserve"> б</w:t>
      </w:r>
      <w:r>
        <w:rPr>
          <w:rStyle w:val="197"/>
          <w:b/>
          <w:bCs/>
          <w:lang w:eastAsia="uk-UA"/>
        </w:rPr>
        <w:t xml:space="preserve"> </w:t>
      </w:r>
      <w:r>
        <w:rPr>
          <w:rStyle w:val="196"/>
          <w:b/>
          <w:bCs/>
          <w:lang w:eastAsia="uk-UA"/>
        </w:rPr>
        <w:t xml:space="preserve">— </w:t>
      </w:r>
      <w:r>
        <w:rPr>
          <w:rStyle w:val="197"/>
          <w:b/>
          <w:bCs/>
          <w:lang w:eastAsia="uk-UA"/>
        </w:rPr>
        <w:t>вигляд спереду</w:t>
      </w:r>
    </w:p>
    <w:p w:rsidR="00086F85" w:rsidRDefault="00086F85">
      <w:pPr>
        <w:pStyle w:val="a4"/>
        <w:shd w:val="clear" w:color="auto" w:fill="auto"/>
        <w:spacing w:before="0" w:line="293" w:lineRule="exact"/>
        <w:ind w:left="40" w:right="40" w:firstLine="400"/>
        <w:jc w:val="both"/>
      </w:pPr>
      <w:r>
        <w:rPr>
          <w:lang w:eastAsia="uk-UA"/>
        </w:rPr>
        <w:t>Для організації групового профілактичного ультрафіолетового опроміню</w:t>
      </w:r>
      <w:r>
        <w:rPr>
          <w:lang w:eastAsia="uk-UA"/>
        </w:rPr>
        <w:softHyphen/>
        <w:t>вання мають бути передбачені такі приміщення: власне фотарій, кімната для роздягання, робоче місце медичної сестри.</w:t>
      </w:r>
    </w:p>
    <w:p w:rsidR="00086F85" w:rsidRDefault="00086F85">
      <w:pPr>
        <w:pStyle w:val="a4"/>
        <w:shd w:val="clear" w:color="auto" w:fill="auto"/>
        <w:spacing w:before="0" w:line="293" w:lineRule="exact"/>
        <w:ind w:left="40" w:right="40" w:firstLine="400"/>
        <w:jc w:val="both"/>
      </w:pPr>
      <w:r>
        <w:rPr>
          <w:lang w:eastAsia="uk-UA"/>
        </w:rPr>
        <w:t>Робоче місце медичної сестри організовують поза фотарієм і забезпечують звуковою сигналізацією. Спостерігання за хворим у фотарії здійснюється че</w:t>
      </w:r>
      <w:r>
        <w:rPr>
          <w:lang w:eastAsia="uk-UA"/>
        </w:rPr>
        <w:softHyphen/>
        <w:t xml:space="preserve">рез засклене оглядове вікно площею не менше </w:t>
      </w:r>
      <w:smartTag w:uri="urn:schemas-microsoft-com:office:smarttags" w:element="metricconverter">
        <w:smartTagPr>
          <w:attr w:name="ProductID" w:val="0,5 м2"/>
        </w:smartTagPr>
        <w:r>
          <w:rPr>
            <w:lang w:eastAsia="uk-UA"/>
          </w:rPr>
          <w:t>0,5 м</w:t>
        </w:r>
        <w:r>
          <w:rPr>
            <w:vertAlign w:val="superscript"/>
            <w:lang w:eastAsia="uk-UA"/>
          </w:rPr>
          <w:t>2</w:t>
        </w:r>
      </w:smartTag>
      <w:r>
        <w:rPr>
          <w:lang w:eastAsia="uk-UA"/>
        </w:rPr>
        <w:t>. Фотарій має бути забез</w:t>
      </w:r>
      <w:r>
        <w:rPr>
          <w:lang w:eastAsia="uk-UA"/>
        </w:rPr>
        <w:softHyphen/>
        <w:t>печений припливно-витяжною вентиляцією з підігрівом повітря до 20—22 °С. Вмикають і вимикають лампи у фотарії через пусковий щит з кімнати медич</w:t>
      </w:r>
      <w:r>
        <w:rPr>
          <w:lang w:eastAsia="uk-UA"/>
        </w:rPr>
        <w:softHyphen/>
        <w:t>ної сестри.</w:t>
      </w:r>
    </w:p>
    <w:p w:rsidR="00086F85" w:rsidRDefault="00086F85">
      <w:pPr>
        <w:pStyle w:val="a4"/>
        <w:shd w:val="clear" w:color="auto" w:fill="auto"/>
        <w:spacing w:before="0" w:line="302" w:lineRule="exact"/>
        <w:ind w:left="80" w:right="80" w:firstLine="420"/>
        <w:jc w:val="both"/>
      </w:pPr>
      <w:r>
        <w:rPr>
          <w:rStyle w:val="TimesNewRoman17"/>
          <w:lang w:eastAsia="uk-UA"/>
        </w:rPr>
        <w:t xml:space="preserve">Теплолікування </w:t>
      </w:r>
      <w:r>
        <w:rPr>
          <w:rStyle w:val="TimesNewRoman12"/>
          <w:lang w:eastAsia="uk-UA"/>
        </w:rPr>
        <w:t xml:space="preserve">— </w:t>
      </w:r>
      <w:proofErr w:type="spellStart"/>
      <w:r>
        <w:rPr>
          <w:rStyle w:val="TimesNewRoman17"/>
          <w:lang w:eastAsia="uk-UA"/>
        </w:rPr>
        <w:t>парафіно-</w:t>
      </w:r>
      <w:proofErr w:type="spellEnd"/>
      <w:r>
        <w:rPr>
          <w:rStyle w:val="TimesNewRoman17"/>
          <w:lang w:eastAsia="uk-UA"/>
        </w:rPr>
        <w:t xml:space="preserve"> й </w:t>
      </w:r>
      <w:proofErr w:type="spellStart"/>
      <w:r>
        <w:rPr>
          <w:rStyle w:val="TimesNewRoman17"/>
          <w:lang w:eastAsia="uk-UA"/>
        </w:rPr>
        <w:t>озокеритолікування</w:t>
      </w:r>
      <w:proofErr w:type="spellEnd"/>
      <w:r>
        <w:rPr>
          <w:rStyle w:val="TimesNewRoman17"/>
          <w:lang w:eastAsia="uk-UA"/>
        </w:rPr>
        <w:t>.</w:t>
      </w:r>
      <w:r>
        <w:rPr>
          <w:lang w:eastAsia="uk-UA"/>
        </w:rPr>
        <w:t xml:space="preserve"> Для його здійснен</w:t>
      </w:r>
      <w:r>
        <w:rPr>
          <w:lang w:eastAsia="uk-UA"/>
        </w:rPr>
        <w:softHyphen/>
        <w:t xml:space="preserve">ня необхідне окреме приміщення з розрахунку </w:t>
      </w:r>
      <w:smartTag w:uri="urn:schemas-microsoft-com:office:smarttags" w:element="metricconverter">
        <w:smartTagPr>
          <w:attr w:name="ProductID" w:val="6 м2"/>
        </w:smartTagPr>
        <w:r>
          <w:rPr>
            <w:lang w:eastAsia="uk-UA"/>
          </w:rPr>
          <w:t>6 м</w:t>
        </w:r>
        <w:r>
          <w:rPr>
            <w:vertAlign w:val="superscript"/>
            <w:lang w:eastAsia="uk-UA"/>
          </w:rPr>
          <w:t>2</w:t>
        </w:r>
      </w:smartTag>
      <w:r>
        <w:rPr>
          <w:lang w:eastAsia="uk-UA"/>
        </w:rPr>
        <w:t xml:space="preserve"> на одне робоче місце (ку</w:t>
      </w:r>
      <w:r>
        <w:rPr>
          <w:lang w:eastAsia="uk-UA"/>
        </w:rPr>
        <w:softHyphen/>
        <w:t>шетку). Слід враховувати, що парафін і озокерит легко загоряються, тому піді</w:t>
      </w:r>
      <w:r>
        <w:rPr>
          <w:lang w:eastAsia="uk-UA"/>
        </w:rPr>
        <w:softHyphen/>
        <w:t>грівати їх потрібно у витяжній шафі у спеціально призначених підігрівачах</w:t>
      </w:r>
    </w:p>
    <w:p w:rsidR="00086F85" w:rsidRDefault="00086F85">
      <w:pPr>
        <w:pStyle w:val="a4"/>
        <w:shd w:val="clear" w:color="auto" w:fill="auto"/>
        <w:spacing w:before="0" w:line="250" w:lineRule="exact"/>
        <w:ind w:left="80" w:firstLine="0"/>
        <w:jc w:val="left"/>
      </w:pPr>
      <w:r>
        <w:rPr>
          <w:lang w:eastAsia="uk-UA"/>
        </w:rPr>
        <w:t>або на водяній бані.</w:t>
      </w:r>
    </w:p>
    <w:p w:rsidR="00086F85" w:rsidRDefault="00086F85">
      <w:pPr>
        <w:pStyle w:val="a4"/>
        <w:shd w:val="clear" w:color="auto" w:fill="auto"/>
        <w:spacing w:before="0" w:line="302" w:lineRule="exact"/>
        <w:ind w:left="80" w:right="80" w:firstLine="420"/>
        <w:jc w:val="both"/>
      </w:pPr>
      <w:r>
        <w:rPr>
          <w:lang w:eastAsia="uk-UA"/>
        </w:rPr>
        <w:t>Оскільки в кабінеті існує підвищена пожежна небезпека, використовувати відкритий вогонь, зокрема відкриті електроплити та кип'ятильники, заборо</w:t>
      </w:r>
      <w:r>
        <w:rPr>
          <w:lang w:eastAsia="uk-UA"/>
        </w:rPr>
        <w:softHyphen/>
        <w:t>няється. Приміщення має бути забезпечене вогнегасниками, наприклад типу</w:t>
      </w:r>
    </w:p>
    <w:p w:rsidR="00086F85" w:rsidRDefault="00086F85">
      <w:pPr>
        <w:pStyle w:val="a4"/>
        <w:shd w:val="clear" w:color="auto" w:fill="auto"/>
        <w:spacing w:before="0" w:after="178" w:line="250" w:lineRule="exact"/>
        <w:ind w:left="80" w:firstLine="0"/>
        <w:jc w:val="left"/>
      </w:pPr>
      <w:r>
        <w:rPr>
          <w:lang w:eastAsia="uk-UA"/>
        </w:rPr>
        <w:t>ОУ-2.</w:t>
      </w:r>
    </w:p>
    <w:p w:rsidR="00086F85" w:rsidRDefault="00086F85">
      <w:pPr>
        <w:pStyle w:val="a4"/>
        <w:shd w:val="clear" w:color="auto" w:fill="auto"/>
        <w:spacing w:before="0" w:line="298" w:lineRule="exact"/>
        <w:ind w:left="80" w:right="80" w:firstLine="420"/>
        <w:jc w:val="both"/>
      </w:pPr>
      <w:proofErr w:type="spellStart"/>
      <w:r>
        <w:rPr>
          <w:rStyle w:val="10pt1"/>
          <w:lang w:eastAsia="uk-UA"/>
        </w:rPr>
        <w:t>Водо-</w:t>
      </w:r>
      <w:proofErr w:type="spellEnd"/>
      <w:r>
        <w:rPr>
          <w:rStyle w:val="10pt1"/>
          <w:lang w:eastAsia="uk-UA"/>
        </w:rPr>
        <w:t xml:space="preserve"> і грязелікування.</w:t>
      </w:r>
      <w:r>
        <w:rPr>
          <w:lang w:eastAsia="uk-UA"/>
        </w:rPr>
        <w:t xml:space="preserve"> Його види: ванни (вуглекислі, кисневі, азотні, пер</w:t>
      </w:r>
      <w:r>
        <w:rPr>
          <w:lang w:eastAsia="uk-UA"/>
        </w:rPr>
        <w:softHyphen/>
        <w:t xml:space="preserve">линні, сірководневі, радонові, газонасичені метанові води, субаквальні), душ, </w:t>
      </w:r>
      <w:r>
        <w:rPr>
          <w:rStyle w:val="820"/>
          <w:lang w:eastAsia="uk-UA"/>
        </w:rPr>
        <w:t>плавальний</w:t>
      </w:r>
      <w:r>
        <w:rPr>
          <w:lang w:eastAsia="uk-UA"/>
        </w:rPr>
        <w:t xml:space="preserve"> басейн, грязелікування. Кабінети виділяють у блок, що з'єднується закритими переходами з фізіотерапевтичним відділенням.</w:t>
      </w:r>
    </w:p>
    <w:p w:rsidR="00086F85" w:rsidRDefault="00086F85">
      <w:pPr>
        <w:pStyle w:val="a4"/>
        <w:shd w:val="clear" w:color="auto" w:fill="auto"/>
        <w:spacing w:before="0" w:line="298" w:lineRule="exact"/>
        <w:ind w:left="80" w:right="80" w:firstLine="420"/>
        <w:jc w:val="both"/>
      </w:pPr>
      <w:r>
        <w:rPr>
          <w:lang w:eastAsia="uk-UA"/>
        </w:rPr>
        <w:t>При встановленні чотирикамерних ванн крани, труби та інші металеві час</w:t>
      </w:r>
      <w:r>
        <w:rPr>
          <w:lang w:eastAsia="uk-UA"/>
        </w:rPr>
        <w:softHyphen/>
        <w:t>тини водопровідної та каналізаційної мережі мають розміщуватись на недо</w:t>
      </w:r>
      <w:r>
        <w:rPr>
          <w:lang w:eastAsia="uk-UA"/>
        </w:rPr>
        <w:softHyphen/>
        <w:t>сяжній для хворого відстані. Ванни наповнюють водою через гумові шланги. Виливають воду з ванни за допомогою гумового шланга і ежектора (</w:t>
      </w:r>
      <w:proofErr w:type="spellStart"/>
      <w:r>
        <w:rPr>
          <w:lang w:eastAsia="uk-UA"/>
        </w:rPr>
        <w:t>водостру-</w:t>
      </w:r>
      <w:proofErr w:type="spellEnd"/>
    </w:p>
    <w:p w:rsidR="00086F85" w:rsidRDefault="00086F85">
      <w:pPr>
        <w:pStyle w:val="a4"/>
        <w:shd w:val="clear" w:color="auto" w:fill="auto"/>
        <w:spacing w:before="0" w:line="250" w:lineRule="exact"/>
        <w:ind w:left="80" w:firstLine="0"/>
        <w:jc w:val="left"/>
      </w:pPr>
      <w:proofErr w:type="spellStart"/>
      <w:r>
        <w:rPr>
          <w:lang w:eastAsia="uk-UA"/>
        </w:rPr>
        <w:t>меневої</w:t>
      </w:r>
      <w:proofErr w:type="spellEnd"/>
      <w:r>
        <w:rPr>
          <w:lang w:eastAsia="uk-UA"/>
        </w:rPr>
        <w:t xml:space="preserve"> помпи), що приводиться в дію від водопроводу.</w:t>
      </w:r>
    </w:p>
    <w:p w:rsidR="00086F85" w:rsidRDefault="00086F85">
      <w:pPr>
        <w:pStyle w:val="a4"/>
        <w:shd w:val="clear" w:color="auto" w:fill="auto"/>
        <w:spacing w:before="0" w:line="302" w:lineRule="exact"/>
        <w:ind w:left="80" w:right="80" w:firstLine="420"/>
        <w:jc w:val="both"/>
      </w:pPr>
      <w:r>
        <w:rPr>
          <w:lang w:eastAsia="uk-UA"/>
        </w:rPr>
        <w:t xml:space="preserve">Приміщення для </w:t>
      </w:r>
      <w:proofErr w:type="spellStart"/>
      <w:r>
        <w:rPr>
          <w:lang w:eastAsia="uk-UA"/>
        </w:rPr>
        <w:t>водо-</w:t>
      </w:r>
      <w:proofErr w:type="spellEnd"/>
      <w:r>
        <w:rPr>
          <w:lang w:eastAsia="uk-UA"/>
        </w:rPr>
        <w:t xml:space="preserve"> і грязелікування мають задовольняти технічні нор</w:t>
      </w:r>
      <w:r>
        <w:rPr>
          <w:lang w:eastAsia="uk-UA"/>
        </w:rPr>
        <w:softHyphen/>
        <w:t xml:space="preserve">ми гідроізоляції та санітарно-гігієнічні норми для приміщень із підвищеною вологістю повітря (не більше 75 %), температурою повітря 25 °С, висотою не менше </w:t>
      </w:r>
      <w:smartTag w:uri="urn:schemas-microsoft-com:office:smarttags" w:element="metricconverter">
        <w:smartTagPr>
          <w:attr w:name="ProductID" w:val="3 м"/>
        </w:smartTagPr>
        <w:r>
          <w:rPr>
            <w:lang w:eastAsia="uk-UA"/>
          </w:rPr>
          <w:t>3 м</w:t>
        </w:r>
      </w:smartTag>
      <w:r>
        <w:rPr>
          <w:lang w:eastAsia="uk-UA"/>
        </w:rPr>
        <w:t>, бути чистими. Електрична проводка і пускові пристрої у примі</w:t>
      </w:r>
      <w:r>
        <w:rPr>
          <w:lang w:eastAsia="uk-UA"/>
        </w:rPr>
        <w:softHyphen/>
        <w:t xml:space="preserve">щеннях, де проводяться водні і </w:t>
      </w:r>
      <w:proofErr w:type="spellStart"/>
      <w:r>
        <w:rPr>
          <w:lang w:eastAsia="uk-UA"/>
        </w:rPr>
        <w:t>грязеві</w:t>
      </w:r>
      <w:proofErr w:type="spellEnd"/>
      <w:r>
        <w:rPr>
          <w:lang w:eastAsia="uk-UA"/>
        </w:rPr>
        <w:t xml:space="preserve"> процедури, мають бути герметичні.</w:t>
      </w:r>
    </w:p>
    <w:p w:rsidR="00086F85" w:rsidRDefault="00086F85">
      <w:pPr>
        <w:pStyle w:val="a4"/>
        <w:shd w:val="clear" w:color="auto" w:fill="auto"/>
        <w:spacing w:before="0" w:line="302" w:lineRule="exact"/>
        <w:ind w:left="80" w:right="80" w:firstLine="420"/>
        <w:jc w:val="both"/>
      </w:pPr>
      <w:r>
        <w:rPr>
          <w:lang w:eastAsia="uk-UA"/>
        </w:rPr>
        <w:t xml:space="preserve">У водолікувальних приміщеннях має бути виділена кімната для персоналу площею із розрахунку </w:t>
      </w:r>
      <w:smartTag w:uri="urn:schemas-microsoft-com:office:smarttags" w:element="metricconverter">
        <w:smartTagPr>
          <w:attr w:name="ProductID" w:val="1,5 м2"/>
        </w:smartTagPr>
        <w:r>
          <w:rPr>
            <w:lang w:eastAsia="uk-UA"/>
          </w:rPr>
          <w:t>1,5 м</w:t>
        </w:r>
        <w:r>
          <w:rPr>
            <w:vertAlign w:val="superscript"/>
            <w:lang w:eastAsia="uk-UA"/>
          </w:rPr>
          <w:t>2</w:t>
        </w:r>
      </w:smartTag>
      <w:r>
        <w:rPr>
          <w:lang w:eastAsia="uk-UA"/>
        </w:rPr>
        <w:t xml:space="preserve"> на одну ванну, але не менше як </w:t>
      </w:r>
      <w:smartTag w:uri="urn:schemas-microsoft-com:office:smarttags" w:element="metricconverter">
        <w:smartTagPr>
          <w:attr w:name="ProductID" w:val="8 м2"/>
        </w:smartTagPr>
        <w:r>
          <w:rPr>
            <w:lang w:eastAsia="uk-UA"/>
          </w:rPr>
          <w:t>8 м</w:t>
        </w:r>
        <w:r>
          <w:rPr>
            <w:vertAlign w:val="superscript"/>
            <w:lang w:eastAsia="uk-UA"/>
          </w:rPr>
          <w:t>2</w:t>
        </w:r>
      </w:smartTag>
      <w:r>
        <w:rPr>
          <w:lang w:eastAsia="uk-UA"/>
        </w:rPr>
        <w:t>. Для персона</w:t>
      </w:r>
      <w:r>
        <w:rPr>
          <w:lang w:eastAsia="uk-UA"/>
        </w:rPr>
        <w:softHyphen/>
        <w:t>лу радонових і сірководневих процедур передбачається душова кабіна площею</w:t>
      </w:r>
    </w:p>
    <w:p w:rsidR="00086F85" w:rsidRDefault="00086F85">
      <w:pPr>
        <w:pStyle w:val="a4"/>
        <w:shd w:val="clear" w:color="auto" w:fill="auto"/>
        <w:spacing w:before="0" w:line="250" w:lineRule="exact"/>
        <w:ind w:left="80" w:firstLine="0"/>
        <w:jc w:val="left"/>
      </w:pPr>
      <w:smartTag w:uri="urn:schemas-microsoft-com:office:smarttags" w:element="metricconverter">
        <w:smartTagPr>
          <w:attr w:name="ProductID" w:val="2 м2"/>
        </w:smartTagPr>
        <w:r>
          <w:rPr>
            <w:lang w:eastAsia="uk-UA"/>
          </w:rPr>
          <w:t>2 м</w:t>
        </w:r>
        <w:r>
          <w:rPr>
            <w:vertAlign w:val="superscript"/>
            <w:lang w:eastAsia="uk-UA"/>
          </w:rPr>
          <w:t>2</w:t>
        </w:r>
      </w:smartTag>
      <w:r>
        <w:rPr>
          <w:lang w:eastAsia="uk-UA"/>
        </w:rPr>
        <w:t>.</w:t>
      </w:r>
    </w:p>
    <w:p w:rsidR="00086F85" w:rsidRDefault="00086F85">
      <w:pPr>
        <w:pStyle w:val="a4"/>
        <w:shd w:val="clear" w:color="auto" w:fill="auto"/>
        <w:spacing w:before="0" w:line="312" w:lineRule="exact"/>
        <w:ind w:left="80" w:right="80" w:firstLine="420"/>
        <w:jc w:val="both"/>
      </w:pPr>
      <w:r>
        <w:rPr>
          <w:lang w:eastAsia="uk-UA"/>
        </w:rPr>
        <w:t>Роботи в оглядових каналізаційних колодязях допускаються лише після випускання з них газу. Працівники спускаються в оглядові колодязі зі шлан</w:t>
      </w:r>
      <w:r>
        <w:rPr>
          <w:lang w:eastAsia="uk-UA"/>
        </w:rPr>
        <w:softHyphen/>
        <w:t>говими респіраторами і рятувальним канатом, який утримується на поверхні двома працівниками. Оглядові колодязі мають бути завжди закритими міцни</w:t>
      </w:r>
      <w:r>
        <w:rPr>
          <w:lang w:eastAsia="uk-UA"/>
        </w:rPr>
        <w:softHyphen/>
        <w:t>ми кришками врівень із поверхнею землі.</w:t>
      </w:r>
    </w:p>
    <w:p w:rsidR="00086F85" w:rsidRDefault="00086F85">
      <w:pPr>
        <w:pStyle w:val="a4"/>
        <w:shd w:val="clear" w:color="auto" w:fill="auto"/>
        <w:spacing w:before="0" w:line="312" w:lineRule="exact"/>
        <w:ind w:left="80" w:right="80" w:firstLine="420"/>
        <w:jc w:val="both"/>
      </w:pPr>
      <w:r>
        <w:rPr>
          <w:lang w:eastAsia="uk-UA"/>
        </w:rPr>
        <w:t>Балони з вуглекислотою, киснем та азотом, які використовують для ванн, краще зберігати в підсобних приміщеннях. Установлювати їх потрібно на від</w:t>
      </w:r>
      <w:r>
        <w:rPr>
          <w:lang w:eastAsia="uk-UA"/>
        </w:rPr>
        <w:softHyphen/>
        <w:t xml:space="preserve">стані не ближче </w:t>
      </w:r>
      <w:smartTag w:uri="urn:schemas-microsoft-com:office:smarttags" w:element="metricconverter">
        <w:smartTagPr>
          <w:attr w:name="ProductID" w:val="0,5 м"/>
        </w:smartTagPr>
        <w:r>
          <w:rPr>
            <w:lang w:eastAsia="uk-UA"/>
          </w:rPr>
          <w:t>0,5 м</w:t>
        </w:r>
      </w:smartTag>
      <w:r>
        <w:rPr>
          <w:lang w:eastAsia="uk-UA"/>
        </w:rPr>
        <w:t xml:space="preserve"> від труб центрального опалення і гарячого водопостачан</w:t>
      </w:r>
      <w:r>
        <w:rPr>
          <w:lang w:eastAsia="uk-UA"/>
        </w:rPr>
        <w:softHyphen/>
        <w:t>ня щоб на них не падали прямі сонячні промені. Балони обов'язково кріплять до стіни металевою скобою. При роботі з кисневими балонами необхідно дотри</w:t>
      </w:r>
      <w:r>
        <w:rPr>
          <w:lang w:eastAsia="uk-UA"/>
        </w:rPr>
        <w:softHyphen/>
        <w:t>муватись таких правил:</w:t>
      </w:r>
    </w:p>
    <w:p w:rsidR="00086F85" w:rsidRDefault="00086F85">
      <w:pPr>
        <w:pStyle w:val="a4"/>
        <w:numPr>
          <w:ilvl w:val="0"/>
          <w:numId w:val="33"/>
        </w:numPr>
        <w:shd w:val="clear" w:color="auto" w:fill="auto"/>
        <w:tabs>
          <w:tab w:val="left" w:pos="836"/>
        </w:tabs>
        <w:spacing w:before="0" w:line="250" w:lineRule="exact"/>
        <w:ind w:left="80" w:firstLine="420"/>
        <w:jc w:val="both"/>
      </w:pPr>
      <w:r>
        <w:rPr>
          <w:lang w:eastAsia="uk-UA"/>
        </w:rPr>
        <w:lastRenderedPageBreak/>
        <w:t>для запобігання вибуху перевірити наявність у балонах промаслених</w:t>
      </w:r>
    </w:p>
    <w:p w:rsidR="00086F85" w:rsidRDefault="00086F85">
      <w:pPr>
        <w:pStyle w:val="a4"/>
        <w:shd w:val="clear" w:color="auto" w:fill="auto"/>
        <w:spacing w:before="0" w:after="124" w:line="250" w:lineRule="exact"/>
        <w:ind w:left="80" w:firstLine="0"/>
        <w:jc w:val="left"/>
      </w:pPr>
      <w:r>
        <w:rPr>
          <w:lang w:eastAsia="uk-UA"/>
        </w:rPr>
        <w:t xml:space="preserve">(просалених) частин або прокладок, не торкатися до них предметами, </w:t>
      </w:r>
      <w:proofErr w:type="spellStart"/>
      <w:r>
        <w:rPr>
          <w:lang w:eastAsia="uk-UA"/>
        </w:rPr>
        <w:t>просяк-</w:t>
      </w:r>
      <w:proofErr w:type="spellEnd"/>
    </w:p>
    <w:p w:rsidR="00086F85" w:rsidRDefault="00086F85">
      <w:pPr>
        <w:pStyle w:val="a4"/>
        <w:shd w:val="clear" w:color="auto" w:fill="auto"/>
        <w:spacing w:before="0" w:line="250" w:lineRule="exact"/>
        <w:ind w:left="80" w:firstLine="0"/>
        <w:jc w:val="left"/>
      </w:pPr>
      <w:proofErr w:type="spellStart"/>
      <w:r>
        <w:rPr>
          <w:lang w:eastAsia="uk-UA"/>
        </w:rPr>
        <w:t>неними</w:t>
      </w:r>
      <w:proofErr w:type="spellEnd"/>
      <w:r>
        <w:rPr>
          <w:lang w:eastAsia="uk-UA"/>
        </w:rPr>
        <w:t xml:space="preserve"> жиром;</w:t>
      </w:r>
    </w:p>
    <w:p w:rsidR="00086F85" w:rsidRDefault="00086F85">
      <w:pPr>
        <w:pStyle w:val="a4"/>
        <w:numPr>
          <w:ilvl w:val="0"/>
          <w:numId w:val="33"/>
        </w:numPr>
        <w:shd w:val="clear" w:color="auto" w:fill="auto"/>
        <w:tabs>
          <w:tab w:val="left" w:pos="836"/>
        </w:tabs>
        <w:spacing w:before="0" w:line="250" w:lineRule="exact"/>
        <w:ind w:left="80" w:firstLine="420"/>
        <w:jc w:val="both"/>
      </w:pPr>
      <w:r>
        <w:rPr>
          <w:lang w:eastAsia="uk-UA"/>
        </w:rPr>
        <w:t>перевірити наявність спеціального редукційного вентиля;</w:t>
      </w:r>
    </w:p>
    <w:p w:rsidR="00086F85" w:rsidRDefault="00086F85">
      <w:pPr>
        <w:pStyle w:val="a4"/>
        <w:numPr>
          <w:ilvl w:val="0"/>
          <w:numId w:val="33"/>
        </w:numPr>
        <w:shd w:val="clear" w:color="auto" w:fill="auto"/>
        <w:tabs>
          <w:tab w:val="left" w:pos="841"/>
        </w:tabs>
        <w:spacing w:before="0" w:line="250" w:lineRule="exact"/>
        <w:ind w:left="80" w:firstLine="420"/>
        <w:jc w:val="both"/>
      </w:pPr>
      <w:r>
        <w:rPr>
          <w:lang w:eastAsia="uk-UA"/>
        </w:rPr>
        <w:t>оберігати від падінь чи ударів;</w:t>
      </w:r>
    </w:p>
    <w:p w:rsidR="00086F85" w:rsidRDefault="00086F85">
      <w:pPr>
        <w:pStyle w:val="a4"/>
        <w:shd w:val="clear" w:color="auto" w:fill="auto"/>
        <w:spacing w:before="0" w:line="274" w:lineRule="exact"/>
        <w:ind w:left="100" w:right="100" w:firstLine="440"/>
        <w:jc w:val="both"/>
      </w:pPr>
      <w:r>
        <w:rPr>
          <w:lang w:eastAsia="uk-UA"/>
        </w:rPr>
        <w:t xml:space="preserve">— не підмотувати нарізні з'єднання льоном, </w:t>
      </w:r>
      <w:proofErr w:type="spellStart"/>
      <w:r>
        <w:rPr>
          <w:lang w:val="ru-RU"/>
        </w:rPr>
        <w:t>паклею</w:t>
      </w:r>
      <w:proofErr w:type="spellEnd"/>
      <w:r>
        <w:rPr>
          <w:lang w:val="ru-RU"/>
        </w:rPr>
        <w:t xml:space="preserve">, </w:t>
      </w:r>
      <w:r>
        <w:rPr>
          <w:lang w:eastAsia="uk-UA"/>
        </w:rPr>
        <w:t>не змащувати сури</w:t>
      </w:r>
      <w:r>
        <w:rPr>
          <w:lang w:eastAsia="uk-UA"/>
        </w:rPr>
        <w:softHyphen/>
        <w:t xml:space="preserve">ком та іншими </w:t>
      </w:r>
      <w:proofErr w:type="spellStart"/>
      <w:r>
        <w:rPr>
          <w:lang w:eastAsia="uk-UA"/>
        </w:rPr>
        <w:t>жировмісними</w:t>
      </w:r>
      <w:proofErr w:type="spellEnd"/>
      <w:r>
        <w:rPr>
          <w:lang w:eastAsia="uk-UA"/>
        </w:rPr>
        <w:t xml:space="preserve"> матеріалами.</w:t>
      </w:r>
    </w:p>
    <w:p w:rsidR="00086F85" w:rsidRDefault="00086F85">
      <w:pPr>
        <w:pStyle w:val="a4"/>
        <w:shd w:val="clear" w:color="auto" w:fill="auto"/>
        <w:spacing w:before="0" w:after="296" w:line="293" w:lineRule="exact"/>
        <w:ind w:left="100" w:right="100" w:firstLine="440"/>
        <w:jc w:val="both"/>
      </w:pPr>
      <w:r>
        <w:rPr>
          <w:lang w:eastAsia="uk-UA"/>
        </w:rPr>
        <w:t>Концентрований розчин радону готують у спеціальних лабораторіях, що мають відповідне обладнання. Медичний персонал, який працює з радоном, забезпечується спецодягом і зобов'язаний дотримуватись усіх правил техніки безпеки. Вентиляція в кабінеті має працювати впродовж усього дня.</w:t>
      </w:r>
    </w:p>
    <w:p w:rsidR="00086F85" w:rsidRDefault="00086F85">
      <w:pPr>
        <w:pStyle w:val="a4"/>
        <w:shd w:val="clear" w:color="auto" w:fill="auto"/>
        <w:spacing w:before="0" w:line="298" w:lineRule="exact"/>
        <w:ind w:left="100" w:right="100" w:firstLine="440"/>
        <w:jc w:val="both"/>
      </w:pPr>
      <w:r>
        <w:rPr>
          <w:rStyle w:val="TimesNewRoman20"/>
          <w:lang w:eastAsia="uk-UA"/>
        </w:rPr>
        <w:t>Групова аеротерапія, аерозольна і електроаерозольна терапія.</w:t>
      </w:r>
      <w:r>
        <w:rPr>
          <w:lang w:eastAsia="uk-UA"/>
        </w:rPr>
        <w:t xml:space="preserve"> Площі приміщень для апаратів групової аерозольної та електроаерозольної терапії мають відповідати вимогам, що встановлені заводом-виробником. Вимоги до освітлення, температурного режиму і припливно-витяжної вентиляції такі самі, як і в кабінетах </w:t>
      </w:r>
      <w:proofErr w:type="spellStart"/>
      <w:r>
        <w:rPr>
          <w:lang w:eastAsia="uk-UA"/>
        </w:rPr>
        <w:t>електро-</w:t>
      </w:r>
      <w:proofErr w:type="spellEnd"/>
      <w:r>
        <w:rPr>
          <w:lang w:eastAsia="uk-UA"/>
        </w:rPr>
        <w:t xml:space="preserve"> і світлолікування. Індивідуальну </w:t>
      </w:r>
      <w:proofErr w:type="spellStart"/>
      <w:r>
        <w:rPr>
          <w:lang w:eastAsia="uk-UA"/>
        </w:rPr>
        <w:t>аеройонотера-</w:t>
      </w:r>
      <w:proofErr w:type="spellEnd"/>
      <w:r>
        <w:rPr>
          <w:lang w:eastAsia="uk-UA"/>
        </w:rPr>
        <w:t xml:space="preserve"> пію і електроаерозольну терапію проводять в окремому кабінеті. Групові інга</w:t>
      </w:r>
      <w:r>
        <w:rPr>
          <w:lang w:eastAsia="uk-UA"/>
        </w:rPr>
        <w:softHyphen/>
        <w:t xml:space="preserve">ляції слід проводити у кімнаті площею з розрахунку </w:t>
      </w:r>
      <w:smartTag w:uri="urn:schemas-microsoft-com:office:smarttags" w:element="metricconverter">
        <w:smartTagPr>
          <w:attr w:name="ProductID" w:val="4 м2"/>
        </w:smartTagPr>
        <w:r>
          <w:rPr>
            <w:lang w:eastAsia="uk-UA"/>
          </w:rPr>
          <w:t>4 м</w:t>
        </w:r>
        <w:r>
          <w:rPr>
            <w:vertAlign w:val="superscript"/>
            <w:lang w:eastAsia="uk-UA"/>
          </w:rPr>
          <w:t>2</w:t>
        </w:r>
      </w:smartTag>
      <w:r>
        <w:rPr>
          <w:lang w:eastAsia="uk-UA"/>
        </w:rPr>
        <w:t xml:space="preserve"> на апарат, але не мен</w:t>
      </w:r>
      <w:r>
        <w:rPr>
          <w:lang w:eastAsia="uk-UA"/>
        </w:rPr>
        <w:softHyphen/>
        <w:t xml:space="preserve">ше </w:t>
      </w:r>
      <w:smartTag w:uri="urn:schemas-microsoft-com:office:smarttags" w:element="metricconverter">
        <w:smartTagPr>
          <w:attr w:name="ProductID" w:val="6 м2"/>
        </w:smartTagPr>
        <w:r>
          <w:rPr>
            <w:lang w:eastAsia="uk-UA"/>
          </w:rPr>
          <w:t>6 м</w:t>
        </w:r>
        <w:r>
          <w:rPr>
            <w:vertAlign w:val="superscript"/>
            <w:lang w:eastAsia="uk-UA"/>
          </w:rPr>
          <w:t>2</w:t>
        </w:r>
      </w:smartTag>
      <w:r>
        <w:rPr>
          <w:lang w:eastAsia="uk-UA"/>
        </w:rPr>
        <w:t>. Температура у приміщенні для інгаляцій має бути 20 °С.</w:t>
      </w:r>
    </w:p>
    <w:p w:rsidR="00086F85" w:rsidRDefault="00086F85">
      <w:pPr>
        <w:pStyle w:val="a4"/>
        <w:shd w:val="clear" w:color="auto" w:fill="auto"/>
        <w:spacing w:before="0" w:line="264" w:lineRule="exact"/>
        <w:ind w:left="100" w:right="100" w:firstLine="440"/>
        <w:jc w:val="both"/>
      </w:pPr>
      <w:r>
        <w:rPr>
          <w:lang w:eastAsia="uk-UA"/>
        </w:rPr>
        <w:t>Під час проведення лікувальних процедур медичні сестри зобов'язані по</w:t>
      </w:r>
      <w:r>
        <w:rPr>
          <w:lang w:eastAsia="uk-UA"/>
        </w:rPr>
        <w:softHyphen/>
        <w:t>стійно стежити за роботою апаратів і не мають права виходити з приміщення ФТК.</w:t>
      </w:r>
    </w:p>
    <w:p w:rsidR="00086F85" w:rsidRDefault="00086F85">
      <w:pPr>
        <w:pStyle w:val="a4"/>
        <w:shd w:val="clear" w:color="auto" w:fill="auto"/>
        <w:spacing w:before="0" w:line="264" w:lineRule="exact"/>
        <w:ind w:left="100" w:right="100" w:firstLine="440"/>
        <w:jc w:val="both"/>
      </w:pPr>
      <w:r>
        <w:rPr>
          <w:lang w:eastAsia="uk-UA"/>
        </w:rPr>
        <w:t>Після закінчення робочого дня всі рубильники, вимикачі апаратів, вилки штепсельних розеток необхідно вимикати.</w:t>
      </w:r>
    </w:p>
    <w:p w:rsidR="00086F85" w:rsidRDefault="00086F85">
      <w:pPr>
        <w:pStyle w:val="a4"/>
        <w:shd w:val="clear" w:color="auto" w:fill="auto"/>
        <w:spacing w:before="0" w:line="293" w:lineRule="exact"/>
        <w:ind w:left="100" w:right="100" w:firstLine="440"/>
        <w:jc w:val="both"/>
      </w:pPr>
      <w:r>
        <w:rPr>
          <w:lang w:eastAsia="uk-UA"/>
        </w:rPr>
        <w:t>При аварії будь-якого з апаратів його слід негайно вимкнути, а при аварії електромережі або пожежі — негайно вимкнути головний рубильник мережі.</w:t>
      </w:r>
    </w:p>
    <w:p w:rsidR="00086F85" w:rsidRDefault="00086F85">
      <w:pPr>
        <w:pStyle w:val="a4"/>
        <w:shd w:val="clear" w:color="auto" w:fill="auto"/>
        <w:spacing w:before="0" w:line="293" w:lineRule="exact"/>
        <w:ind w:left="100" w:right="100" w:firstLine="440"/>
        <w:jc w:val="both"/>
      </w:pPr>
      <w:r>
        <w:rPr>
          <w:lang w:eastAsia="uk-UA"/>
        </w:rPr>
        <w:t>Проведення фізіотерапевтичних процедур на апаратах, що живляться від повітряної електромережі, при наближенні грози забороняється.</w:t>
      </w:r>
    </w:p>
    <w:p w:rsidR="00086F85" w:rsidRDefault="00086F85">
      <w:pPr>
        <w:pStyle w:val="a4"/>
        <w:shd w:val="clear" w:color="auto" w:fill="auto"/>
        <w:spacing w:before="0" w:after="574" w:line="288" w:lineRule="exact"/>
        <w:ind w:left="100" w:right="100" w:firstLine="440"/>
        <w:jc w:val="both"/>
      </w:pPr>
      <w:r>
        <w:rPr>
          <w:lang w:eastAsia="uk-UA"/>
        </w:rPr>
        <w:t xml:space="preserve">Проведення будівельних, механічних, електромеханічних (не пов'язаних з ремонтом апаратури) або інших робіт у приміщеннях для </w:t>
      </w:r>
      <w:proofErr w:type="spellStart"/>
      <w:r>
        <w:rPr>
          <w:lang w:eastAsia="uk-UA"/>
        </w:rPr>
        <w:t>електро-</w:t>
      </w:r>
      <w:proofErr w:type="spellEnd"/>
      <w:r>
        <w:rPr>
          <w:lang w:eastAsia="uk-UA"/>
        </w:rPr>
        <w:t>, світлоліку</w:t>
      </w:r>
      <w:r>
        <w:rPr>
          <w:lang w:eastAsia="uk-UA"/>
        </w:rPr>
        <w:softHyphen/>
        <w:t>вання дозволяють лише після узгодження з особою, відповідальною за відді</w:t>
      </w:r>
      <w:r>
        <w:rPr>
          <w:lang w:eastAsia="uk-UA"/>
        </w:rPr>
        <w:softHyphen/>
        <w:t>лення (кабінет), при вимкненому головному рубильнику.</w:t>
      </w:r>
    </w:p>
    <w:p w:rsidR="00086F85" w:rsidRDefault="00086F85">
      <w:pPr>
        <w:pStyle w:val="211"/>
        <w:keepNext/>
        <w:keepLines/>
        <w:shd w:val="clear" w:color="auto" w:fill="auto"/>
        <w:spacing w:before="0" w:after="256" w:line="320" w:lineRule="exact"/>
        <w:ind w:left="100" w:firstLine="440"/>
        <w:jc w:val="both"/>
      </w:pPr>
      <w:bookmarkStart w:id="53" w:name="bookmark55"/>
      <w:r>
        <w:rPr>
          <w:rStyle w:val="253"/>
          <w:lang w:eastAsia="uk-UA"/>
        </w:rPr>
        <w:t>Правила забудови, техніка безпеки в операційному блоці</w:t>
      </w:r>
      <w:bookmarkEnd w:id="53"/>
    </w:p>
    <w:p w:rsidR="00086F85" w:rsidRDefault="00086F85">
      <w:pPr>
        <w:pStyle w:val="a4"/>
        <w:shd w:val="clear" w:color="auto" w:fill="auto"/>
        <w:spacing w:before="0" w:line="288" w:lineRule="exact"/>
        <w:ind w:left="100" w:right="100" w:firstLine="440"/>
        <w:jc w:val="both"/>
      </w:pPr>
      <w:r>
        <w:rPr>
          <w:lang w:eastAsia="uk-UA"/>
        </w:rPr>
        <w:t>Операційний блок (ОБ) — це комплекс спеціально обладнаних приміщень, призначених для проведення хірургічних операцій. До ОБ входять два відді</w:t>
      </w:r>
      <w:r>
        <w:rPr>
          <w:lang w:eastAsia="uk-UA"/>
        </w:rPr>
        <w:softHyphen/>
        <w:t>лення — септичне і асептичне з операційними, допоміжними та службовими приміщеннями. Розвиток хірургії, поглиблення її спеціалізації зумовили ство</w:t>
      </w:r>
      <w:r>
        <w:rPr>
          <w:lang w:eastAsia="uk-UA"/>
        </w:rPr>
        <w:softHyphen/>
        <w:t xml:space="preserve">рення профільних операційних — травматологічних, нейрохірургічних, офтальмологічних, гінекологічних, урологічних, </w:t>
      </w:r>
      <w:proofErr w:type="spellStart"/>
      <w:r>
        <w:rPr>
          <w:lang w:eastAsia="uk-UA"/>
        </w:rPr>
        <w:t>бароопераційних</w:t>
      </w:r>
      <w:proofErr w:type="spellEnd"/>
      <w:r>
        <w:rPr>
          <w:lang w:eastAsia="uk-UA"/>
        </w:rPr>
        <w:t xml:space="preserve"> тощо. Вони різняться відповідним обладнанням, зокрема мікрохірургічною технікою, рентгенівськими та лазерними установками, апаратами для штучного крово</w:t>
      </w:r>
      <w:r>
        <w:rPr>
          <w:lang w:eastAsia="uk-UA"/>
        </w:rPr>
        <w:softHyphen/>
        <w:t>обігу тощо. Операційні необхідно проектувати на один операційний стіл. За</w:t>
      </w:r>
      <w:r>
        <w:rPr>
          <w:lang w:eastAsia="uk-UA"/>
        </w:rPr>
        <w:softHyphen/>
        <w:t>гальну кількість операційних столів визначають, виходячи з такого розрахун</w:t>
      </w:r>
      <w:r>
        <w:rPr>
          <w:lang w:eastAsia="uk-UA"/>
        </w:rPr>
        <w:softHyphen/>
        <w:t>ку: один стіл на кожні 30 ліжок у відділеннях хірургічного профілю та на 25 ліжок — у відділеннях та лікарнях швидкої медичної допомоги.</w:t>
      </w:r>
    </w:p>
    <w:p w:rsidR="00086F85" w:rsidRDefault="00086F85">
      <w:pPr>
        <w:pStyle w:val="a4"/>
        <w:shd w:val="clear" w:color="auto" w:fill="auto"/>
        <w:spacing w:before="0" w:line="293" w:lineRule="exact"/>
        <w:ind w:left="40" w:right="60" w:firstLine="400"/>
        <w:jc w:val="both"/>
      </w:pPr>
      <w:r>
        <w:rPr>
          <w:lang w:eastAsia="uk-UA"/>
        </w:rPr>
        <w:t xml:space="preserve">Складність операцій, насичення операційних складною технікою привело до необхідності створення ОБ з чітко організованою роботою всіх ланок, серед яких </w:t>
      </w:r>
      <w:r>
        <w:rPr>
          <w:lang w:eastAsia="uk-UA"/>
        </w:rPr>
        <w:lastRenderedPageBreak/>
        <w:t>основною є операційна. ОБ, як правило, входить до складу хірургічного відділення, проте у великих лікувальних закладах може обслуговувати де</w:t>
      </w:r>
      <w:r>
        <w:rPr>
          <w:lang w:eastAsia="uk-UA"/>
        </w:rPr>
        <w:softHyphen/>
        <w:t>кілька хірургічних відділень. Інколи ОБ виділяють в окреме самостійне відді</w:t>
      </w:r>
      <w:r>
        <w:rPr>
          <w:lang w:eastAsia="uk-UA"/>
        </w:rPr>
        <w:softHyphen/>
        <w:t xml:space="preserve">лення. До ОБ входять: операційна, передопераційна, стерилізаційна, кабінет </w:t>
      </w:r>
      <w:proofErr w:type="spellStart"/>
      <w:r>
        <w:rPr>
          <w:lang w:eastAsia="uk-UA"/>
        </w:rPr>
        <w:t>трансфузійної</w:t>
      </w:r>
      <w:proofErr w:type="spellEnd"/>
      <w:r>
        <w:rPr>
          <w:lang w:eastAsia="uk-UA"/>
        </w:rPr>
        <w:t xml:space="preserve"> терапії (переливання крові), наркозна, матеріальна, гіпсова, кабінет завідувача, кімнати персоналу, санітарний пропускник тощо. ОБ роз</w:t>
      </w:r>
      <w:r>
        <w:rPr>
          <w:lang w:eastAsia="uk-UA"/>
        </w:rPr>
        <w:softHyphen/>
        <w:t>ташовується ізольовано від інших приміщень стаціонару. Він може знаходи</w:t>
      </w:r>
      <w:r>
        <w:rPr>
          <w:lang w:eastAsia="uk-UA"/>
        </w:rPr>
        <w:softHyphen/>
        <w:t>тись при відділеннях, які обслуговує, а може бути розташованим в окремих приміщеннях, займати цілі поверхи тощо. При розміщенні ОБ в окремих при</w:t>
      </w:r>
      <w:r>
        <w:rPr>
          <w:lang w:eastAsia="uk-UA"/>
        </w:rPr>
        <w:softHyphen/>
        <w:t>міщеннях бажано віддавати для нього другий, третій поверхи, а стерилізацій</w:t>
      </w:r>
      <w:r>
        <w:rPr>
          <w:lang w:eastAsia="uk-UA"/>
        </w:rPr>
        <w:softHyphen/>
        <w:t>ні та інші допоміжні і господарські приміщення розташовувати на першому поверсі. До складу ОБ входять операційні для асептичних операцій. Для гній</w:t>
      </w:r>
      <w:r>
        <w:rPr>
          <w:lang w:eastAsia="uk-UA"/>
        </w:rPr>
        <w:softHyphen/>
        <w:t>них операцій виділяють приміщення у гнійному відділенні. Для виконання екстрених операцій виділяють приміщення поруч із приймальним відділен</w:t>
      </w:r>
      <w:r>
        <w:rPr>
          <w:lang w:eastAsia="uk-UA"/>
        </w:rPr>
        <w:softHyphen/>
        <w:t>ням.</w:t>
      </w:r>
    </w:p>
    <w:p w:rsidR="00086F85" w:rsidRDefault="00086F85">
      <w:pPr>
        <w:pStyle w:val="a4"/>
        <w:shd w:val="clear" w:color="auto" w:fill="auto"/>
        <w:spacing w:before="0" w:line="293" w:lineRule="exact"/>
        <w:ind w:left="40" w:right="60" w:firstLine="400"/>
        <w:jc w:val="both"/>
      </w:pPr>
      <w:r>
        <w:rPr>
          <w:lang w:eastAsia="uk-UA"/>
        </w:rPr>
        <w:t>Операційні блоки мають відповідати таким вимогам: достатність кубатури, освітлення, зручність для прибирання та миття. Покривні матеріали примі</w:t>
      </w:r>
      <w:r>
        <w:rPr>
          <w:lang w:eastAsia="uk-UA"/>
        </w:rPr>
        <w:softHyphen/>
        <w:t>щень — бути стійкими до багаторазової дезінфекції хімічними антисептиками та ультрафіолетовими променями. Опалення і вентиляція мають забезпечува</w:t>
      </w:r>
      <w:r>
        <w:rPr>
          <w:lang w:eastAsia="uk-UA"/>
        </w:rPr>
        <w:softHyphen/>
        <w:t>ти оптимальні умови для роботи персоналу та здоров'я хворих, обладнання — відповідати сучасним вимогам хірургії та анестезіології і за можливості зна</w:t>
      </w:r>
      <w:r>
        <w:rPr>
          <w:lang w:eastAsia="uk-UA"/>
        </w:rPr>
        <w:softHyphen/>
        <w:t>ходитись за межами операційної зали.</w:t>
      </w:r>
    </w:p>
    <w:p w:rsidR="00086F85" w:rsidRDefault="00086F85">
      <w:pPr>
        <w:pStyle w:val="a4"/>
        <w:shd w:val="clear" w:color="auto" w:fill="auto"/>
        <w:spacing w:before="0" w:line="293" w:lineRule="exact"/>
        <w:ind w:left="40" w:right="60" w:firstLine="400"/>
        <w:jc w:val="both"/>
      </w:pPr>
      <w:r>
        <w:rPr>
          <w:lang w:eastAsia="uk-UA"/>
        </w:rPr>
        <w:t>У клініках, де проводиться навчальний процес зі студентами, має бути пе</w:t>
      </w:r>
      <w:r>
        <w:rPr>
          <w:lang w:eastAsia="uk-UA"/>
        </w:rPr>
        <w:softHyphen/>
        <w:t>редбачена можливість спостерігання за ходом хірургічного втручання через прозору (скляну) стелю з другого ярусу або шляхом телевізійної трансляції в аудиторію. Необхідний постійний надійний зв'язок ОБ з підрозділами ліку</w:t>
      </w:r>
      <w:r>
        <w:rPr>
          <w:lang w:eastAsia="uk-UA"/>
        </w:rPr>
        <w:softHyphen/>
        <w:t>вального закладу за допомогою телефону, сигналізації та системи ліфтового сполучення. Розташування і взаємозв'язок приміщень ОБ, особливості роботи персоналу визначаються насамперед вимогами асептики. Саме цим зумовле</w:t>
      </w:r>
      <w:r>
        <w:rPr>
          <w:lang w:eastAsia="uk-UA"/>
        </w:rPr>
        <w:softHyphen/>
        <w:t>ний розподіл ОБ на зони з різними режимами роботи (схема 8).</w:t>
      </w:r>
    </w:p>
    <w:p w:rsidR="00086F85" w:rsidRDefault="00086F85">
      <w:pPr>
        <w:pStyle w:val="a4"/>
        <w:shd w:val="clear" w:color="auto" w:fill="auto"/>
        <w:spacing w:before="0" w:line="293" w:lineRule="exact"/>
        <w:ind w:left="40" w:right="60" w:firstLine="400"/>
        <w:jc w:val="both"/>
      </w:pPr>
      <w:r>
        <w:rPr>
          <w:rStyle w:val="TimesNewRoman17"/>
          <w:lang w:eastAsia="uk-UA"/>
        </w:rPr>
        <w:t xml:space="preserve">Перша зона </w:t>
      </w:r>
      <w:r>
        <w:rPr>
          <w:rStyle w:val="TimesNewRoman11"/>
          <w:lang w:eastAsia="uk-UA"/>
        </w:rPr>
        <w:t xml:space="preserve">— </w:t>
      </w:r>
      <w:r>
        <w:rPr>
          <w:rStyle w:val="TimesNewRoman17"/>
          <w:lang w:eastAsia="uk-UA"/>
        </w:rPr>
        <w:t>стерильна</w:t>
      </w:r>
      <w:r>
        <w:rPr>
          <w:lang w:eastAsia="uk-UA"/>
        </w:rPr>
        <w:t xml:space="preserve"> — найбільш ізольована і захищена, складається з приміщень, до яких застосовуються найсуворіші вимоги асептики: операцій</w:t>
      </w:r>
      <w:r>
        <w:rPr>
          <w:lang w:eastAsia="uk-UA"/>
        </w:rPr>
        <w:softHyphen/>
        <w:t>ні, стерилізаційні (за відсутності центрального стерилізаційного відділення). Асептичні умови тут підтримуються шляхом штучної вентиляції і закритих дверей. У цій зоні дозволяється знаходитись лише співробітникам для прове</w:t>
      </w:r>
      <w:r>
        <w:rPr>
          <w:lang w:eastAsia="uk-UA"/>
        </w:rPr>
        <w:softHyphen/>
        <w:t>дення операції, що переодягнулись у стерильний одяг. Персонал операційної бригади може потрапити в цю зону через санпропускник і передопераційну, а хворий — із наркозної.</w:t>
      </w:r>
    </w:p>
    <w:p w:rsidR="00086F85" w:rsidRDefault="00086F85">
      <w:pPr>
        <w:pStyle w:val="a4"/>
        <w:shd w:val="clear" w:color="auto" w:fill="auto"/>
        <w:spacing w:before="0" w:after="360" w:line="293" w:lineRule="exact"/>
        <w:ind w:left="40" w:right="60" w:firstLine="400"/>
        <w:jc w:val="both"/>
      </w:pPr>
      <w:r>
        <w:rPr>
          <w:rStyle w:val="TimesNewRoman17"/>
          <w:lang w:eastAsia="uk-UA"/>
        </w:rPr>
        <w:t>Друга зона — суворого режиму</w:t>
      </w:r>
      <w:r>
        <w:rPr>
          <w:lang w:eastAsia="uk-UA"/>
        </w:rPr>
        <w:t xml:space="preserve"> — включає санітарний пропускник для пер</w:t>
      </w:r>
      <w:r>
        <w:rPr>
          <w:lang w:eastAsia="uk-UA"/>
        </w:rPr>
        <w:softHyphen/>
        <w:t>соналу з шафами для операційного (стерильного) та робочого (лікарняного) одягу, з душовими кабінами, вбиральню для персоналу, кімнату особистої гігі</w:t>
      </w:r>
      <w:r>
        <w:rPr>
          <w:lang w:eastAsia="uk-UA"/>
        </w:rPr>
        <w:softHyphen/>
        <w:t>єни персоналу, приміщення, де здійснюється підготовка хворого до операції (наркозна та ін.), приміщення для апаратури та устаткування, що призначені</w:t>
      </w:r>
    </w:p>
    <w:p w:rsidR="00086F85" w:rsidRDefault="00086F85">
      <w:pPr>
        <w:pStyle w:val="a4"/>
        <w:shd w:val="clear" w:color="auto" w:fill="auto"/>
        <w:spacing w:before="0" w:line="293" w:lineRule="exact"/>
        <w:ind w:right="20" w:firstLine="0"/>
        <w:jc w:val="both"/>
      </w:pPr>
      <w:r>
        <w:rPr>
          <w:lang w:eastAsia="uk-UA"/>
        </w:rPr>
        <w:t>для забезпечення життєдіяльності хворих (приміщення для апаратів штучно</w:t>
      </w:r>
      <w:r>
        <w:rPr>
          <w:lang w:eastAsia="uk-UA"/>
        </w:rPr>
        <w:softHyphen/>
        <w:t>го кровообігу і штучного дихання, післяопераційні палати з постом медичної сестри), а також допоміжні приміщення. Зона відділяється від третьої коридо</w:t>
      </w:r>
      <w:r>
        <w:rPr>
          <w:lang w:eastAsia="uk-UA"/>
        </w:rPr>
        <w:softHyphen/>
        <w:t xml:space="preserve">ром. Межу між зонами визначають червоною лінією на підлозі </w:t>
      </w:r>
      <w:r>
        <w:rPr>
          <w:lang w:val="ru-RU"/>
        </w:rPr>
        <w:t xml:space="preserve">(мал. </w:t>
      </w:r>
      <w:r>
        <w:rPr>
          <w:lang w:eastAsia="uk-UA"/>
        </w:rPr>
        <w:t>18).</w:t>
      </w:r>
    </w:p>
    <w:p w:rsidR="00086F85" w:rsidRDefault="00086F85">
      <w:pPr>
        <w:pStyle w:val="a4"/>
        <w:shd w:val="clear" w:color="auto" w:fill="auto"/>
        <w:spacing w:before="0" w:line="293" w:lineRule="exact"/>
        <w:ind w:right="20" w:firstLine="420"/>
        <w:jc w:val="both"/>
      </w:pPr>
      <w:r>
        <w:rPr>
          <w:rStyle w:val="TimesNewRoman20"/>
          <w:lang w:eastAsia="uk-UA"/>
        </w:rPr>
        <w:t>Третя зона — обмеженого режиму</w:t>
      </w:r>
      <w:r>
        <w:rPr>
          <w:lang w:eastAsia="uk-UA"/>
        </w:rPr>
        <w:t xml:space="preserve"> — містить приміщення для проведення діагностичних досліджень (лабораторія термінових аналізів для септичного й асептичного відділень </w:t>
      </w:r>
      <w:proofErr w:type="spellStart"/>
      <w:r>
        <w:rPr>
          <w:lang w:eastAsia="uk-UA"/>
        </w:rPr>
        <w:t>таін</w:t>
      </w:r>
      <w:proofErr w:type="spellEnd"/>
      <w:r>
        <w:rPr>
          <w:lang w:eastAsia="uk-UA"/>
        </w:rPr>
        <w:t>.), приміщення для персоналу (кабінет хірургів, ка</w:t>
      </w:r>
      <w:r>
        <w:rPr>
          <w:lang w:eastAsia="uk-UA"/>
        </w:rPr>
        <w:softHyphen/>
        <w:t xml:space="preserve">бінет лікаря-анестезіолога, кімната для медичних </w:t>
      </w:r>
      <w:proofErr w:type="spellStart"/>
      <w:r>
        <w:rPr>
          <w:lang w:eastAsia="uk-UA"/>
        </w:rPr>
        <w:t>сестер-анестезисток</w:t>
      </w:r>
      <w:proofErr w:type="spellEnd"/>
      <w:r>
        <w:rPr>
          <w:lang w:eastAsia="uk-UA"/>
        </w:rPr>
        <w:t xml:space="preserve">, </w:t>
      </w:r>
      <w:proofErr w:type="spellStart"/>
      <w:r>
        <w:rPr>
          <w:lang w:eastAsia="uk-UA"/>
        </w:rPr>
        <w:t>кімна</w:t>
      </w:r>
      <w:proofErr w:type="spellEnd"/>
      <w:r>
        <w:rPr>
          <w:lang w:eastAsia="uk-UA"/>
        </w:rPr>
        <w:softHyphen/>
      </w:r>
      <w:r>
        <w:rPr>
          <w:lang w:eastAsia="uk-UA"/>
        </w:rPr>
        <w:br w:type="page"/>
      </w:r>
      <w:r>
        <w:rPr>
          <w:lang w:eastAsia="uk-UA"/>
        </w:rPr>
        <w:lastRenderedPageBreak/>
        <w:t>та для молодшого персоналу), допоміжні примі</w:t>
      </w:r>
      <w:r>
        <w:rPr>
          <w:lang w:eastAsia="uk-UA"/>
        </w:rPr>
        <w:softHyphen/>
        <w:t xml:space="preserve">щення (шлюзи при вході у септичне та асептичне відділення, кімната центрального пульту </w:t>
      </w:r>
      <w:proofErr w:type="spellStart"/>
      <w:r>
        <w:rPr>
          <w:lang w:eastAsia="uk-UA"/>
        </w:rPr>
        <w:t>моні-</w:t>
      </w:r>
      <w:proofErr w:type="spellEnd"/>
      <w:r>
        <w:rPr>
          <w:lang w:eastAsia="uk-UA"/>
        </w:rPr>
        <w:t xml:space="preserve"> </w:t>
      </w:r>
      <w:proofErr w:type="spellStart"/>
      <w:r>
        <w:rPr>
          <w:lang w:eastAsia="uk-UA"/>
        </w:rPr>
        <w:t>торної</w:t>
      </w:r>
      <w:proofErr w:type="spellEnd"/>
      <w:r>
        <w:rPr>
          <w:lang w:eastAsia="uk-UA"/>
        </w:rPr>
        <w:t xml:space="preserve"> системи спостерігання за станом хворого, приміщення для обслуговування післяоперацій</w:t>
      </w:r>
      <w:r>
        <w:rPr>
          <w:lang w:eastAsia="uk-UA"/>
        </w:rPr>
        <w:softHyphen/>
        <w:t>них палат), а також складські приміщення (</w:t>
      </w:r>
      <w:proofErr w:type="spellStart"/>
      <w:r>
        <w:rPr>
          <w:lang w:eastAsia="uk-UA"/>
        </w:rPr>
        <w:t>при</w:t>
      </w:r>
      <w:r>
        <w:rPr>
          <w:lang w:eastAsia="uk-UA"/>
        </w:rPr>
        <w:softHyphen/>
        <w:t>міщення</w:t>
      </w:r>
      <w:proofErr w:type="spellEnd"/>
      <w:r>
        <w:rPr>
          <w:lang w:eastAsia="uk-UA"/>
        </w:rPr>
        <w:t xml:space="preserve"> для зберігання і приготування препа</w:t>
      </w:r>
      <w:r>
        <w:rPr>
          <w:lang w:eastAsia="uk-UA"/>
        </w:rPr>
        <w:softHyphen/>
        <w:t>ратів крові, для зберігання пересувного рентге</w:t>
      </w:r>
      <w:r>
        <w:rPr>
          <w:lang w:eastAsia="uk-UA"/>
        </w:rPr>
        <w:softHyphen/>
        <w:t>нівського апарата, фотолабораторія, комора для пересувної апаратури, приміщення для приго</w:t>
      </w:r>
      <w:r>
        <w:rPr>
          <w:lang w:eastAsia="uk-UA"/>
        </w:rPr>
        <w:softHyphen/>
        <w:t>тування дезінфекційних розчинів та зберігання дезінфекційних засобів, приміщення для тимча</w:t>
      </w:r>
      <w:r>
        <w:rPr>
          <w:lang w:eastAsia="uk-UA"/>
        </w:rPr>
        <w:softHyphen/>
        <w:t xml:space="preserve">сового зберігання </w:t>
      </w:r>
      <w:proofErr w:type="spellStart"/>
      <w:r w:rsidRPr="00086F85">
        <w:t>каталок</w:t>
      </w:r>
      <w:proofErr w:type="spellEnd"/>
      <w:r w:rsidRPr="00086F85">
        <w:t>).</w:t>
      </w:r>
    </w:p>
    <w:p w:rsidR="00086F85" w:rsidRDefault="00086F85">
      <w:pPr>
        <w:pStyle w:val="a4"/>
        <w:shd w:val="clear" w:color="auto" w:fill="auto"/>
        <w:spacing w:before="0" w:line="288" w:lineRule="exact"/>
        <w:ind w:left="140" w:right="80" w:firstLine="0"/>
        <w:jc w:val="both"/>
      </w:pPr>
      <w:r>
        <w:rPr>
          <w:rStyle w:val="TimesNewRoman20"/>
          <w:lang w:eastAsia="uk-UA"/>
        </w:rPr>
        <w:t>Четверта зона</w:t>
      </w:r>
      <w:r>
        <w:rPr>
          <w:lang w:eastAsia="uk-UA"/>
        </w:rPr>
        <w:t xml:space="preserve"> — загального лікарняного режиму — включає приміщення для персоналу (кабінет завідувача відділення, кімната старшої медичної сестри, кімната психологічного та пси</w:t>
      </w:r>
      <w:r>
        <w:rPr>
          <w:lang w:eastAsia="uk-UA"/>
        </w:rPr>
        <w:softHyphen/>
        <w:t>хоемоційного відпочинку, кімната особистої гі</w:t>
      </w:r>
      <w:r>
        <w:rPr>
          <w:lang w:eastAsia="uk-UA"/>
        </w:rPr>
        <w:softHyphen/>
        <w:t>гієни з душем), складські приміщення (комора для предметів прибирання із сушарнею, приміщення для тимчасового зберігання брудної білизни та опера</w:t>
      </w:r>
      <w:r>
        <w:rPr>
          <w:lang w:eastAsia="uk-UA"/>
        </w:rPr>
        <w:softHyphen/>
        <w:t>ційних відходів, комора для чистої білизни, комора для зберігання гіпсових</w:t>
      </w:r>
    </w:p>
    <w:p w:rsidR="00086F85" w:rsidRDefault="00086F85">
      <w:pPr>
        <w:pStyle w:val="4410"/>
        <w:shd w:val="clear" w:color="auto" w:fill="auto"/>
        <w:tabs>
          <w:tab w:val="left" w:pos="8598"/>
        </w:tabs>
        <w:spacing w:line="190" w:lineRule="exact"/>
        <w:ind w:left="140"/>
      </w:pPr>
      <w:r>
        <w:rPr>
          <w:rStyle w:val="445"/>
          <w:b/>
          <w:bCs/>
          <w:lang w:eastAsia="uk-UA"/>
        </w:rPr>
        <w:t>бинтів) ТОЩО.</w:t>
      </w:r>
      <w:r>
        <w:rPr>
          <w:rStyle w:val="445"/>
          <w:b/>
          <w:bCs/>
          <w:lang w:eastAsia="uk-UA"/>
        </w:rPr>
        <w:tab/>
        <w:t>...</w:t>
      </w:r>
    </w:p>
    <w:p w:rsidR="00086F85" w:rsidRDefault="00086F85">
      <w:pPr>
        <w:pStyle w:val="a4"/>
        <w:shd w:val="clear" w:color="auto" w:fill="auto"/>
        <w:spacing w:before="0" w:line="307" w:lineRule="exact"/>
        <w:ind w:left="140" w:right="80" w:firstLine="460"/>
        <w:jc w:val="both"/>
      </w:pPr>
      <w:r>
        <w:rPr>
          <w:lang w:eastAsia="uk-UA"/>
        </w:rPr>
        <w:t>Варто враховувати і той факт, що в реальних умовах експлуатації багато</w:t>
      </w:r>
      <w:r>
        <w:rPr>
          <w:lang w:eastAsia="uk-UA"/>
        </w:rPr>
        <w:softHyphen/>
        <w:t>поверхових лікарень зберігається тенденція до збільшення ступеня мікробно</w:t>
      </w:r>
      <w:r>
        <w:rPr>
          <w:lang w:eastAsia="uk-UA"/>
        </w:rPr>
        <w:softHyphen/>
        <w:t>го забруднення у вертикальній площині. Тому відділення гнійної хірурги слід розміщувати вище за поверхом, ніж асептичні відділення.</w:t>
      </w:r>
    </w:p>
    <w:p w:rsidR="00086F85" w:rsidRDefault="00086F85">
      <w:pPr>
        <w:pStyle w:val="a4"/>
        <w:shd w:val="clear" w:color="auto" w:fill="auto"/>
        <w:spacing w:before="0" w:line="298" w:lineRule="exact"/>
        <w:ind w:left="140" w:right="80" w:firstLine="460"/>
        <w:jc w:val="both"/>
      </w:pPr>
      <w:r>
        <w:rPr>
          <w:lang w:eastAsia="uk-UA"/>
        </w:rPr>
        <w:t>Загальносвітова практика хірургічних втручань, пов'язаних із трансплан</w:t>
      </w:r>
      <w:r>
        <w:rPr>
          <w:lang w:eastAsia="uk-UA"/>
        </w:rPr>
        <w:softHyphen/>
        <w:t>тацією органів, показує, що як безпосередній, так і віддаленим сприятливим ефект таких втручань залежить не тільки від професійного рівня проведення самої операції та забезпечення імунобіологічної сумісності, а й значною, іноді - вирішальною, мірою - від адекватного санітарно-гігієнічного і протиепіде</w:t>
      </w:r>
      <w:r>
        <w:rPr>
          <w:lang w:eastAsia="uk-UA"/>
        </w:rPr>
        <w:softHyphen/>
        <w:t>мічного режиму в стаціонарі. Тому вимоги щодо широкого та адекватного за</w:t>
      </w:r>
      <w:r>
        <w:rPr>
          <w:lang w:eastAsia="uk-UA"/>
        </w:rPr>
        <w:softHyphen/>
        <w:t>стосування</w:t>
      </w:r>
      <w:r>
        <w:rPr>
          <w:rStyle w:val="64"/>
          <w:lang w:eastAsia="uk-UA"/>
        </w:rPr>
        <w:t xml:space="preserve"> санітарно</w:t>
      </w:r>
      <w:r>
        <w:rPr>
          <w:lang w:eastAsia="uk-UA"/>
        </w:rPr>
        <w:t xml:space="preserve">-протиепідемічних заходів мають бути </w:t>
      </w:r>
      <w:proofErr w:type="spellStart"/>
      <w:r>
        <w:rPr>
          <w:lang w:eastAsia="uk-UA"/>
        </w:rPr>
        <w:t>обов</w:t>
      </w:r>
      <w:proofErr w:type="spellEnd"/>
      <w:r>
        <w:rPr>
          <w:lang w:eastAsia="uk-UA"/>
        </w:rPr>
        <w:t xml:space="preserve"> </w:t>
      </w:r>
      <w:proofErr w:type="spellStart"/>
      <w:r>
        <w:rPr>
          <w:lang w:eastAsia="uk-UA"/>
        </w:rPr>
        <w:t>язково</w:t>
      </w:r>
      <w:proofErr w:type="spellEnd"/>
      <w:r>
        <w:rPr>
          <w:lang w:eastAsia="uk-UA"/>
        </w:rPr>
        <w:t xml:space="preserve"> до</w:t>
      </w:r>
      <w:r>
        <w:rPr>
          <w:lang w:eastAsia="uk-UA"/>
        </w:rPr>
        <w:softHyphen/>
        <w:t>тримані як у септичних, так і в асептичних відділеннях і палатах.</w:t>
      </w:r>
    </w:p>
    <w:p w:rsidR="00086F85" w:rsidRDefault="00086F85">
      <w:pPr>
        <w:pStyle w:val="a4"/>
        <w:shd w:val="clear" w:color="auto" w:fill="auto"/>
        <w:spacing w:before="0" w:line="298" w:lineRule="exact"/>
        <w:ind w:left="260" w:right="80" w:firstLine="340"/>
        <w:jc w:val="both"/>
      </w:pPr>
      <w:r>
        <w:rPr>
          <w:rStyle w:val="TimesNewRoman20"/>
          <w:lang w:eastAsia="uk-UA"/>
        </w:rPr>
        <w:t>Операційна</w:t>
      </w:r>
      <w:r>
        <w:rPr>
          <w:lang w:eastAsia="uk-UA"/>
        </w:rPr>
        <w:t xml:space="preserve"> - спеціально обладнане приміщення для проведення хірур</w:t>
      </w:r>
      <w:r>
        <w:rPr>
          <w:lang w:eastAsia="uk-UA"/>
        </w:rPr>
        <w:softHyphen/>
        <w:t>гічних операцій. Розгортається в типових лікарнях із розрахунку дві на 100 хірургічних ліжок. У клініках та інших науково-дослідних клінічних закла</w:t>
      </w:r>
      <w:r>
        <w:rPr>
          <w:lang w:eastAsia="uk-UA"/>
        </w:rPr>
        <w:softHyphen/>
        <w:t>дах—з розрахунку 3—4 на 100 ліжок.</w:t>
      </w:r>
    </w:p>
    <w:p w:rsidR="00086F85" w:rsidRDefault="00086F85">
      <w:pPr>
        <w:pStyle w:val="a4"/>
        <w:shd w:val="clear" w:color="auto" w:fill="auto"/>
        <w:spacing w:before="0" w:line="302" w:lineRule="exact"/>
        <w:ind w:left="260" w:right="80" w:firstLine="340"/>
        <w:jc w:val="both"/>
      </w:pPr>
      <w:r>
        <w:rPr>
          <w:lang w:eastAsia="uk-UA"/>
        </w:rPr>
        <w:t>Площа однієї операційної має бути 36-</w:t>
      </w:r>
      <w:smartTag w:uri="urn:schemas-microsoft-com:office:smarttags" w:element="metricconverter">
        <w:smartTagPr>
          <w:attr w:name="ProductID" w:val="48 м2"/>
        </w:smartTagPr>
        <w:r>
          <w:rPr>
            <w:lang w:eastAsia="uk-UA"/>
          </w:rPr>
          <w:t>48 м</w:t>
        </w:r>
        <w:r>
          <w:rPr>
            <w:vertAlign w:val="superscript"/>
            <w:lang w:eastAsia="uk-UA"/>
          </w:rPr>
          <w:t>2</w:t>
        </w:r>
      </w:smartTag>
      <w:r>
        <w:rPr>
          <w:lang w:eastAsia="uk-UA"/>
        </w:rPr>
        <w:t xml:space="preserve">, висота - не меншою 3,о м при ширині </w:t>
      </w:r>
      <w:smartTag w:uri="urn:schemas-microsoft-com:office:smarttags" w:element="metricconverter">
        <w:smartTagPr>
          <w:attr w:name="ProductID" w:val="5 м"/>
        </w:smartTagPr>
        <w:r>
          <w:rPr>
            <w:lang w:eastAsia="uk-UA"/>
          </w:rPr>
          <w:t>5 м</w:t>
        </w:r>
      </w:smartTag>
      <w:r>
        <w:rPr>
          <w:lang w:eastAsia="uk-UA"/>
        </w:rPr>
        <w:t xml:space="preserve">. За наявності системи </w:t>
      </w:r>
      <w:proofErr w:type="spellStart"/>
      <w:r>
        <w:rPr>
          <w:lang w:eastAsia="uk-UA"/>
        </w:rPr>
        <w:t>кондиціонування</w:t>
      </w:r>
      <w:proofErr w:type="spellEnd"/>
      <w:r>
        <w:rPr>
          <w:lang w:eastAsia="uk-UA"/>
        </w:rPr>
        <w:t xml:space="preserve"> повітря висота може бути </w:t>
      </w:r>
      <w:smartTag w:uri="urn:schemas-microsoft-com:office:smarttags" w:element="metricconverter">
        <w:smartTagPr>
          <w:attr w:name="ProductID" w:val="3 м"/>
        </w:smartTagPr>
        <w:r>
          <w:rPr>
            <w:lang w:eastAsia="uk-UA"/>
          </w:rPr>
          <w:t>3 м</w:t>
        </w:r>
      </w:smartTag>
      <w:r>
        <w:rPr>
          <w:lang w:eastAsia="uk-UA"/>
        </w:rPr>
        <w:t>. У клініках, де демонструються операції, площа операційної зали має бути збільшеною до 60-</w:t>
      </w:r>
      <w:smartTag w:uri="urn:schemas-microsoft-com:office:smarttags" w:element="metricconverter">
        <w:smartTagPr>
          <w:attr w:name="ProductID" w:val="70 м2"/>
        </w:smartTagPr>
        <w:r>
          <w:rPr>
            <w:lang w:eastAsia="uk-UA"/>
          </w:rPr>
          <w:t>70 м</w:t>
        </w:r>
        <w:r>
          <w:rPr>
            <w:vertAlign w:val="superscript"/>
            <w:lang w:eastAsia="uk-UA"/>
          </w:rPr>
          <w:t>2</w:t>
        </w:r>
      </w:smartTag>
      <w:r>
        <w:rPr>
          <w:lang w:eastAsia="uk-UA"/>
        </w:rPr>
        <w:t>. Для збільшення пропускної здатності операцій</w:t>
      </w:r>
      <w:r>
        <w:rPr>
          <w:lang w:eastAsia="uk-UA"/>
        </w:rPr>
        <w:softHyphen/>
        <w:t xml:space="preserve">ної в ній встановлюють ще один операційний стіл </w:t>
      </w:r>
      <w:r>
        <w:rPr>
          <w:lang w:val="ru-RU"/>
        </w:rPr>
        <w:t xml:space="preserve">(мал. </w:t>
      </w:r>
      <w:r>
        <w:rPr>
          <w:lang w:eastAsia="uk-UA"/>
        </w:rPr>
        <w:t>19).</w:t>
      </w:r>
    </w:p>
    <w:p w:rsidR="00086F85" w:rsidRDefault="00086F85">
      <w:pPr>
        <w:pStyle w:val="a4"/>
        <w:framePr w:w="3195" w:h="543" w:hSpace="354" w:vSpace="396" w:wrap="around" w:hAnchor="margin" w:x="6307" w:y="4796"/>
        <w:shd w:val="clear" w:color="auto" w:fill="auto"/>
        <w:spacing w:before="0" w:line="274" w:lineRule="exact"/>
        <w:ind w:firstLine="0"/>
      </w:pPr>
      <w:r>
        <w:rPr>
          <w:rStyle w:val="TimesNewRoman17"/>
          <w:lang w:val="ru-RU"/>
        </w:rPr>
        <w:t>Мал.</w:t>
      </w:r>
      <w:r>
        <w:rPr>
          <w:lang w:val="ru-RU"/>
        </w:rPr>
        <w:t xml:space="preserve"> </w:t>
      </w:r>
      <w:r>
        <w:rPr>
          <w:lang w:eastAsia="uk-UA"/>
        </w:rPr>
        <w:t>18. Межа між зонами операційної</w:t>
      </w:r>
    </w:p>
    <w:p w:rsidR="00086F85" w:rsidRDefault="00086F85">
      <w:pPr>
        <w:pStyle w:val="a4"/>
        <w:shd w:val="clear" w:color="auto" w:fill="auto"/>
        <w:spacing w:before="0" w:line="250" w:lineRule="exact"/>
        <w:ind w:left="260" w:firstLine="340"/>
        <w:jc w:val="both"/>
      </w:pPr>
      <w:r>
        <w:rPr>
          <w:lang w:eastAsia="uk-UA"/>
        </w:rPr>
        <w:t xml:space="preserve">Стіни підлога і стеля мають бути гладенькими, стики між ними - </w:t>
      </w:r>
      <w:proofErr w:type="spellStart"/>
      <w:r>
        <w:rPr>
          <w:lang w:eastAsia="uk-UA"/>
        </w:rPr>
        <w:t>закру-</w:t>
      </w:r>
      <w:proofErr w:type="spellEnd"/>
    </w:p>
    <w:p w:rsidR="00086F85" w:rsidRDefault="00086F85">
      <w:pPr>
        <w:pStyle w:val="a4"/>
        <w:shd w:val="clear" w:color="auto" w:fill="auto"/>
        <w:spacing w:before="0" w:line="250" w:lineRule="exact"/>
        <w:ind w:left="5400" w:firstLine="0"/>
        <w:jc w:val="left"/>
      </w:pPr>
      <w:r>
        <w:rPr>
          <w:lang w:eastAsia="uk-UA"/>
        </w:rPr>
        <w:t xml:space="preserve">плиткою світлих тонів. Для </w:t>
      </w:r>
      <w:proofErr w:type="spellStart"/>
      <w:r>
        <w:rPr>
          <w:lang w:eastAsia="uk-UA"/>
        </w:rPr>
        <w:t>запоої-</w:t>
      </w:r>
      <w:proofErr w:type="spellEnd"/>
    </w:p>
    <w:p w:rsidR="00086F85" w:rsidRDefault="00086F85">
      <w:pPr>
        <w:pStyle w:val="a4"/>
        <w:shd w:val="clear" w:color="auto" w:fill="auto"/>
        <w:spacing w:before="0" w:line="250" w:lineRule="exact"/>
        <w:ind w:left="260" w:firstLine="0"/>
        <w:jc w:val="left"/>
        <w:sectPr w:rsidR="00086F85">
          <w:headerReference w:type="even" r:id="rId167"/>
          <w:headerReference w:type="default" r:id="rId168"/>
          <w:footerReference w:type="even" r:id="rId169"/>
          <w:footerReference w:type="default" r:id="rId170"/>
          <w:headerReference w:type="first" r:id="rId171"/>
          <w:pgSz w:w="16837" w:h="23810"/>
          <w:pgMar w:top="4525" w:right="3300" w:bottom="4865" w:left="3052" w:header="0" w:footer="3" w:gutter="0"/>
          <w:cols w:space="720"/>
          <w:noEndnote/>
          <w:titlePg/>
          <w:docGrid w:linePitch="360"/>
        </w:sectPr>
      </w:pPr>
      <w:proofErr w:type="spellStart"/>
      <w:r>
        <w:rPr>
          <w:lang w:eastAsia="uk-UA"/>
        </w:rPr>
        <w:t>гленими</w:t>
      </w:r>
      <w:proofErr w:type="spellEnd"/>
      <w:r>
        <w:rPr>
          <w:lang w:eastAsia="uk-UA"/>
        </w:rPr>
        <w:t>, підлогу вистеляють кахельною</w:t>
      </w:r>
      <w:r>
        <w:br w:type="page"/>
      </w:r>
    </w:p>
    <w:p w:rsidR="00086F85" w:rsidRDefault="00086F85">
      <w:pPr>
        <w:pStyle w:val="a4"/>
        <w:shd w:val="clear" w:color="auto" w:fill="auto"/>
        <w:spacing w:before="0" w:line="288" w:lineRule="exact"/>
        <w:ind w:left="40" w:right="80" w:firstLine="0"/>
        <w:jc w:val="both"/>
      </w:pPr>
      <w:proofErr w:type="spellStart"/>
      <w:r>
        <w:rPr>
          <w:lang w:eastAsia="uk-UA"/>
        </w:rPr>
        <w:lastRenderedPageBreak/>
        <w:t>гання</w:t>
      </w:r>
      <w:proofErr w:type="spellEnd"/>
      <w:r>
        <w:rPr>
          <w:lang w:eastAsia="uk-UA"/>
        </w:rPr>
        <w:t xml:space="preserve"> ймовірному утворенню іскор від удару ме</w:t>
      </w:r>
      <w:r>
        <w:rPr>
          <w:lang w:eastAsia="uk-UA"/>
        </w:rPr>
        <w:softHyphen/>
        <w:t>талевих предметів об кам'яну підлогу (це може призвести до нещасного випадку) підлогу до</w:t>
      </w:r>
      <w:r>
        <w:rPr>
          <w:lang w:eastAsia="uk-UA"/>
        </w:rPr>
        <w:softHyphen/>
        <w:t>цільно покривати електропровідним технічним пластиком або лінолеумом. У центрі операційної або в одному з кутів у підлозі є отвір із сіткою для стікання брудної води під час прибирання.</w:t>
      </w:r>
    </w:p>
    <w:p w:rsidR="00086F85" w:rsidRDefault="00086F85">
      <w:pPr>
        <w:pStyle w:val="a4"/>
        <w:shd w:val="clear" w:color="auto" w:fill="auto"/>
        <w:spacing w:before="0" w:line="288" w:lineRule="exact"/>
        <w:ind w:left="40" w:right="80" w:firstLine="440"/>
        <w:jc w:val="both"/>
      </w:pPr>
      <w:r>
        <w:rPr>
          <w:lang w:eastAsia="uk-UA"/>
        </w:rPr>
        <w:t>Стіни і стелю фарбують олійною фарбою або викладають кахлем світлих тонів (світло-зеле</w:t>
      </w:r>
      <w:r>
        <w:rPr>
          <w:lang w:eastAsia="uk-UA"/>
        </w:rPr>
        <w:softHyphen/>
        <w:t>ним, світло-жовтим, світло-оранжевим). Ці ко</w:t>
      </w:r>
      <w:r>
        <w:rPr>
          <w:lang w:eastAsia="uk-UA"/>
        </w:rPr>
        <w:softHyphen/>
        <w:t>льори добре відбивають світло та полегшують контроль за якістю прибирання приміщення.</w:t>
      </w:r>
    </w:p>
    <w:p w:rsidR="00086F85" w:rsidRDefault="00086F85">
      <w:pPr>
        <w:pStyle w:val="a4"/>
        <w:shd w:val="clear" w:color="auto" w:fill="auto"/>
        <w:spacing w:before="0" w:line="288" w:lineRule="exact"/>
        <w:ind w:left="40" w:right="80" w:firstLine="440"/>
        <w:jc w:val="both"/>
      </w:pPr>
      <w:r>
        <w:rPr>
          <w:rStyle w:val="TimesNewRoman20"/>
          <w:lang w:eastAsia="uk-UA"/>
        </w:rPr>
        <w:t>Комунікації.</w:t>
      </w:r>
      <w:r>
        <w:rPr>
          <w:lang w:eastAsia="uk-UA"/>
        </w:rPr>
        <w:t xml:space="preserve"> Водопровідні та каналізаційні труби прокладають у стінах, усі інженерні кому</w:t>
      </w:r>
      <w:r>
        <w:rPr>
          <w:lang w:eastAsia="uk-UA"/>
        </w:rPr>
        <w:softHyphen/>
        <w:t>нікації (</w:t>
      </w:r>
      <w:proofErr w:type="spellStart"/>
      <w:r>
        <w:rPr>
          <w:lang w:eastAsia="uk-UA"/>
        </w:rPr>
        <w:t>електро-</w:t>
      </w:r>
      <w:proofErr w:type="spellEnd"/>
      <w:r>
        <w:rPr>
          <w:lang w:eastAsia="uk-UA"/>
        </w:rPr>
        <w:t>, газопостачання, опалення, ва</w:t>
      </w:r>
      <w:r>
        <w:rPr>
          <w:lang w:eastAsia="uk-UA"/>
        </w:rPr>
        <w:softHyphen/>
        <w:t>куум) мають бути закритими. Електричні прово</w:t>
      </w:r>
      <w:r>
        <w:rPr>
          <w:lang w:eastAsia="uk-UA"/>
        </w:rPr>
        <w:softHyphen/>
        <w:t xml:space="preserve">ди повинні проходити в запобіжних </w:t>
      </w:r>
      <w:proofErr w:type="spellStart"/>
      <w:r>
        <w:rPr>
          <w:lang w:eastAsia="uk-UA"/>
        </w:rPr>
        <w:t>бергманів-</w:t>
      </w:r>
      <w:proofErr w:type="spellEnd"/>
      <w:r>
        <w:rPr>
          <w:lang w:eastAsia="uk-UA"/>
        </w:rPr>
        <w:t xml:space="preserve"> </w:t>
      </w:r>
      <w:proofErr w:type="spellStart"/>
      <w:r>
        <w:rPr>
          <w:lang w:eastAsia="uk-UA"/>
        </w:rPr>
        <w:t>ських</w:t>
      </w:r>
      <w:proofErr w:type="spellEnd"/>
      <w:r>
        <w:rPr>
          <w:lang w:eastAsia="uk-UA"/>
        </w:rPr>
        <w:t xml:space="preserve"> трубках. Електропостачання великих ОБ має здійснюватись від окремих джерел. Розпо</w:t>
      </w:r>
      <w:r>
        <w:rPr>
          <w:lang w:eastAsia="uk-UA"/>
        </w:rPr>
        <w:softHyphen/>
        <w:t xml:space="preserve">дільний щит розташовують не нижче </w:t>
      </w:r>
      <w:smartTag w:uri="urn:schemas-microsoft-com:office:smarttags" w:element="metricconverter">
        <w:smartTagPr>
          <w:attr w:name="ProductID" w:val="1,6 м"/>
        </w:smartTagPr>
        <w:r>
          <w:rPr>
            <w:lang w:eastAsia="uk-UA"/>
          </w:rPr>
          <w:t>1,6 м</w:t>
        </w:r>
      </w:smartTag>
      <w:r>
        <w:rPr>
          <w:lang w:eastAsia="uk-UA"/>
        </w:rPr>
        <w:t xml:space="preserve"> від підлоги: це необхідно для запо</w:t>
      </w:r>
      <w:r>
        <w:rPr>
          <w:lang w:eastAsia="uk-UA"/>
        </w:rPr>
        <w:softHyphen/>
        <w:t xml:space="preserve">бігання вибуху наркотичних газопарових сумішей від можливої випадкової іскри (або — використовують </w:t>
      </w:r>
      <w:proofErr w:type="spellStart"/>
      <w:r>
        <w:rPr>
          <w:lang w:eastAsia="uk-UA"/>
        </w:rPr>
        <w:t>іскропоглинальні</w:t>
      </w:r>
      <w:proofErr w:type="spellEnd"/>
      <w:r>
        <w:rPr>
          <w:lang w:eastAsia="uk-UA"/>
        </w:rPr>
        <w:t xml:space="preserve"> пристрої). Під час прибирання розетки і вимикачі закривають засувками. Щит повинен мати три пари марко</w:t>
      </w:r>
      <w:r>
        <w:rPr>
          <w:lang w:eastAsia="uk-UA"/>
        </w:rPr>
        <w:softHyphen/>
        <w:t>ваних розеток для підведення електричної напруги 36, 127 і 220 В, а також одну силову розетку 380 В та клеми заземлення. Для нормальної роботи елек</w:t>
      </w:r>
      <w:r>
        <w:rPr>
          <w:lang w:eastAsia="uk-UA"/>
        </w:rPr>
        <w:softHyphen/>
        <w:t>троприладів і апаратів передбачене встановлення екранної сітки з контуром</w:t>
      </w:r>
    </w:p>
    <w:p w:rsidR="00086F85" w:rsidRDefault="00086F85">
      <w:pPr>
        <w:pStyle w:val="a4"/>
        <w:shd w:val="clear" w:color="auto" w:fill="auto"/>
        <w:spacing w:before="0" w:line="283" w:lineRule="exact"/>
        <w:ind w:left="40" w:right="80" w:firstLine="0"/>
        <w:jc w:val="both"/>
      </w:pPr>
      <w:r>
        <w:rPr>
          <w:lang w:eastAsia="uk-UA"/>
        </w:rPr>
        <w:t>заземлення. Кисень, газоподібні засоби для нар</w:t>
      </w:r>
      <w:r>
        <w:rPr>
          <w:lang w:eastAsia="uk-UA"/>
        </w:rPr>
        <w:softHyphen/>
        <w:t>козу подаються до наркозних апаратів з колекто</w:t>
      </w:r>
      <w:r>
        <w:rPr>
          <w:lang w:eastAsia="uk-UA"/>
        </w:rPr>
        <w:softHyphen/>
        <w:t xml:space="preserve">рів, розташованих </w:t>
      </w:r>
      <w:proofErr w:type="spellStart"/>
      <w:r>
        <w:rPr>
          <w:lang w:eastAsia="uk-UA"/>
        </w:rPr>
        <w:t>іззовні</w:t>
      </w:r>
      <w:proofErr w:type="spellEnd"/>
      <w:r>
        <w:rPr>
          <w:lang w:eastAsia="uk-UA"/>
        </w:rPr>
        <w:t xml:space="preserve"> приміщення, або з ба</w:t>
      </w:r>
      <w:r>
        <w:rPr>
          <w:lang w:eastAsia="uk-UA"/>
        </w:rPr>
        <w:softHyphen/>
        <w:t xml:space="preserve">лонів </w:t>
      </w:r>
      <w:r w:rsidRPr="00086F85">
        <w:t xml:space="preserve">(мал. </w:t>
      </w:r>
      <w:r>
        <w:rPr>
          <w:lang w:eastAsia="uk-UA"/>
        </w:rPr>
        <w:t>20).</w:t>
      </w:r>
    </w:p>
    <w:p w:rsidR="00086F85" w:rsidRDefault="00086F85">
      <w:pPr>
        <w:pStyle w:val="a4"/>
        <w:shd w:val="clear" w:color="auto" w:fill="auto"/>
        <w:spacing w:before="0" w:line="288" w:lineRule="exact"/>
        <w:ind w:left="40" w:right="80" w:firstLine="440"/>
        <w:jc w:val="both"/>
      </w:pPr>
      <w:r>
        <w:rPr>
          <w:lang w:eastAsia="uk-UA"/>
        </w:rPr>
        <w:t>Найдоцільнішим є монтаж газових комуні</w:t>
      </w:r>
      <w:r>
        <w:rPr>
          <w:lang w:eastAsia="uk-UA"/>
        </w:rPr>
        <w:softHyphen/>
        <w:t>кацій під стелею з підведенням до операційного столу на рухомих кронштейнах з використанням промаркованих трубок для запобігання можли</w:t>
      </w:r>
      <w:r>
        <w:rPr>
          <w:lang w:eastAsia="uk-UA"/>
        </w:rPr>
        <w:softHyphen/>
        <w:t xml:space="preserve">вим помилкам при підведенні газу. </w:t>
      </w:r>
      <w:r>
        <w:rPr>
          <w:lang w:val="ru-RU"/>
        </w:rPr>
        <w:t xml:space="preserve">Вакуум- система </w:t>
      </w:r>
      <w:r>
        <w:rPr>
          <w:lang w:eastAsia="uk-UA"/>
        </w:rPr>
        <w:t>також розміщена ззовні приміщення і підводиться в операційну через той самий розпо</w:t>
      </w:r>
      <w:r>
        <w:rPr>
          <w:lang w:eastAsia="uk-UA"/>
        </w:rPr>
        <w:softHyphen/>
        <w:t>дільний щит.</w:t>
      </w:r>
    </w:p>
    <w:p w:rsidR="00086F85" w:rsidRDefault="00086F85">
      <w:pPr>
        <w:pStyle w:val="a4"/>
        <w:framePr w:w="3123" w:h="547" w:hSpace="330" w:vSpace="368" w:wrap="around" w:hAnchor="margin" w:x="398" w:y="5137"/>
        <w:shd w:val="clear" w:color="auto" w:fill="auto"/>
        <w:spacing w:before="0" w:line="274" w:lineRule="exact"/>
        <w:ind w:firstLine="0"/>
      </w:pPr>
      <w:r>
        <w:rPr>
          <w:rStyle w:val="TimesNewRoman20"/>
          <w:lang w:val="ru-RU"/>
        </w:rPr>
        <w:t>Мал.</w:t>
      </w:r>
      <w:r>
        <w:rPr>
          <w:lang w:val="ru-RU"/>
        </w:rPr>
        <w:t xml:space="preserve"> </w:t>
      </w:r>
      <w:r>
        <w:rPr>
          <w:lang w:eastAsia="uk-UA"/>
        </w:rPr>
        <w:t>19. Стіл операційний універсальний</w:t>
      </w:r>
    </w:p>
    <w:p w:rsidR="00086F85" w:rsidRDefault="00086F85">
      <w:pPr>
        <w:pStyle w:val="a4"/>
        <w:framePr w:w="3261" w:h="821" w:hSpace="214" w:wrap="around" w:vAnchor="text" w:hAnchor="margin" w:x="299" w:y="1088"/>
        <w:shd w:val="clear" w:color="auto" w:fill="auto"/>
        <w:spacing w:before="0" w:line="274" w:lineRule="exact"/>
        <w:ind w:firstLine="0"/>
      </w:pPr>
      <w:r>
        <w:rPr>
          <w:rStyle w:val="TimesNewRoman17"/>
          <w:lang w:val="ru-RU"/>
        </w:rPr>
        <w:t>Мал.</w:t>
      </w:r>
      <w:r>
        <w:rPr>
          <w:lang w:val="ru-RU"/>
        </w:rPr>
        <w:t xml:space="preserve"> </w:t>
      </w:r>
      <w:r>
        <w:rPr>
          <w:lang w:eastAsia="uk-UA"/>
        </w:rPr>
        <w:t>20. Подавання наркозу до наркозних апаратів із балона</w:t>
      </w:r>
    </w:p>
    <w:p w:rsidR="00086F85" w:rsidRDefault="00086F85">
      <w:pPr>
        <w:pStyle w:val="a4"/>
        <w:shd w:val="clear" w:color="auto" w:fill="auto"/>
        <w:spacing w:before="0" w:line="288" w:lineRule="exact"/>
        <w:ind w:left="40" w:right="80" w:firstLine="440"/>
        <w:jc w:val="both"/>
      </w:pPr>
      <w:r>
        <w:rPr>
          <w:rStyle w:val="TimesNewRoman20"/>
          <w:lang w:eastAsia="uk-UA"/>
        </w:rPr>
        <w:t>Освітлення.</w:t>
      </w:r>
      <w:r>
        <w:rPr>
          <w:lang w:eastAsia="uk-UA"/>
        </w:rPr>
        <w:t xml:space="preserve"> Надзвичайно велике значення має освітлення операційного поля. До нього став</w:t>
      </w:r>
      <w:r>
        <w:rPr>
          <w:lang w:eastAsia="uk-UA"/>
        </w:rPr>
        <w:softHyphen/>
        <w:t>ляться такі вимоги: достатня освітленість, міні</w:t>
      </w:r>
      <w:r>
        <w:rPr>
          <w:lang w:eastAsia="uk-UA"/>
        </w:rPr>
        <w:softHyphen/>
        <w:t xml:space="preserve">мальний </w:t>
      </w:r>
      <w:proofErr w:type="spellStart"/>
      <w:r>
        <w:rPr>
          <w:lang w:eastAsia="uk-UA"/>
        </w:rPr>
        <w:t>засліплювальний</w:t>
      </w:r>
      <w:proofErr w:type="spellEnd"/>
      <w:r>
        <w:rPr>
          <w:lang w:eastAsia="uk-UA"/>
        </w:rPr>
        <w:t xml:space="preserve"> вплив джерел світла і блискучість, рівномірність освітлення, відсут</w:t>
      </w:r>
      <w:r>
        <w:rPr>
          <w:lang w:eastAsia="uk-UA"/>
        </w:rPr>
        <w:softHyphen/>
        <w:t>ність різних і глибоких тіней, а також перепадів освітлення під час операції; наближення спектра</w:t>
      </w:r>
      <w:r>
        <w:rPr>
          <w:lang w:eastAsia="uk-UA"/>
        </w:rPr>
        <w:br w:type="page"/>
      </w:r>
      <w:r>
        <w:rPr>
          <w:lang w:eastAsia="uk-UA"/>
        </w:rPr>
        <w:lastRenderedPageBreak/>
        <w:t>випромінювання штучного джерела до спектра природного освітлення; відсут</w:t>
      </w:r>
      <w:r>
        <w:rPr>
          <w:lang w:eastAsia="uk-UA"/>
        </w:rPr>
        <w:softHyphen/>
        <w:t>ність нагрівання лампи.</w:t>
      </w:r>
    </w:p>
    <w:p w:rsidR="00086F85" w:rsidRDefault="00086F85">
      <w:pPr>
        <w:pStyle w:val="a4"/>
        <w:shd w:val="clear" w:color="auto" w:fill="auto"/>
        <w:spacing w:before="0" w:line="298" w:lineRule="exact"/>
        <w:ind w:left="20" w:right="60" w:firstLine="420"/>
        <w:jc w:val="both"/>
      </w:pPr>
      <w:r>
        <w:rPr>
          <w:lang w:eastAsia="uk-UA"/>
        </w:rPr>
        <w:t>Для освітлення операційної використовують природне (денне) й штучне освітлення. При плануванні операційну орієнтують за сторонами світу таким чином, щоб вікна виходили на північ, північний схід і захід. Операційний стіл встановлюють перпендикулярно до вікна. У південних широтах для запобіган</w:t>
      </w:r>
      <w:r>
        <w:rPr>
          <w:lang w:eastAsia="uk-UA"/>
        </w:rPr>
        <w:softHyphen/>
        <w:t>ня сильному перегріву операційної сонячними променями ззовні вікон вста</w:t>
      </w:r>
      <w:r>
        <w:rPr>
          <w:lang w:eastAsia="uk-UA"/>
        </w:rPr>
        <w:softHyphen/>
        <w:t>новлюють рифлені ставні, здатні розсіювати та поглинати сонячне тепло. Нор</w:t>
      </w:r>
      <w:r>
        <w:rPr>
          <w:lang w:eastAsia="uk-UA"/>
        </w:rPr>
        <w:softHyphen/>
        <w:t xml:space="preserve">ми природного освітлення операційної визначають із співвідношення площі вікон і площі підлоги, яке має бути меншим </w:t>
      </w:r>
      <w:r>
        <w:rPr>
          <w:rStyle w:val="2pt1"/>
          <w:lang w:eastAsia="uk-UA"/>
        </w:rPr>
        <w:t>1:3.</w:t>
      </w:r>
    </w:p>
    <w:p w:rsidR="00086F85" w:rsidRDefault="00086F85">
      <w:pPr>
        <w:pStyle w:val="a4"/>
        <w:shd w:val="clear" w:color="auto" w:fill="auto"/>
        <w:spacing w:before="0" w:line="298" w:lineRule="exact"/>
        <w:ind w:left="20" w:right="60" w:firstLine="0"/>
        <w:jc w:val="both"/>
      </w:pPr>
      <w:r>
        <w:rPr>
          <w:lang w:eastAsia="uk-UA"/>
        </w:rPr>
        <w:t>Денне світло найбільш рівномірно розподіля</w:t>
      </w:r>
      <w:r>
        <w:rPr>
          <w:lang w:eastAsia="uk-UA"/>
        </w:rPr>
        <w:softHyphen/>
        <w:t>ється в операційній. При цьому глибина примі</w:t>
      </w:r>
      <w:r>
        <w:rPr>
          <w:lang w:eastAsia="uk-UA"/>
        </w:rPr>
        <w:softHyphen/>
        <w:t>щення не повинна перевищувати висоту вікон</w:t>
      </w:r>
      <w:r>
        <w:rPr>
          <w:lang w:eastAsia="uk-UA"/>
        </w:rPr>
        <w:softHyphen/>
        <w:t>них рам більше ніж у 2,5 разу. Освітленість на поверхні операційного поля має бути в межах 3000—4000 лк, в окремих випадках допускаєть</w:t>
      </w:r>
      <w:r>
        <w:rPr>
          <w:lang w:eastAsia="uk-UA"/>
        </w:rPr>
        <w:softHyphen/>
        <w:t>ся підвищення її до 1000 лк. Освітлення, що від</w:t>
      </w:r>
      <w:r>
        <w:rPr>
          <w:lang w:eastAsia="uk-UA"/>
        </w:rPr>
        <w:softHyphen/>
        <w:t>повідає зазначеним вимогам, забезпечують без</w:t>
      </w:r>
      <w:r>
        <w:rPr>
          <w:lang w:eastAsia="uk-UA"/>
        </w:rPr>
        <w:softHyphen/>
        <w:t>тіньові лампи, які підвішуються над операцій</w:t>
      </w:r>
      <w:r>
        <w:rPr>
          <w:lang w:eastAsia="uk-UA"/>
        </w:rPr>
        <w:softHyphen/>
        <w:t xml:space="preserve">ним столом. Шарнірні збалансовані противагами пристрої цих ламп дають можливість змінювати напрямок променів світла. У разі додаткового освітлення бічних поверхонь операційного поля використовують пересувні та переносні лампи </w:t>
      </w:r>
      <w:r>
        <w:rPr>
          <w:lang w:val="ru-RU"/>
        </w:rPr>
        <w:t xml:space="preserve">(мал. </w:t>
      </w:r>
      <w:r>
        <w:rPr>
          <w:lang w:eastAsia="uk-UA"/>
        </w:rPr>
        <w:t>21).</w:t>
      </w:r>
    </w:p>
    <w:p w:rsidR="00086F85" w:rsidRDefault="00086F85">
      <w:pPr>
        <w:pStyle w:val="a4"/>
        <w:shd w:val="clear" w:color="auto" w:fill="auto"/>
        <w:spacing w:before="0" w:line="298" w:lineRule="exact"/>
        <w:ind w:left="20" w:right="60" w:firstLine="0"/>
        <w:jc w:val="both"/>
      </w:pPr>
      <w:r>
        <w:rPr>
          <w:lang w:eastAsia="uk-UA"/>
        </w:rPr>
        <w:t>Освітлення дублюється також аварійною ме</w:t>
      </w:r>
      <w:r>
        <w:rPr>
          <w:lang w:eastAsia="uk-UA"/>
        </w:rPr>
        <w:softHyphen/>
        <w:t>режею з живленням від акумуляторів з автома</w:t>
      </w:r>
      <w:r>
        <w:rPr>
          <w:lang w:eastAsia="uk-UA"/>
        </w:rPr>
        <w:softHyphen/>
        <w:t>тичним вмиканням.</w:t>
      </w:r>
    </w:p>
    <w:p w:rsidR="00086F85" w:rsidRDefault="00086F85">
      <w:pPr>
        <w:pStyle w:val="a4"/>
        <w:shd w:val="clear" w:color="auto" w:fill="auto"/>
        <w:spacing w:before="0" w:line="298" w:lineRule="exact"/>
        <w:ind w:left="20" w:right="60" w:firstLine="420"/>
        <w:jc w:val="both"/>
      </w:pPr>
      <w:r>
        <w:rPr>
          <w:rStyle w:val="TimesNewRoman17"/>
          <w:lang w:eastAsia="uk-UA"/>
        </w:rPr>
        <w:t>Мікроклімат.</w:t>
      </w:r>
      <w:r>
        <w:rPr>
          <w:lang w:eastAsia="uk-UA"/>
        </w:rPr>
        <w:t xml:space="preserve"> Особливості мікроклімату операційної полягають у тому, що під час операції підвищуються температура та вологість повітря, відбувається забруднення його наркотичними газами та бактеріальною флорою, накопичується статична електрика. Усе це несприят</w:t>
      </w:r>
      <w:r>
        <w:rPr>
          <w:lang w:eastAsia="uk-UA"/>
        </w:rPr>
        <w:softHyphen/>
        <w:t xml:space="preserve">ливо впливає на здоров'я хворих і персоналу, особливо за наявності </w:t>
      </w:r>
      <w:proofErr w:type="spellStart"/>
      <w:r>
        <w:rPr>
          <w:lang w:eastAsia="uk-UA"/>
        </w:rPr>
        <w:t>повітряно-</w:t>
      </w:r>
      <w:proofErr w:type="spellEnd"/>
      <w:r>
        <w:rPr>
          <w:lang w:eastAsia="uk-UA"/>
        </w:rPr>
        <w:t xml:space="preserve"> крапельної інфекції, яка може спричинити гнійно-запальні ускладнення. Температура в операційній має бути в межах 22—23 °С. Іноді, наприклад при опіках, тривалому оперуванні на відкритій черевній порожнині, необхідно до</w:t>
      </w:r>
      <w:r>
        <w:rPr>
          <w:lang w:eastAsia="uk-UA"/>
        </w:rPr>
        <w:softHyphen/>
        <w:t>тримуватись температурного рівня 25—30 °С. Опалення здійснюється елек</w:t>
      </w:r>
      <w:r>
        <w:rPr>
          <w:lang w:eastAsia="uk-UA"/>
        </w:rPr>
        <w:softHyphen/>
        <w:t>троплитами, вмонтованими в нижню частину стіни, з автоматичним регулю</w:t>
      </w:r>
      <w:r>
        <w:rPr>
          <w:lang w:eastAsia="uk-UA"/>
        </w:rPr>
        <w:softHyphen/>
        <w:t>ванням постійної температури.</w:t>
      </w:r>
    </w:p>
    <w:p w:rsidR="00086F85" w:rsidRDefault="00086F85">
      <w:pPr>
        <w:pStyle w:val="a4"/>
        <w:framePr w:w="3205" w:h="558" w:hSpace="387" w:vSpace="289" w:wrap="around" w:hAnchor="margin" w:x="6398" w:y="8440"/>
        <w:shd w:val="clear" w:color="auto" w:fill="auto"/>
        <w:spacing w:before="0" w:line="278" w:lineRule="exact"/>
        <w:ind w:firstLine="0"/>
      </w:pPr>
      <w:r>
        <w:rPr>
          <w:rStyle w:val="TimesNewRoman17"/>
          <w:lang w:val="ru-RU"/>
        </w:rPr>
        <w:t>Мал.</w:t>
      </w:r>
      <w:r>
        <w:rPr>
          <w:lang w:val="ru-RU"/>
        </w:rPr>
        <w:t xml:space="preserve"> </w:t>
      </w:r>
      <w:r>
        <w:rPr>
          <w:lang w:eastAsia="uk-UA"/>
        </w:rPr>
        <w:t>21. Пересувна лампа в операційній</w:t>
      </w:r>
    </w:p>
    <w:p w:rsidR="00086F85" w:rsidRDefault="00086F85">
      <w:pPr>
        <w:pStyle w:val="a4"/>
        <w:shd w:val="clear" w:color="auto" w:fill="auto"/>
        <w:spacing w:before="0" w:line="298" w:lineRule="exact"/>
        <w:ind w:left="20" w:right="60" w:firstLine="420"/>
        <w:jc w:val="both"/>
      </w:pPr>
      <w:r>
        <w:rPr>
          <w:lang w:eastAsia="uk-UA"/>
        </w:rPr>
        <w:t xml:space="preserve">Особливих </w:t>
      </w:r>
      <w:proofErr w:type="spellStart"/>
      <w:r>
        <w:rPr>
          <w:lang w:eastAsia="uk-UA"/>
        </w:rPr>
        <w:t>вимогпотребує</w:t>
      </w:r>
      <w:proofErr w:type="spellEnd"/>
      <w:r>
        <w:rPr>
          <w:lang w:eastAsia="uk-UA"/>
        </w:rPr>
        <w:t xml:space="preserve"> вентиляція, яка має бути примусовою </w:t>
      </w:r>
      <w:proofErr w:type="spellStart"/>
      <w:r>
        <w:rPr>
          <w:lang w:eastAsia="uk-UA"/>
        </w:rPr>
        <w:t>припливно-</w:t>
      </w:r>
      <w:proofErr w:type="spellEnd"/>
      <w:r>
        <w:rPr>
          <w:lang w:eastAsia="uk-UA"/>
        </w:rPr>
        <w:t xml:space="preserve"> витяжною з переважанням припливу очищеного повітря над відсмоктаним з приміщення при 10—20-кратному повітрообміні за 1 </w:t>
      </w:r>
      <w:r>
        <w:rPr>
          <w:lang w:val="ru-RU"/>
        </w:rPr>
        <w:t xml:space="preserve">год. </w:t>
      </w:r>
      <w:r>
        <w:rPr>
          <w:lang w:eastAsia="uk-UA"/>
        </w:rPr>
        <w:t>Значного поширен</w:t>
      </w:r>
      <w:r>
        <w:rPr>
          <w:lang w:eastAsia="uk-UA"/>
        </w:rPr>
        <w:softHyphen/>
        <w:t xml:space="preserve">ня набули централізовані та локальні установки для </w:t>
      </w:r>
      <w:proofErr w:type="spellStart"/>
      <w:r>
        <w:rPr>
          <w:lang w:eastAsia="uk-UA"/>
        </w:rPr>
        <w:t>кондиціонування</w:t>
      </w:r>
      <w:proofErr w:type="spellEnd"/>
      <w:r>
        <w:rPr>
          <w:lang w:eastAsia="uk-UA"/>
        </w:rPr>
        <w:t xml:space="preserve"> пові</w:t>
      </w:r>
      <w:r>
        <w:rPr>
          <w:lang w:eastAsia="uk-UA"/>
        </w:rPr>
        <w:softHyphen/>
        <w:t>тря. Вони забезпечують багатократний повітрообмін, у результаті якого в опе</w:t>
      </w:r>
      <w:r>
        <w:rPr>
          <w:lang w:eastAsia="uk-UA"/>
        </w:rPr>
        <w:softHyphen/>
        <w:t>раційну надходить підігріте, зволожене стерильне повітря. Нині уже створені</w:t>
      </w:r>
      <w:r>
        <w:rPr>
          <w:lang w:eastAsia="uk-UA"/>
        </w:rPr>
        <w:br w:type="page"/>
      </w:r>
      <w:r>
        <w:rPr>
          <w:lang w:eastAsia="uk-UA"/>
        </w:rPr>
        <w:lastRenderedPageBreak/>
        <w:t>операційні з ламінарним (лінійним), як правило, горизонтальним потоком навколо операційного стола, у зоні якого відбувається 500-кратний повітрооб</w:t>
      </w:r>
      <w:r>
        <w:rPr>
          <w:lang w:eastAsia="uk-UA"/>
        </w:rPr>
        <w:softHyphen/>
        <w:t xml:space="preserve">мін повітря за 1 </w:t>
      </w:r>
      <w:r>
        <w:rPr>
          <w:lang w:val="ru-RU"/>
        </w:rPr>
        <w:t xml:space="preserve">год. </w:t>
      </w:r>
      <w:r>
        <w:rPr>
          <w:lang w:eastAsia="uk-UA"/>
        </w:rPr>
        <w:t xml:space="preserve">Систему </w:t>
      </w:r>
      <w:proofErr w:type="spellStart"/>
      <w:r>
        <w:rPr>
          <w:lang w:eastAsia="uk-UA"/>
        </w:rPr>
        <w:t>кондиціонування</w:t>
      </w:r>
      <w:proofErr w:type="spellEnd"/>
      <w:r>
        <w:rPr>
          <w:lang w:eastAsia="uk-UA"/>
        </w:rPr>
        <w:t xml:space="preserve"> чи припливно-витяжної венти</w:t>
      </w:r>
      <w:r>
        <w:rPr>
          <w:lang w:eastAsia="uk-UA"/>
        </w:rPr>
        <w:softHyphen/>
        <w:t xml:space="preserve">ляції необхідно включати до подавання </w:t>
      </w:r>
      <w:proofErr w:type="spellStart"/>
      <w:r>
        <w:rPr>
          <w:lang w:eastAsia="uk-UA"/>
        </w:rPr>
        <w:t>спалахуючих</w:t>
      </w:r>
      <w:proofErr w:type="spellEnd"/>
      <w:r>
        <w:rPr>
          <w:lang w:eastAsia="uk-UA"/>
        </w:rPr>
        <w:t xml:space="preserve"> наркотичних речовин. Пари цих речовин тяжчі за повітря, тому вентиляційні отвори розташовують не вище </w:t>
      </w:r>
      <w:smartTag w:uri="urn:schemas-microsoft-com:office:smarttags" w:element="metricconverter">
        <w:smartTagPr>
          <w:attr w:name="ProductID" w:val="40 см"/>
        </w:smartTagPr>
        <w:r>
          <w:rPr>
            <w:lang w:eastAsia="uk-UA"/>
          </w:rPr>
          <w:t>40 см</w:t>
        </w:r>
      </w:smartTag>
      <w:r>
        <w:rPr>
          <w:lang w:eastAsia="uk-UA"/>
        </w:rPr>
        <w:t xml:space="preserve"> від підлоги. Свіже повітря в операційну має надходити зверху, а забруднене — виходити по вентиляційних отворах, розташованих поблизу підлоги.</w:t>
      </w:r>
    </w:p>
    <w:p w:rsidR="00086F85" w:rsidRDefault="00086F85">
      <w:pPr>
        <w:pStyle w:val="a4"/>
        <w:shd w:val="clear" w:color="auto" w:fill="auto"/>
        <w:spacing w:before="0" w:line="302" w:lineRule="exact"/>
        <w:ind w:left="20" w:right="20" w:firstLine="420"/>
        <w:jc w:val="both"/>
      </w:pPr>
      <w:r>
        <w:rPr>
          <w:rStyle w:val="TimesNewRoman17"/>
          <w:lang w:eastAsia="uk-UA"/>
        </w:rPr>
        <w:t>Оснащення операційної</w:t>
      </w:r>
      <w:r>
        <w:rPr>
          <w:lang w:eastAsia="uk-UA"/>
        </w:rPr>
        <w:t>: операційний стіл, наркозна апаратура, апарат для діатермокоагуляції, обладнання робочого стола операційної медичної сестри, операційні меблі, освітлювальна система, сигналізація, спеціальні апаратура й обладнання, які визначаються профілем операції, вакуумна апаратура (від</w:t>
      </w:r>
      <w:r>
        <w:rPr>
          <w:lang w:eastAsia="uk-UA"/>
        </w:rPr>
        <w:softHyphen/>
        <w:t>смоктувальна система, бактерицидні лампи та ін.). До анестезіологічного осна</w:t>
      </w:r>
      <w:r>
        <w:rPr>
          <w:lang w:eastAsia="uk-UA"/>
        </w:rPr>
        <w:softHyphen/>
        <w:t>щення входять наркозні апарати, система підведення кисню і наркотичних газоподібних речовин, наркозний столик, інша спеціальна апаратура (моніто</w:t>
      </w:r>
      <w:r>
        <w:rPr>
          <w:lang w:eastAsia="uk-UA"/>
        </w:rPr>
        <w:softHyphen/>
        <w:t xml:space="preserve">ринг </w:t>
      </w:r>
      <w:proofErr w:type="spellStart"/>
      <w:r>
        <w:rPr>
          <w:lang w:eastAsia="uk-UA"/>
        </w:rPr>
        <w:t>біофізіологічних</w:t>
      </w:r>
      <w:proofErr w:type="spellEnd"/>
      <w:r>
        <w:rPr>
          <w:lang w:eastAsia="uk-UA"/>
        </w:rPr>
        <w:t xml:space="preserve"> функцій організму під час наркозу та операції).</w:t>
      </w:r>
    </w:p>
    <w:p w:rsidR="00086F85" w:rsidRDefault="00086F85">
      <w:pPr>
        <w:pStyle w:val="a4"/>
        <w:shd w:val="clear" w:color="auto" w:fill="auto"/>
        <w:spacing w:before="0" w:line="302" w:lineRule="exact"/>
        <w:ind w:left="20" w:right="20" w:firstLine="420"/>
        <w:jc w:val="both"/>
      </w:pPr>
      <w:r>
        <w:rPr>
          <w:lang w:eastAsia="uk-UA"/>
        </w:rPr>
        <w:t xml:space="preserve">Сучасні ОБ обладнані різною </w:t>
      </w:r>
      <w:proofErr w:type="spellStart"/>
      <w:r>
        <w:rPr>
          <w:lang w:eastAsia="uk-UA"/>
        </w:rPr>
        <w:t>електромедичною</w:t>
      </w:r>
      <w:proofErr w:type="spellEnd"/>
      <w:r>
        <w:rPr>
          <w:lang w:eastAsia="uk-UA"/>
        </w:rPr>
        <w:t xml:space="preserve"> апаратурою, приладами, ємностями під тиском, при експлуатації яких використовують кисень, нарко</w:t>
      </w:r>
      <w:r>
        <w:rPr>
          <w:lang w:eastAsia="uk-UA"/>
        </w:rPr>
        <w:softHyphen/>
        <w:t>тичні речовини, які в суміші з повітрям утворюють середовище, що легко спа</w:t>
      </w:r>
      <w:r>
        <w:rPr>
          <w:lang w:eastAsia="uk-UA"/>
        </w:rPr>
        <w:softHyphen/>
        <w:t>лахує. Використання вибухонебезпечних наркозних сумішей, робота з газами під високим тиском, застосування під час анестезії великої кількості електро</w:t>
      </w:r>
      <w:r>
        <w:rPr>
          <w:lang w:eastAsia="uk-UA"/>
        </w:rPr>
        <w:softHyphen/>
        <w:t xml:space="preserve">приладів роблять реальною небезпеку вибухів і пожеж в операційних. Тому всі приміщення операційних є </w:t>
      </w:r>
      <w:proofErr w:type="spellStart"/>
      <w:r>
        <w:rPr>
          <w:lang w:eastAsia="uk-UA"/>
        </w:rPr>
        <w:t>вибухо-</w:t>
      </w:r>
      <w:proofErr w:type="spellEnd"/>
      <w:r>
        <w:rPr>
          <w:lang w:eastAsia="uk-UA"/>
        </w:rPr>
        <w:t xml:space="preserve"> та </w:t>
      </w:r>
      <w:proofErr w:type="spellStart"/>
      <w:r>
        <w:rPr>
          <w:lang w:eastAsia="uk-UA"/>
        </w:rPr>
        <w:t>пожежонебезпечними</w:t>
      </w:r>
      <w:proofErr w:type="spellEnd"/>
      <w:r>
        <w:rPr>
          <w:lang w:eastAsia="uk-UA"/>
        </w:rPr>
        <w:t>. Відповідно до ді</w:t>
      </w:r>
      <w:r>
        <w:rPr>
          <w:lang w:eastAsia="uk-UA"/>
        </w:rPr>
        <w:softHyphen/>
        <w:t>ючих правил на робочому місці дозволяється мати стільки вогненебезпечних речовин, скільки потрібно для виконання певної операції. Вогненебезпечні та вибухонебезпечні рідини необхідно зберігати у товстостінних ємностях, що знаходяться у викладених азбестом металевих шафах чи ящиках, які обо</w:t>
      </w:r>
      <w:r>
        <w:rPr>
          <w:lang w:eastAsia="uk-UA"/>
        </w:rPr>
        <w:softHyphen/>
        <w:t>в'язково замикають на замок.</w:t>
      </w:r>
    </w:p>
    <w:p w:rsidR="00086F85" w:rsidRDefault="00086F85">
      <w:pPr>
        <w:pStyle w:val="a4"/>
        <w:shd w:val="clear" w:color="auto" w:fill="auto"/>
        <w:spacing w:before="0" w:line="302" w:lineRule="exact"/>
        <w:ind w:left="20" w:right="20" w:firstLine="420"/>
        <w:jc w:val="both"/>
      </w:pPr>
      <w:r>
        <w:rPr>
          <w:lang w:eastAsia="uk-UA"/>
        </w:rPr>
        <w:t>Для роботи операційної медичної сестри необхідні малі пересувні інстру</w:t>
      </w:r>
      <w:r>
        <w:rPr>
          <w:lang w:eastAsia="uk-UA"/>
        </w:rPr>
        <w:softHyphen/>
        <w:t>ментальні столики на високій ніжці, які розташовують поряд з операційним столом, столики для перев'язки, резерву інструментарію і перев'язувальних матеріалів. На окремих столах розміщують шовний матеріал, розчини, спирт. У стерильних біксах на підставках поруч з операційним столом знаходиться операційна білизна (простирадла, халати). Через вікно у стіні між операцій</w:t>
      </w:r>
      <w:r>
        <w:rPr>
          <w:lang w:eastAsia="uk-UA"/>
        </w:rPr>
        <w:softHyphen/>
        <w:t>ною і стерилізаційною медична сестра отримує стерильний інструментарій, розчини, кров та інші засоби. Через інше вікно на підйомнику видаляються використана білизна та перев'язувальний матеріал.</w:t>
      </w:r>
    </w:p>
    <w:p w:rsidR="00086F85" w:rsidRDefault="00086F85">
      <w:pPr>
        <w:pStyle w:val="a4"/>
        <w:shd w:val="clear" w:color="auto" w:fill="auto"/>
        <w:spacing w:before="0" w:line="302" w:lineRule="exact"/>
        <w:ind w:left="20" w:right="20" w:firstLine="420"/>
        <w:jc w:val="both"/>
      </w:pPr>
      <w:r>
        <w:rPr>
          <w:lang w:eastAsia="uk-UA"/>
        </w:rPr>
        <w:t xml:space="preserve">До складу оснащення операційної крім операційних столів, алюмінієвих підставок, штативів для ампул з </w:t>
      </w:r>
      <w:proofErr w:type="spellStart"/>
      <w:r>
        <w:rPr>
          <w:lang w:eastAsia="uk-UA"/>
        </w:rPr>
        <w:t>інфузійними</w:t>
      </w:r>
      <w:proofErr w:type="spellEnd"/>
      <w:r>
        <w:rPr>
          <w:lang w:eastAsia="uk-UA"/>
        </w:rPr>
        <w:t xml:space="preserve"> розчинами входять металеві стільці із сидіннями, що обертаються. Ніжки меблів покриті гумою (для запо</w:t>
      </w:r>
      <w:r>
        <w:rPr>
          <w:lang w:eastAsia="uk-UA"/>
        </w:rPr>
        <w:softHyphen/>
        <w:t xml:space="preserve">бігання шуму та іскор при пересуванні). Спеціальні підставки або ємності, </w:t>
      </w:r>
      <w:proofErr w:type="spellStart"/>
      <w:r>
        <w:rPr>
          <w:lang w:eastAsia="uk-UA"/>
        </w:rPr>
        <w:t>об-</w:t>
      </w:r>
      <w:proofErr w:type="spellEnd"/>
      <w:r>
        <w:rPr>
          <w:lang w:eastAsia="uk-UA"/>
        </w:rPr>
        <w:t xml:space="preserve"> </w:t>
      </w:r>
      <w:proofErr w:type="spellStart"/>
      <w:r>
        <w:rPr>
          <w:lang w:eastAsia="uk-UA"/>
        </w:rPr>
        <w:t>горнені</w:t>
      </w:r>
      <w:proofErr w:type="spellEnd"/>
      <w:r>
        <w:rPr>
          <w:lang w:eastAsia="uk-UA"/>
        </w:rPr>
        <w:t xml:space="preserve"> простирадлом для поглинання шуму при падінні інструментів, вста</w:t>
      </w:r>
      <w:r>
        <w:rPr>
          <w:lang w:eastAsia="uk-UA"/>
        </w:rPr>
        <w:softHyphen/>
        <w:t>новлюються навколо операційного столу поруч з операційною медичною се</w:t>
      </w:r>
      <w:r>
        <w:rPr>
          <w:lang w:eastAsia="uk-UA"/>
        </w:rPr>
        <w:softHyphen/>
        <w:t>строю. На одній зі стін прилаштовують спеціальний годинник з великим ци</w:t>
      </w:r>
      <w:r>
        <w:rPr>
          <w:lang w:eastAsia="uk-UA"/>
        </w:rPr>
        <w:softHyphen/>
        <w:t>ферблатом і великою секундною стрілкою. Для боротьби з бактеріальним за</w:t>
      </w:r>
      <w:r>
        <w:rPr>
          <w:lang w:eastAsia="uk-UA"/>
        </w:rPr>
        <w:softHyphen/>
        <w:t xml:space="preserve">брудненням використовують бактерицидні </w:t>
      </w:r>
      <w:proofErr w:type="spellStart"/>
      <w:r>
        <w:rPr>
          <w:lang w:eastAsia="uk-UA"/>
        </w:rPr>
        <w:t>опромінювачі</w:t>
      </w:r>
      <w:proofErr w:type="spellEnd"/>
      <w:r>
        <w:rPr>
          <w:lang w:eastAsia="uk-UA"/>
        </w:rPr>
        <w:t xml:space="preserve"> з потужними джере</w:t>
      </w:r>
      <w:r>
        <w:rPr>
          <w:lang w:eastAsia="uk-UA"/>
        </w:rPr>
        <w:softHyphen/>
        <w:t>лами ультрафіолетового випромінювання. Це або кварцові горілки із суціль</w:t>
      </w:r>
      <w:r>
        <w:rPr>
          <w:lang w:eastAsia="uk-UA"/>
        </w:rPr>
        <w:softHyphen/>
        <w:t>ним спектром ультрафіолетового випромінювання, або розрядні лампи з ліній</w:t>
      </w:r>
      <w:r>
        <w:rPr>
          <w:lang w:eastAsia="uk-UA"/>
        </w:rPr>
        <w:softHyphen/>
        <w:t xml:space="preserve">ним спектром. Як правило, в операційних площею </w:t>
      </w:r>
      <w:smartTag w:uri="urn:schemas-microsoft-com:office:smarttags" w:element="metricconverter">
        <w:smartTagPr>
          <w:attr w:name="ProductID" w:val="40 м2"/>
        </w:smartTagPr>
        <w:r>
          <w:rPr>
            <w:lang w:eastAsia="uk-UA"/>
          </w:rPr>
          <w:t>40 м</w:t>
        </w:r>
        <w:r>
          <w:rPr>
            <w:vertAlign w:val="superscript"/>
            <w:lang w:eastAsia="uk-UA"/>
          </w:rPr>
          <w:t>2</w:t>
        </w:r>
      </w:smartTag>
      <w:r>
        <w:rPr>
          <w:lang w:eastAsia="uk-UA"/>
        </w:rPr>
        <w:t xml:space="preserve"> на висоті не менше </w:t>
      </w:r>
      <w:smartTag w:uri="urn:schemas-microsoft-com:office:smarttags" w:element="metricconverter">
        <w:smartTagPr>
          <w:attr w:name="ProductID" w:val="2 м"/>
        </w:smartTagPr>
        <w:r>
          <w:rPr>
            <w:lang w:eastAsia="uk-UA"/>
          </w:rPr>
          <w:t>2 м</w:t>
        </w:r>
      </w:smartTag>
      <w:r>
        <w:rPr>
          <w:lang w:eastAsia="uk-UA"/>
        </w:rPr>
        <w:t xml:space="preserve"> від підлоги встановлюють дві лампи на протилежних стінах. До спеціального обладнання належить різна </w:t>
      </w:r>
      <w:proofErr w:type="spellStart"/>
      <w:r w:rsidRPr="00086F85">
        <w:t>аппаратура</w:t>
      </w:r>
      <w:proofErr w:type="spellEnd"/>
      <w:r w:rsidRPr="00086F85">
        <w:t xml:space="preserve">: </w:t>
      </w:r>
      <w:r>
        <w:rPr>
          <w:lang w:eastAsia="uk-UA"/>
        </w:rPr>
        <w:t>електрокардіограф, тонометр, дефі</w:t>
      </w:r>
      <w:r>
        <w:rPr>
          <w:lang w:eastAsia="uk-UA"/>
        </w:rPr>
        <w:softHyphen/>
        <w:t xml:space="preserve">брилятор, апаратура для </w:t>
      </w:r>
      <w:proofErr w:type="spellStart"/>
      <w:r>
        <w:rPr>
          <w:lang w:eastAsia="uk-UA"/>
        </w:rPr>
        <w:lastRenderedPageBreak/>
        <w:t>екстракорпорального</w:t>
      </w:r>
      <w:proofErr w:type="spellEnd"/>
      <w:r>
        <w:rPr>
          <w:lang w:eastAsia="uk-UA"/>
        </w:rPr>
        <w:t xml:space="preserve"> кровообігу, мікрохірургічних операцій із застосуванням лазерної техніки тощо.</w:t>
      </w:r>
    </w:p>
    <w:p w:rsidR="00086F85" w:rsidRDefault="00086F85">
      <w:pPr>
        <w:pStyle w:val="a4"/>
        <w:shd w:val="clear" w:color="auto" w:fill="auto"/>
        <w:spacing w:before="0" w:line="302" w:lineRule="exact"/>
        <w:ind w:left="60" w:right="60" w:firstLine="420"/>
        <w:jc w:val="both"/>
      </w:pPr>
      <w:r>
        <w:rPr>
          <w:lang w:eastAsia="uk-UA"/>
        </w:rPr>
        <w:t>При експлуатації операційної вхід в неї суворо обмежений. Особи не з чис</w:t>
      </w:r>
      <w:r>
        <w:rPr>
          <w:lang w:eastAsia="uk-UA"/>
        </w:rPr>
        <w:softHyphen/>
        <w:t>ла персоналу можуть перебувати лише у супроводі відповідальних осіб. В опе</w:t>
      </w:r>
      <w:r>
        <w:rPr>
          <w:lang w:eastAsia="uk-UA"/>
        </w:rPr>
        <w:softHyphen/>
        <w:t>раційну заборонено входити хворим з гострими респіраторними інфекціями і гнійно-запальними процесами; не можна перебувати в шерстяному та синте</w:t>
      </w:r>
      <w:r>
        <w:rPr>
          <w:lang w:eastAsia="uk-UA"/>
        </w:rPr>
        <w:softHyphen/>
        <w:t>тичному одязі. Використовується операційний одяг, який відрізняється від одягу інших підрозділів, у тому числі і гнійної операційної. Перспективним є використання замість традиційної маски прозорого герметичного шолому, до якого постійно подається стерильне повітря, а повітря, що видихається, вида</w:t>
      </w:r>
      <w:r>
        <w:rPr>
          <w:lang w:eastAsia="uk-UA"/>
        </w:rPr>
        <w:softHyphen/>
        <w:t>ляється вакуумною системою. В операційній для планових втручань викону</w:t>
      </w:r>
      <w:r>
        <w:rPr>
          <w:lang w:eastAsia="uk-UA"/>
        </w:rPr>
        <w:softHyphen/>
        <w:t>ють спочатку чисті операції (на судинах, щитоподібній залозі, суглобах тощо) і лише потім операції з можливим мікробним забрудненням (</w:t>
      </w:r>
      <w:proofErr w:type="spellStart"/>
      <w:r>
        <w:rPr>
          <w:lang w:eastAsia="uk-UA"/>
        </w:rPr>
        <w:t>холецистектомія</w:t>
      </w:r>
      <w:proofErr w:type="spellEnd"/>
      <w:r>
        <w:rPr>
          <w:lang w:eastAsia="uk-UA"/>
        </w:rPr>
        <w:t>,</w:t>
      </w:r>
    </w:p>
    <w:p w:rsidR="00086F85" w:rsidRDefault="00086F85">
      <w:pPr>
        <w:pStyle w:val="a4"/>
        <w:shd w:val="clear" w:color="auto" w:fill="auto"/>
        <w:spacing w:before="0" w:line="250" w:lineRule="exact"/>
        <w:ind w:left="60" w:firstLine="0"/>
        <w:jc w:val="both"/>
      </w:pPr>
      <w:r>
        <w:rPr>
          <w:lang w:eastAsia="uk-UA"/>
        </w:rPr>
        <w:t>резекція шлунка та ін.).</w:t>
      </w:r>
    </w:p>
    <w:p w:rsidR="00086F85" w:rsidRDefault="00086F85">
      <w:pPr>
        <w:pStyle w:val="a4"/>
        <w:shd w:val="clear" w:color="auto" w:fill="auto"/>
        <w:spacing w:before="0" w:line="307" w:lineRule="exact"/>
        <w:ind w:left="60" w:right="60" w:firstLine="420"/>
        <w:jc w:val="both"/>
      </w:pPr>
      <w:r>
        <w:rPr>
          <w:lang w:eastAsia="uk-UA"/>
        </w:rPr>
        <w:t>Для роботи у гнійних операційних існують додаткові вимоги: інструмента</w:t>
      </w:r>
      <w:r>
        <w:rPr>
          <w:lang w:eastAsia="uk-UA"/>
        </w:rPr>
        <w:softHyphen/>
        <w:t>рій, білизна, перев'язувальний матеріал зберігають окремо і ніколи не застосо</w:t>
      </w:r>
      <w:r>
        <w:rPr>
          <w:lang w:eastAsia="uk-UA"/>
        </w:rPr>
        <w:softHyphen/>
        <w:t>вують при виконанні чистих операцій. Використаний перев'язувальний мате</w:t>
      </w:r>
      <w:r>
        <w:rPr>
          <w:lang w:eastAsia="uk-UA"/>
        </w:rPr>
        <w:softHyphen/>
        <w:t>ріал спалюють у печах з газовими пальниками у підвальному приміщенні (ма</w:t>
      </w:r>
      <w:r>
        <w:rPr>
          <w:lang w:eastAsia="uk-UA"/>
        </w:rPr>
        <w:softHyphen/>
        <w:t>теріали подаються через спеціальний сміттєпровід і знезаражуються). Заборо</w:t>
      </w:r>
      <w:r>
        <w:rPr>
          <w:lang w:eastAsia="uk-UA"/>
        </w:rPr>
        <w:softHyphen/>
        <w:t>няється робота персоналу (медичних сестер, молодших сестер) за сумісництвом</w:t>
      </w:r>
    </w:p>
    <w:p w:rsidR="00086F85" w:rsidRDefault="00086F85">
      <w:pPr>
        <w:pStyle w:val="a4"/>
        <w:shd w:val="clear" w:color="auto" w:fill="auto"/>
        <w:spacing w:before="0" w:line="250" w:lineRule="exact"/>
        <w:ind w:left="60" w:firstLine="0"/>
        <w:jc w:val="both"/>
      </w:pPr>
      <w:r>
        <w:rPr>
          <w:lang w:eastAsia="uk-UA"/>
        </w:rPr>
        <w:t>у чистій та гнійній операційних.</w:t>
      </w:r>
    </w:p>
    <w:p w:rsidR="00086F85" w:rsidRDefault="00086F85">
      <w:pPr>
        <w:pStyle w:val="a4"/>
        <w:shd w:val="clear" w:color="auto" w:fill="auto"/>
        <w:spacing w:before="0" w:line="302" w:lineRule="exact"/>
        <w:ind w:left="60" w:right="60" w:firstLine="420"/>
        <w:jc w:val="both"/>
      </w:pPr>
      <w:r>
        <w:rPr>
          <w:rStyle w:val="TimesNewRoman20"/>
          <w:lang w:eastAsia="uk-UA"/>
        </w:rPr>
        <w:t>Прибирання операційного блока</w:t>
      </w:r>
      <w:r>
        <w:rPr>
          <w:lang w:eastAsia="uk-UA"/>
        </w:rPr>
        <w:t xml:space="preserve"> здійснюється вологим способом. Щодня зранку перед операцією з горизонтальних поверхонь (столи, підлога) вологою ганчіркою прибирають пил, який випав за ніч. Поточне прибирання проводять під час операції (збирають серветки, що впали на підлогу, тампони, протира</w:t>
      </w:r>
      <w:r>
        <w:rPr>
          <w:lang w:eastAsia="uk-UA"/>
        </w:rPr>
        <w:softHyphen/>
        <w:t>ють забруднену підлогу). Після закінчення чергової операції прибирають весь невикористаний матеріал та інструменти, обробляють антисептиком клейон</w:t>
      </w:r>
      <w:r>
        <w:rPr>
          <w:lang w:eastAsia="uk-UA"/>
        </w:rPr>
        <w:softHyphen/>
        <w:t>ки операційних столів. Заключне прибирання проводять після закінчення усіх операцій (миття підлоги, дезінфекція її і меблів із вмиканням на годину бакте</w:t>
      </w:r>
      <w:r>
        <w:rPr>
          <w:lang w:eastAsia="uk-UA"/>
        </w:rPr>
        <w:softHyphen/>
        <w:t>рицидних ламп). Генеральне прибирання проводиться наприкінці робочого тижня: стелю, підлогу, стіни, вікна миють зі шлангів гарячою водою з милом і антисептиком. Після висушування і протирання насухо включають на 12—</w:t>
      </w:r>
    </w:p>
    <w:p w:rsidR="00086F85" w:rsidRDefault="00086F85">
      <w:pPr>
        <w:pStyle w:val="a4"/>
        <w:shd w:val="clear" w:color="auto" w:fill="auto"/>
        <w:spacing w:before="0" w:line="250" w:lineRule="exact"/>
        <w:ind w:left="60" w:firstLine="0"/>
        <w:jc w:val="both"/>
      </w:pPr>
      <w:r>
        <w:rPr>
          <w:lang w:eastAsia="uk-UA"/>
        </w:rPr>
        <w:t xml:space="preserve">24 </w:t>
      </w:r>
      <w:r>
        <w:rPr>
          <w:lang w:val="ru-RU"/>
        </w:rPr>
        <w:t xml:space="preserve">год </w:t>
      </w:r>
      <w:r>
        <w:rPr>
          <w:lang w:eastAsia="uk-UA"/>
        </w:rPr>
        <w:t>бактерицидні лампи.</w:t>
      </w:r>
    </w:p>
    <w:p w:rsidR="00086F85" w:rsidRDefault="00086F85">
      <w:pPr>
        <w:pStyle w:val="a4"/>
        <w:shd w:val="clear" w:color="auto" w:fill="auto"/>
        <w:spacing w:before="0" w:line="302" w:lineRule="exact"/>
        <w:ind w:left="60" w:right="60" w:firstLine="420"/>
        <w:jc w:val="both"/>
      </w:pPr>
      <w:r>
        <w:rPr>
          <w:rStyle w:val="TimesNewRoman20"/>
          <w:lang w:eastAsia="uk-UA"/>
        </w:rPr>
        <w:t xml:space="preserve">Бактеріологічний контроль </w:t>
      </w:r>
      <w:r>
        <w:rPr>
          <w:rStyle w:val="TimesNewRoman11"/>
          <w:lang w:eastAsia="uk-UA"/>
        </w:rPr>
        <w:t>—</w:t>
      </w:r>
      <w:r>
        <w:rPr>
          <w:lang w:eastAsia="uk-UA"/>
        </w:rPr>
        <w:t xml:space="preserve"> у приміщеннях ОБ щомісячно здійснюють бактеріологічні посіви повітря, шовного та перев'язувального матеріалів, зми</w:t>
      </w:r>
      <w:r>
        <w:rPr>
          <w:lang w:eastAsia="uk-UA"/>
        </w:rPr>
        <w:softHyphen/>
        <w:t>вів з інструментів. Не рідше одного разу на тиждень проводять посів з рук учас</w:t>
      </w:r>
      <w:r>
        <w:rPr>
          <w:lang w:eastAsia="uk-UA"/>
        </w:rPr>
        <w:softHyphen/>
        <w:t>ників операцій. При збільшенні частоти нагноєнь післяопераційних ран здій</w:t>
      </w:r>
      <w:r>
        <w:rPr>
          <w:lang w:eastAsia="uk-UA"/>
        </w:rPr>
        <w:softHyphen/>
        <w:t>снюють позачергові посіви, за необхідності — позачергове генеральне приби</w:t>
      </w:r>
      <w:r>
        <w:rPr>
          <w:lang w:eastAsia="uk-UA"/>
        </w:rPr>
        <w:softHyphen/>
        <w:t>рання ОБ з тимчасовим призупиненням його функціонування. Персонал пері</w:t>
      </w:r>
      <w:r>
        <w:rPr>
          <w:lang w:eastAsia="uk-UA"/>
        </w:rPr>
        <w:softHyphen/>
        <w:t>одично проходить поглиблене обстеження і бактеріологічний контроль.</w:t>
      </w:r>
    </w:p>
    <w:p w:rsidR="00086F85" w:rsidRDefault="00086F85">
      <w:pPr>
        <w:pStyle w:val="a4"/>
        <w:shd w:val="clear" w:color="auto" w:fill="auto"/>
        <w:spacing w:before="0" w:line="302" w:lineRule="exact"/>
        <w:ind w:left="20" w:right="20" w:firstLine="420"/>
        <w:jc w:val="both"/>
      </w:pPr>
      <w:r>
        <w:rPr>
          <w:lang w:eastAsia="uk-UA"/>
        </w:rPr>
        <w:t>Операційна є основним підрозділом ОБ. Інші приміщення виконують допо</w:t>
      </w:r>
      <w:r>
        <w:rPr>
          <w:lang w:eastAsia="uk-UA"/>
        </w:rPr>
        <w:softHyphen/>
        <w:t>міжні, але дуже важливі функції.</w:t>
      </w:r>
    </w:p>
    <w:p w:rsidR="00086F85" w:rsidRDefault="00086F85">
      <w:pPr>
        <w:pStyle w:val="a4"/>
        <w:shd w:val="clear" w:color="auto" w:fill="auto"/>
        <w:spacing w:before="0" w:line="302" w:lineRule="exact"/>
        <w:ind w:left="20" w:right="20" w:firstLine="420"/>
        <w:jc w:val="both"/>
      </w:pPr>
      <w:r>
        <w:rPr>
          <w:rStyle w:val="11pt5"/>
          <w:lang w:eastAsia="uk-UA"/>
        </w:rPr>
        <w:t>Передопераційна</w:t>
      </w:r>
      <w:r>
        <w:rPr>
          <w:lang w:eastAsia="uk-UA"/>
        </w:rPr>
        <w:t xml:space="preserve"> — призначена для оброблення (миття) рук хірургів і ме</w:t>
      </w:r>
      <w:r>
        <w:rPr>
          <w:lang w:eastAsia="uk-UA"/>
        </w:rPr>
        <w:softHyphen/>
        <w:t>дичних сестер.</w:t>
      </w:r>
    </w:p>
    <w:p w:rsidR="00086F85" w:rsidRDefault="00086F85">
      <w:pPr>
        <w:pStyle w:val="a4"/>
        <w:shd w:val="clear" w:color="auto" w:fill="auto"/>
        <w:spacing w:before="0" w:line="302" w:lineRule="exact"/>
        <w:ind w:left="20" w:right="20" w:firstLine="420"/>
        <w:jc w:val="both"/>
      </w:pPr>
      <w:r>
        <w:rPr>
          <w:rStyle w:val="11pt5"/>
          <w:lang w:eastAsia="uk-UA"/>
        </w:rPr>
        <w:t>Стерилізаційна</w:t>
      </w:r>
      <w:r>
        <w:rPr>
          <w:lang w:eastAsia="uk-UA"/>
        </w:rPr>
        <w:t xml:space="preserve"> — оснащується стерилізаторами-автоклавами, </w:t>
      </w:r>
      <w:proofErr w:type="spellStart"/>
      <w:r>
        <w:rPr>
          <w:lang w:eastAsia="uk-UA"/>
        </w:rPr>
        <w:t>стериліза-</w:t>
      </w:r>
      <w:proofErr w:type="spellEnd"/>
      <w:r>
        <w:rPr>
          <w:lang w:eastAsia="uk-UA"/>
        </w:rPr>
        <w:t xml:space="preserve"> торами-кип'ятильниками, </w:t>
      </w:r>
      <w:proofErr w:type="spellStart"/>
      <w:r>
        <w:rPr>
          <w:lang w:eastAsia="uk-UA"/>
        </w:rPr>
        <w:t>сухожаровими</w:t>
      </w:r>
      <w:proofErr w:type="spellEnd"/>
      <w:r>
        <w:rPr>
          <w:lang w:eastAsia="uk-UA"/>
        </w:rPr>
        <w:t xml:space="preserve"> стерилізаторами. Розташовується, як правило, окремо від інших приміщень, але в невеликих лікарнях може бути в межах ОБ, сполучатись з операційною через вікно.</w:t>
      </w:r>
    </w:p>
    <w:p w:rsidR="00086F85" w:rsidRDefault="00086F85">
      <w:pPr>
        <w:pStyle w:val="a4"/>
        <w:shd w:val="clear" w:color="auto" w:fill="auto"/>
        <w:spacing w:before="0" w:line="302" w:lineRule="exact"/>
        <w:ind w:left="20" w:right="20" w:firstLine="420"/>
        <w:jc w:val="both"/>
      </w:pPr>
      <w:r>
        <w:rPr>
          <w:rStyle w:val="11pt5"/>
          <w:lang w:eastAsia="uk-UA"/>
        </w:rPr>
        <w:lastRenderedPageBreak/>
        <w:t>Кабінет переливання крові</w:t>
      </w:r>
      <w:r>
        <w:rPr>
          <w:lang w:eastAsia="uk-UA"/>
        </w:rPr>
        <w:t xml:space="preserve"> призначений для зберігання препаратів крові і </w:t>
      </w:r>
      <w:proofErr w:type="spellStart"/>
      <w:r>
        <w:rPr>
          <w:lang w:eastAsia="uk-UA"/>
        </w:rPr>
        <w:t>плазмозамінників</w:t>
      </w:r>
      <w:proofErr w:type="spellEnd"/>
      <w:r>
        <w:rPr>
          <w:lang w:eastAsia="uk-UA"/>
        </w:rPr>
        <w:t>. Уразі відсутності спеціальної лабораторії в ньому розмі</w:t>
      </w:r>
      <w:r>
        <w:rPr>
          <w:lang w:eastAsia="uk-UA"/>
        </w:rPr>
        <w:softHyphen/>
        <w:t>щують усе необхідне для визначення групи крові та резус-фактора.</w:t>
      </w:r>
    </w:p>
    <w:p w:rsidR="00086F85" w:rsidRDefault="00086F85">
      <w:pPr>
        <w:pStyle w:val="a4"/>
        <w:shd w:val="clear" w:color="auto" w:fill="auto"/>
        <w:spacing w:before="0" w:line="302" w:lineRule="exact"/>
        <w:ind w:left="20" w:right="20" w:firstLine="420"/>
        <w:jc w:val="both"/>
      </w:pPr>
      <w:r>
        <w:rPr>
          <w:rStyle w:val="11pt5"/>
          <w:lang w:eastAsia="uk-UA"/>
        </w:rPr>
        <w:t>Наркозна</w:t>
      </w:r>
      <w:r>
        <w:rPr>
          <w:lang w:eastAsia="uk-UA"/>
        </w:rPr>
        <w:t xml:space="preserve"> — призначена для введення хворого у стан наркозу. Така органі</w:t>
      </w:r>
      <w:r>
        <w:rPr>
          <w:lang w:eastAsia="uk-UA"/>
        </w:rPr>
        <w:softHyphen/>
        <w:t>зація роботи зменшує ризик інфікування операційної, окремо виділяється при ОБ, розрахованих більше як на 200 хворих у відділеннях.</w:t>
      </w:r>
    </w:p>
    <w:p w:rsidR="00086F85" w:rsidRDefault="00086F85">
      <w:pPr>
        <w:pStyle w:val="a4"/>
        <w:shd w:val="clear" w:color="auto" w:fill="auto"/>
        <w:spacing w:before="0" w:line="302" w:lineRule="exact"/>
        <w:ind w:left="20" w:right="20" w:firstLine="420"/>
        <w:jc w:val="both"/>
      </w:pPr>
      <w:r>
        <w:rPr>
          <w:rStyle w:val="11pt5"/>
          <w:lang w:eastAsia="uk-UA"/>
        </w:rPr>
        <w:t>Матеріальна</w:t>
      </w:r>
      <w:r>
        <w:rPr>
          <w:lang w:eastAsia="uk-UA"/>
        </w:rPr>
        <w:t xml:space="preserve"> — призначена для зберігання медикаментів. При невеликих операційних вказані запаси зберігаються у шафах, що розміщені у стериліза</w:t>
      </w:r>
      <w:r>
        <w:rPr>
          <w:lang w:eastAsia="uk-UA"/>
        </w:rPr>
        <w:softHyphen/>
        <w:t>ційній або передопераційній.</w:t>
      </w:r>
    </w:p>
    <w:p w:rsidR="00086F85" w:rsidRDefault="00086F85">
      <w:pPr>
        <w:pStyle w:val="a4"/>
        <w:shd w:val="clear" w:color="auto" w:fill="auto"/>
        <w:spacing w:before="0" w:line="302" w:lineRule="exact"/>
        <w:ind w:left="20" w:right="20" w:firstLine="420"/>
        <w:jc w:val="both"/>
      </w:pPr>
      <w:proofErr w:type="spellStart"/>
      <w:r>
        <w:rPr>
          <w:rStyle w:val="11pt5"/>
          <w:lang w:eastAsia="uk-UA"/>
        </w:rPr>
        <w:t>Гіпсовочна</w:t>
      </w:r>
      <w:proofErr w:type="spellEnd"/>
      <w:r>
        <w:rPr>
          <w:lang w:eastAsia="uk-UA"/>
        </w:rPr>
        <w:t xml:space="preserve"> — як правило, наявна в ОБ ортопедичних і травматологічних відділень, оснащена обладнанням для виготовлення і накладання гіпсових пов'язок.</w:t>
      </w:r>
    </w:p>
    <w:p w:rsidR="00086F85" w:rsidRDefault="00086F85">
      <w:pPr>
        <w:pStyle w:val="a4"/>
        <w:shd w:val="clear" w:color="auto" w:fill="auto"/>
        <w:spacing w:before="0" w:line="302" w:lineRule="exact"/>
        <w:ind w:left="20" w:right="20" w:firstLine="420"/>
        <w:jc w:val="both"/>
      </w:pPr>
      <w:r>
        <w:rPr>
          <w:rStyle w:val="11pt5"/>
          <w:lang w:eastAsia="uk-UA"/>
        </w:rPr>
        <w:t>Кабінет завідувача і кімната старшої медичної сестри</w:t>
      </w:r>
      <w:r>
        <w:rPr>
          <w:lang w:eastAsia="uk-UA"/>
        </w:rPr>
        <w:t xml:space="preserve"> — знаходяться в зоні загального режиму і сполучені з передопераційною через санітарний пропускник.</w:t>
      </w:r>
    </w:p>
    <w:p w:rsidR="00086F85" w:rsidRDefault="00086F85">
      <w:pPr>
        <w:pStyle w:val="a4"/>
        <w:shd w:val="clear" w:color="auto" w:fill="auto"/>
        <w:spacing w:before="0" w:line="302" w:lineRule="exact"/>
        <w:ind w:left="20" w:right="20" w:firstLine="420"/>
        <w:jc w:val="both"/>
      </w:pPr>
      <w:r>
        <w:rPr>
          <w:rStyle w:val="11pt5"/>
          <w:lang w:eastAsia="uk-UA"/>
        </w:rPr>
        <w:t>Санітарний пропускник</w:t>
      </w:r>
      <w:r>
        <w:rPr>
          <w:lang w:eastAsia="uk-UA"/>
        </w:rPr>
        <w:t xml:space="preserve"> — складається з двох кімнат, розділених між со</w:t>
      </w:r>
      <w:r>
        <w:rPr>
          <w:lang w:eastAsia="uk-UA"/>
        </w:rPr>
        <w:softHyphen/>
        <w:t>бою душовою з двома виходами. Перша кімната розташована в зоні загального режиму, там же розміщуються шафи для особистого одягу персоналу. Друга кімната сполучена із зоною суворого режиму. У ній персонал, що помився в душі, надягає спеціальний операційний костюм і взуття. Після операції цей процес проходить у зворотному напрямку, персонал одягається у свій одяг.</w:t>
      </w:r>
    </w:p>
    <w:p w:rsidR="00086F85" w:rsidRDefault="00086F85">
      <w:pPr>
        <w:pStyle w:val="a4"/>
        <w:shd w:val="clear" w:color="auto" w:fill="auto"/>
        <w:spacing w:before="0" w:line="302" w:lineRule="exact"/>
        <w:ind w:left="20" w:firstLine="420"/>
        <w:jc w:val="both"/>
      </w:pPr>
      <w:r>
        <w:rPr>
          <w:lang w:eastAsia="uk-UA"/>
        </w:rPr>
        <w:t>Персонал в операційних блоках повинен дотримуватись:</w:t>
      </w:r>
    </w:p>
    <w:p w:rsidR="00086F85" w:rsidRDefault="00086F85">
      <w:pPr>
        <w:pStyle w:val="a4"/>
        <w:numPr>
          <w:ilvl w:val="0"/>
          <w:numId w:val="34"/>
        </w:numPr>
        <w:shd w:val="clear" w:color="auto" w:fill="auto"/>
        <w:tabs>
          <w:tab w:val="left" w:pos="798"/>
        </w:tabs>
        <w:spacing w:before="0" w:line="302" w:lineRule="exact"/>
        <w:ind w:left="20" w:right="20" w:firstLine="420"/>
        <w:jc w:val="both"/>
      </w:pPr>
      <w:r>
        <w:rPr>
          <w:lang w:eastAsia="uk-UA"/>
        </w:rPr>
        <w:t xml:space="preserve">інструкції з організації та проведення санітарно-гігієнічних заходів щодо профілактики </w:t>
      </w:r>
      <w:proofErr w:type="spellStart"/>
      <w:r>
        <w:rPr>
          <w:lang w:eastAsia="uk-UA"/>
        </w:rPr>
        <w:t>внутрішньолікарняних</w:t>
      </w:r>
      <w:proofErr w:type="spellEnd"/>
      <w:r>
        <w:rPr>
          <w:lang w:eastAsia="uk-UA"/>
        </w:rPr>
        <w:t xml:space="preserve"> інфекцій у лікувально-профі</w:t>
      </w:r>
      <w:r>
        <w:rPr>
          <w:lang w:eastAsia="uk-UA"/>
        </w:rPr>
        <w:softHyphen/>
        <w:t>лактичних закладах (відділеннях хірургічного профілю і відділеннях реаніма</w:t>
      </w:r>
      <w:r>
        <w:rPr>
          <w:lang w:eastAsia="uk-UA"/>
        </w:rPr>
        <w:softHyphen/>
        <w:t>ції та інтенсивної терапії);</w:t>
      </w:r>
    </w:p>
    <w:p w:rsidR="00086F85" w:rsidRDefault="00086F85">
      <w:pPr>
        <w:pStyle w:val="a4"/>
        <w:numPr>
          <w:ilvl w:val="0"/>
          <w:numId w:val="34"/>
        </w:numPr>
        <w:shd w:val="clear" w:color="auto" w:fill="auto"/>
        <w:tabs>
          <w:tab w:val="left" w:pos="798"/>
        </w:tabs>
        <w:spacing w:before="0" w:line="302" w:lineRule="exact"/>
        <w:ind w:left="20" w:right="20" w:firstLine="420"/>
        <w:jc w:val="both"/>
        <w:sectPr w:rsidR="00086F85">
          <w:headerReference w:type="even" r:id="rId172"/>
          <w:headerReference w:type="default" r:id="rId173"/>
          <w:footerReference w:type="even" r:id="rId174"/>
          <w:footerReference w:type="default" r:id="rId175"/>
          <w:headerReference w:type="first" r:id="rId176"/>
          <w:pgSz w:w="16837" w:h="23810"/>
          <w:pgMar w:top="4525" w:right="3300" w:bottom="4865" w:left="3052" w:header="0" w:footer="3" w:gutter="0"/>
          <w:cols w:space="720"/>
          <w:noEndnote/>
          <w:titlePg/>
          <w:docGrid w:linePitch="360"/>
        </w:sectPr>
      </w:pPr>
      <w:r>
        <w:rPr>
          <w:lang w:eastAsia="uk-UA"/>
        </w:rPr>
        <w:t>інструкції з техніки безпеки та інших нормативних документів з охоро</w:t>
      </w:r>
      <w:r>
        <w:rPr>
          <w:lang w:eastAsia="uk-UA"/>
        </w:rPr>
        <w:softHyphen/>
        <w:t>ни праці.</w:t>
      </w:r>
    </w:p>
    <w:p w:rsidR="00086F85" w:rsidRDefault="00086F85">
      <w:pPr>
        <w:pStyle w:val="a4"/>
        <w:shd w:val="clear" w:color="auto" w:fill="auto"/>
        <w:spacing w:before="0" w:line="302" w:lineRule="exact"/>
        <w:ind w:left="20" w:right="20" w:firstLine="420"/>
        <w:jc w:val="both"/>
      </w:pPr>
      <w:r>
        <w:rPr>
          <w:lang w:eastAsia="uk-UA"/>
        </w:rPr>
        <w:lastRenderedPageBreak/>
        <w:t>До самостійної роботи в ОБ допускаються особи із закінченою вищою та се</w:t>
      </w:r>
      <w:r>
        <w:rPr>
          <w:lang w:eastAsia="uk-UA"/>
        </w:rPr>
        <w:softHyphen/>
        <w:t>редньою медичною освітою, а також медичний персонал, що пройшов спеці</w:t>
      </w:r>
      <w:r>
        <w:rPr>
          <w:lang w:eastAsia="uk-UA"/>
        </w:rPr>
        <w:softHyphen/>
        <w:t>альну підготовку і навчений охороні праці. Для запобігання захворюванням та нещасним випадкам увесь персонал повинен проходити медичні обстеження. Працівники ОБ мають бути забезпечені санітарно-гігієнічним одягом та взут</w:t>
      </w:r>
      <w:r>
        <w:rPr>
          <w:lang w:eastAsia="uk-UA"/>
        </w:rPr>
        <w:softHyphen/>
        <w:t>тям, спецодягом, спецвзуттям та іншими засобами особистого захисту відпо</w:t>
      </w:r>
      <w:r>
        <w:rPr>
          <w:lang w:eastAsia="uk-UA"/>
        </w:rPr>
        <w:softHyphen/>
        <w:t>відно до діючих типових норм, повинні дотримуватись правил внутрішнього розпорядку установи. Споживання їжі та куріння на робочих місцях забороня</w:t>
      </w:r>
      <w:r>
        <w:rPr>
          <w:lang w:eastAsia="uk-UA"/>
        </w:rPr>
        <w:softHyphen/>
        <w:t>ється. їжу слід споживати у спеціально виділених приміщеннях. Під час про</w:t>
      </w:r>
      <w:r>
        <w:rPr>
          <w:lang w:eastAsia="uk-UA"/>
        </w:rPr>
        <w:softHyphen/>
        <w:t>ведення операцій вхід в операційну персоналу, що не бере участі в операції, забороняється. Забороняється зберігання в операційній предметів, що не ви</w:t>
      </w:r>
      <w:r>
        <w:rPr>
          <w:lang w:eastAsia="uk-UA"/>
        </w:rPr>
        <w:softHyphen/>
        <w:t>користовуються під час операції.</w:t>
      </w:r>
    </w:p>
    <w:p w:rsidR="00086F85" w:rsidRDefault="00086F85">
      <w:pPr>
        <w:pStyle w:val="a4"/>
        <w:shd w:val="clear" w:color="auto" w:fill="auto"/>
        <w:spacing w:before="0" w:line="264" w:lineRule="exact"/>
        <w:ind w:left="80" w:right="80" w:firstLine="420"/>
        <w:jc w:val="both"/>
      </w:pPr>
      <w:r>
        <w:rPr>
          <w:lang w:eastAsia="uk-UA"/>
        </w:rPr>
        <w:t>При роботі з електроапаратурою необхідно обов'язково виконувати прави</w:t>
      </w:r>
      <w:r>
        <w:rPr>
          <w:lang w:eastAsia="uk-UA"/>
        </w:rPr>
        <w:softHyphen/>
        <w:t>ла експлуатації та техніки безпеки.</w:t>
      </w:r>
    </w:p>
    <w:p w:rsidR="00086F85" w:rsidRDefault="00086F85">
      <w:pPr>
        <w:pStyle w:val="a4"/>
        <w:shd w:val="clear" w:color="auto" w:fill="auto"/>
        <w:spacing w:before="0" w:line="278" w:lineRule="exact"/>
        <w:ind w:left="80" w:right="80" w:firstLine="420"/>
        <w:jc w:val="both"/>
      </w:pPr>
      <w:r>
        <w:rPr>
          <w:lang w:eastAsia="uk-UA"/>
        </w:rPr>
        <w:t>Особи, відповідальні за операційний процес, повинні слідкувати за постій</w:t>
      </w:r>
      <w:r>
        <w:rPr>
          <w:lang w:eastAsia="uk-UA"/>
        </w:rPr>
        <w:softHyphen/>
        <w:t>ним і своєчасним проведенням випробувань обладнання та оформленням їх ре</w:t>
      </w:r>
      <w:r>
        <w:rPr>
          <w:lang w:eastAsia="uk-UA"/>
        </w:rPr>
        <w:softHyphen/>
        <w:t>зультатів:</w:t>
      </w:r>
    </w:p>
    <w:p w:rsidR="00086F85" w:rsidRDefault="00086F85">
      <w:pPr>
        <w:pStyle w:val="a4"/>
        <w:numPr>
          <w:ilvl w:val="0"/>
          <w:numId w:val="34"/>
        </w:numPr>
        <w:shd w:val="clear" w:color="auto" w:fill="auto"/>
        <w:tabs>
          <w:tab w:val="left" w:pos="843"/>
        </w:tabs>
        <w:spacing w:before="0" w:line="283" w:lineRule="exact"/>
        <w:ind w:left="80" w:right="80" w:firstLine="420"/>
        <w:jc w:val="both"/>
      </w:pPr>
      <w:r>
        <w:rPr>
          <w:lang w:eastAsia="uk-UA"/>
        </w:rPr>
        <w:t xml:space="preserve">визначати опір неметалевих частин наркозного апарата один раз на З міс., </w:t>
      </w:r>
      <w:proofErr w:type="spellStart"/>
      <w:r>
        <w:rPr>
          <w:lang w:eastAsia="uk-UA"/>
        </w:rPr>
        <w:t>струмопровідність</w:t>
      </w:r>
      <w:proofErr w:type="spellEnd"/>
      <w:r>
        <w:rPr>
          <w:lang w:eastAsia="uk-UA"/>
        </w:rPr>
        <w:t xml:space="preserve"> антистатичного поля — один раз на 3 міс., опір </w:t>
      </w:r>
      <w:proofErr w:type="spellStart"/>
      <w:r>
        <w:rPr>
          <w:lang w:eastAsia="uk-UA"/>
        </w:rPr>
        <w:t>за-</w:t>
      </w:r>
      <w:proofErr w:type="spellEnd"/>
      <w:r>
        <w:rPr>
          <w:lang w:eastAsia="uk-UA"/>
        </w:rPr>
        <w:t xml:space="preserve"> </w:t>
      </w:r>
      <w:proofErr w:type="spellStart"/>
      <w:r>
        <w:rPr>
          <w:lang w:eastAsia="uk-UA"/>
        </w:rPr>
        <w:t>землювального</w:t>
      </w:r>
      <w:proofErr w:type="spellEnd"/>
      <w:r>
        <w:rPr>
          <w:lang w:eastAsia="uk-UA"/>
        </w:rPr>
        <w:t xml:space="preserve"> пристрою — один раз на рік;</w:t>
      </w:r>
    </w:p>
    <w:p w:rsidR="00086F85" w:rsidRDefault="00086F85">
      <w:pPr>
        <w:pStyle w:val="a4"/>
        <w:shd w:val="clear" w:color="auto" w:fill="auto"/>
        <w:spacing w:before="0" w:line="283" w:lineRule="exact"/>
        <w:ind w:left="80" w:right="80" w:firstLine="780"/>
        <w:jc w:val="left"/>
      </w:pPr>
      <w:r>
        <w:rPr>
          <w:lang w:eastAsia="uk-UA"/>
        </w:rPr>
        <w:t>перевіряти справність заземлювальних провідників один раз на місяць; перевіряти надійність з'єднань заземлювальних контактів кожної штеп</w:t>
      </w:r>
      <w:r>
        <w:rPr>
          <w:lang w:eastAsia="uk-UA"/>
        </w:rPr>
        <w:softHyphen/>
        <w:t>сельної розетки один раз на 3 міс.;</w:t>
      </w:r>
    </w:p>
    <w:p w:rsidR="00086F85" w:rsidRDefault="00086F85">
      <w:pPr>
        <w:pStyle w:val="a4"/>
        <w:numPr>
          <w:ilvl w:val="0"/>
          <w:numId w:val="34"/>
        </w:numPr>
        <w:shd w:val="clear" w:color="auto" w:fill="auto"/>
        <w:tabs>
          <w:tab w:val="left" w:pos="831"/>
        </w:tabs>
        <w:spacing w:before="0" w:line="250" w:lineRule="exact"/>
        <w:ind w:left="80" w:firstLine="420"/>
        <w:jc w:val="both"/>
      </w:pPr>
      <w:r>
        <w:rPr>
          <w:lang w:eastAsia="uk-UA"/>
        </w:rPr>
        <w:t>результати всіх перевірок оформляти актом.</w:t>
      </w:r>
    </w:p>
    <w:p w:rsidR="00086F85" w:rsidRDefault="00086F85">
      <w:pPr>
        <w:pStyle w:val="a4"/>
        <w:shd w:val="clear" w:color="auto" w:fill="auto"/>
        <w:spacing w:before="0" w:line="293" w:lineRule="exact"/>
        <w:ind w:left="80" w:right="80" w:firstLine="420"/>
        <w:jc w:val="both"/>
      </w:pPr>
      <w:r>
        <w:rPr>
          <w:lang w:eastAsia="uk-UA"/>
        </w:rPr>
        <w:t xml:space="preserve">Працівники ОБ повинні знати і дотримуватись діючих правил безпеки, тому що операційні та наркозні приміщення є небезпечними щодо виникнення пожежі, вибухів, </w:t>
      </w:r>
      <w:r>
        <w:rPr>
          <w:lang w:eastAsia="uk-UA"/>
        </w:rPr>
        <w:lastRenderedPageBreak/>
        <w:t>небезпеки ураження електричним струмом. При вході в опе</w:t>
      </w:r>
      <w:r>
        <w:rPr>
          <w:lang w:eastAsia="uk-UA"/>
        </w:rPr>
        <w:softHyphen/>
        <w:t>раційну має бути встановлений попереджувальний знак «Обережно! Викорис</w:t>
      </w:r>
      <w:r>
        <w:rPr>
          <w:lang w:eastAsia="uk-UA"/>
        </w:rPr>
        <w:softHyphen/>
        <w:t>товуються вибухонебезпечні анестетики». У передопераційній та наркозній кімнатах мають бути вогнегасники вуглекислотні типу ОУ.</w:t>
      </w:r>
    </w:p>
    <w:p w:rsidR="00086F85" w:rsidRDefault="00086F85">
      <w:pPr>
        <w:pStyle w:val="a4"/>
        <w:shd w:val="clear" w:color="auto" w:fill="auto"/>
        <w:spacing w:before="0" w:line="264" w:lineRule="exact"/>
        <w:ind w:left="80" w:right="80" w:firstLine="420"/>
        <w:jc w:val="both"/>
      </w:pPr>
      <w:r>
        <w:rPr>
          <w:lang w:eastAsia="uk-UA"/>
        </w:rPr>
        <w:t>Про кожний нещасний випадок на виробництві потрібно інформувати без</w:t>
      </w:r>
      <w:r>
        <w:rPr>
          <w:lang w:eastAsia="uk-UA"/>
        </w:rPr>
        <w:softHyphen/>
        <w:t>посереднього керівника.</w:t>
      </w:r>
    </w:p>
    <w:p w:rsidR="00086F85" w:rsidRDefault="00086F85">
      <w:pPr>
        <w:pStyle w:val="a4"/>
        <w:shd w:val="clear" w:color="auto" w:fill="auto"/>
        <w:spacing w:before="0" w:line="293" w:lineRule="exact"/>
        <w:ind w:left="80" w:right="80" w:firstLine="420"/>
        <w:jc w:val="both"/>
      </w:pPr>
      <w:r>
        <w:rPr>
          <w:lang w:eastAsia="uk-UA"/>
        </w:rPr>
        <w:t>Керівник зобов'язаний негайно забезпечити першу допомогу потерпілому, повідомити головного лікаря закладу, інженера з охорони праці або особу, що виконує його функції, та профком, зберегти для розслідування робоче місце та стан обладнання в тому стані, що і в момент нещасного випадку, коли це не за</w:t>
      </w:r>
      <w:r>
        <w:rPr>
          <w:lang w:eastAsia="uk-UA"/>
        </w:rPr>
        <w:softHyphen/>
        <w:t>грожує здоров'ю працівників і не призведе до аварії.</w:t>
      </w:r>
    </w:p>
    <w:p w:rsidR="00086F85" w:rsidRDefault="00086F85">
      <w:pPr>
        <w:pStyle w:val="a4"/>
        <w:shd w:val="clear" w:color="auto" w:fill="auto"/>
        <w:spacing w:before="0" w:line="293" w:lineRule="exact"/>
        <w:ind w:left="80" w:right="80" w:firstLine="420"/>
        <w:jc w:val="both"/>
      </w:pPr>
      <w:r>
        <w:rPr>
          <w:lang w:eastAsia="uk-UA"/>
        </w:rPr>
        <w:t>Особи, що не виконують або порушують інструкції з охорони праці, підля</w:t>
      </w:r>
      <w:r>
        <w:rPr>
          <w:lang w:eastAsia="uk-UA"/>
        </w:rPr>
        <w:softHyphen/>
        <w:t>гають дисциплінарному покаранню згідно з правилами внутрішнього роз</w:t>
      </w:r>
      <w:r>
        <w:rPr>
          <w:lang w:eastAsia="uk-UA"/>
        </w:rPr>
        <w:softHyphen/>
        <w:t>порядку, за необхідності — позачерговій перевірці знань з питань охорони праці.</w:t>
      </w:r>
    </w:p>
    <w:p w:rsidR="00086F85" w:rsidRDefault="00086F85">
      <w:pPr>
        <w:pStyle w:val="a4"/>
        <w:shd w:val="clear" w:color="auto" w:fill="auto"/>
        <w:spacing w:before="0" w:line="298" w:lineRule="exact"/>
        <w:ind w:left="80" w:right="80" w:firstLine="420"/>
        <w:jc w:val="both"/>
      </w:pPr>
      <w:r>
        <w:rPr>
          <w:lang w:eastAsia="uk-UA"/>
        </w:rPr>
        <w:t>Перед операцією персонал, що бере в ній участь, повинен прийняти гігіє</w:t>
      </w:r>
      <w:r>
        <w:rPr>
          <w:lang w:eastAsia="uk-UA"/>
        </w:rPr>
        <w:softHyphen/>
        <w:t>нічний душ та надягти стерильний одяг. В операційній категорично забороня</w:t>
      </w:r>
      <w:r>
        <w:rPr>
          <w:lang w:eastAsia="uk-UA"/>
        </w:rPr>
        <w:softHyphen/>
        <w:t>ється носити одяг з бавовни, а також капрону, нейлону, шовку та інших синте</w:t>
      </w:r>
      <w:r>
        <w:rPr>
          <w:lang w:eastAsia="uk-UA"/>
        </w:rPr>
        <w:softHyphen/>
        <w:t>тичних матеріалів, які сильно електризуються при рухах, що призводить до швидкого накопичення електричних зарядів на тілі людини. Персоналу в опе</w:t>
      </w:r>
      <w:r>
        <w:rPr>
          <w:lang w:eastAsia="uk-UA"/>
        </w:rPr>
        <w:softHyphen/>
        <w:t>раційній категорично забороняється носити браслети, обручки, ланцюжки та інші металеві предмети. Руки персоналу, який обслуговує наркозні апарати, не повинні мати слідів олій, мазей, помади. Перед вмиканням обладнання тре</w:t>
      </w:r>
      <w:r>
        <w:rPr>
          <w:lang w:eastAsia="uk-UA"/>
        </w:rPr>
        <w:softHyphen/>
        <w:t>ба перевірити цілість проводів для підключення струму та тих, що йдуть до хворого, перед початком роботи — заземлення обладнання. У випадку «про</w:t>
      </w:r>
      <w:r>
        <w:rPr>
          <w:lang w:eastAsia="uk-UA"/>
        </w:rPr>
        <w:softHyphen/>
        <w:t xml:space="preserve">бивання на корпус» потрібно вимкнути апарат і доповісти завідувачу </w:t>
      </w:r>
      <w:proofErr w:type="spellStart"/>
      <w:r>
        <w:rPr>
          <w:lang w:eastAsia="uk-UA"/>
        </w:rPr>
        <w:t>відділен-</w:t>
      </w:r>
      <w:proofErr w:type="spellEnd"/>
    </w:p>
    <w:p w:rsidR="00086F85" w:rsidRDefault="00086F85">
      <w:pPr>
        <w:pStyle w:val="181"/>
        <w:shd w:val="clear" w:color="auto" w:fill="auto"/>
        <w:tabs>
          <w:tab w:val="left" w:pos="9330"/>
        </w:tabs>
        <w:spacing w:before="0" w:line="250" w:lineRule="exact"/>
        <w:ind w:left="80"/>
        <w:jc w:val="both"/>
      </w:pPr>
      <w:r>
        <w:rPr>
          <w:rStyle w:val="184"/>
          <w:lang w:eastAsia="uk-UA"/>
        </w:rPr>
        <w:t>6 10-582</w:t>
      </w:r>
      <w:r>
        <w:rPr>
          <w:rStyle w:val="184"/>
          <w:lang w:eastAsia="uk-UA"/>
        </w:rPr>
        <w:tab/>
      </w:r>
      <w:r>
        <w:rPr>
          <w:rStyle w:val="183"/>
          <w:lang w:eastAsia="uk-UA"/>
        </w:rPr>
        <w:t>1 «і</w:t>
      </w:r>
      <w:r>
        <w:rPr>
          <w:rStyle w:val="182"/>
          <w:noProof w:val="0"/>
          <w:lang w:eastAsia="uk-UA"/>
        </w:rPr>
        <w:t xml:space="preserve"> </w:t>
      </w:r>
      <w:proofErr w:type="spellStart"/>
      <w:r>
        <w:rPr>
          <w:rFonts w:ascii="Georgia" w:hAnsi="Georgia" w:cs="Georgia"/>
          <w:sz w:val="25"/>
          <w:szCs w:val="25"/>
          <w:lang w:eastAsia="uk-UA"/>
        </w:rPr>
        <w:t>ня</w:t>
      </w:r>
      <w:proofErr w:type="spellEnd"/>
      <w:r>
        <w:rPr>
          <w:rFonts w:ascii="Georgia" w:hAnsi="Georgia" w:cs="Georgia"/>
          <w:sz w:val="25"/>
          <w:szCs w:val="25"/>
          <w:lang w:eastAsia="uk-UA"/>
        </w:rPr>
        <w:t>. Усі прилади, апарати та інше обладнання, що вноситься чи ввозиться в ОБ, підлягають стерилізації та дезінфекції. Персоналу потрібно перевірити наяв</w:t>
      </w:r>
      <w:r>
        <w:rPr>
          <w:rFonts w:ascii="Georgia" w:hAnsi="Georgia" w:cs="Georgia"/>
          <w:sz w:val="25"/>
          <w:szCs w:val="25"/>
          <w:lang w:eastAsia="uk-UA"/>
        </w:rPr>
        <w:softHyphen/>
        <w:t>ність поглинальних фільтрів, що необхідні для нормальної роботи наркозних апаратів. Перед початком та протягом роботи персонал повинен контролювати в операційній відносну вологість повітря (60 ± 5 %) та його температуру (21— 25 °С).</w:t>
      </w:r>
    </w:p>
    <w:p w:rsidR="00086F85" w:rsidRDefault="00086F85">
      <w:pPr>
        <w:pStyle w:val="a4"/>
        <w:shd w:val="clear" w:color="auto" w:fill="auto"/>
        <w:spacing w:before="0" w:line="293" w:lineRule="exact"/>
        <w:ind w:left="20" w:right="20" w:firstLine="420"/>
        <w:jc w:val="both"/>
      </w:pPr>
      <w:r>
        <w:rPr>
          <w:lang w:eastAsia="uk-UA"/>
        </w:rPr>
        <w:t>Перед початком наркозу потрібно перевірити персонал на наявність елек</w:t>
      </w:r>
      <w:r>
        <w:rPr>
          <w:lang w:eastAsia="uk-UA"/>
        </w:rPr>
        <w:softHyphen/>
        <w:t>тростатичного заряду. Для його усунення кожен повинен заземлити себе шля</w:t>
      </w:r>
      <w:r>
        <w:rPr>
          <w:lang w:eastAsia="uk-UA"/>
        </w:rPr>
        <w:softHyphen/>
        <w:t>хом торкання до металевого предмета. У разі виникнення електростатичного заряду потрібно негайно вийти з операційної для усунення причин його нако</w:t>
      </w:r>
      <w:r>
        <w:rPr>
          <w:lang w:eastAsia="uk-UA"/>
        </w:rPr>
        <w:softHyphen/>
        <w:t>пичення (замінити взуття чи одяг).</w:t>
      </w:r>
    </w:p>
    <w:p w:rsidR="00086F85" w:rsidRDefault="00086F85">
      <w:pPr>
        <w:pStyle w:val="a4"/>
        <w:shd w:val="clear" w:color="auto" w:fill="auto"/>
        <w:spacing w:before="0" w:line="293" w:lineRule="exact"/>
        <w:ind w:left="20" w:right="20" w:firstLine="420"/>
        <w:jc w:val="both"/>
      </w:pPr>
      <w:r>
        <w:rPr>
          <w:lang w:eastAsia="uk-UA"/>
        </w:rPr>
        <w:t>Під час роботи операційна бригада повинна суворо дотримуватись правил асептики та антисептики. Персоналу ОБ забороняється працювати на несправ</w:t>
      </w:r>
      <w:r>
        <w:rPr>
          <w:lang w:eastAsia="uk-UA"/>
        </w:rPr>
        <w:softHyphen/>
        <w:t xml:space="preserve">них приладах, апаратах тощо. Потрібно виключити доторкання пацієнта до металевих частин операційного столу, для чого стіл покривається </w:t>
      </w:r>
      <w:proofErr w:type="spellStart"/>
      <w:r>
        <w:rPr>
          <w:lang w:eastAsia="uk-UA"/>
        </w:rPr>
        <w:t>бабовняною</w:t>
      </w:r>
      <w:proofErr w:type="spellEnd"/>
      <w:r>
        <w:rPr>
          <w:lang w:eastAsia="uk-UA"/>
        </w:rPr>
        <w:t xml:space="preserve"> тканиною, прогумованою тканиною та простирадлом так, щоб краї звішува</w:t>
      </w:r>
      <w:r>
        <w:rPr>
          <w:lang w:eastAsia="uk-UA"/>
        </w:rPr>
        <w:softHyphen/>
        <w:t>лись з усіх боків операційного столу. У випадку застосування вибухонебезпеч</w:t>
      </w:r>
      <w:r>
        <w:rPr>
          <w:lang w:eastAsia="uk-UA"/>
        </w:rPr>
        <w:softHyphen/>
        <w:t xml:space="preserve">них та легкозаймистих речовин забороняється використовувати </w:t>
      </w:r>
      <w:proofErr w:type="spellStart"/>
      <w:r>
        <w:rPr>
          <w:lang w:eastAsia="uk-UA"/>
        </w:rPr>
        <w:t>електрохірур-</w:t>
      </w:r>
      <w:proofErr w:type="spellEnd"/>
      <w:r>
        <w:rPr>
          <w:lang w:eastAsia="uk-UA"/>
        </w:rPr>
        <w:t xml:space="preserve"> </w:t>
      </w:r>
      <w:proofErr w:type="spellStart"/>
      <w:r>
        <w:rPr>
          <w:lang w:eastAsia="uk-UA"/>
        </w:rPr>
        <w:t>гічні</w:t>
      </w:r>
      <w:proofErr w:type="spellEnd"/>
      <w:r>
        <w:rPr>
          <w:lang w:eastAsia="uk-UA"/>
        </w:rPr>
        <w:t xml:space="preserve"> прилади. Під час операції в зоні, де знаходиться операційна бригада, по</w:t>
      </w:r>
      <w:r>
        <w:rPr>
          <w:lang w:eastAsia="uk-UA"/>
        </w:rPr>
        <w:softHyphen/>
        <w:t xml:space="preserve">трібно брати проби повітря на наявність </w:t>
      </w:r>
      <w:proofErr w:type="spellStart"/>
      <w:r>
        <w:rPr>
          <w:lang w:eastAsia="uk-UA"/>
        </w:rPr>
        <w:t>анестетиків</w:t>
      </w:r>
      <w:proofErr w:type="spellEnd"/>
      <w:r>
        <w:rPr>
          <w:lang w:eastAsia="uk-UA"/>
        </w:rPr>
        <w:t>, кількість яких не по</w:t>
      </w:r>
      <w:r>
        <w:rPr>
          <w:lang w:eastAsia="uk-UA"/>
        </w:rPr>
        <w:softHyphen/>
        <w:t>винна перевищувати нормативу.</w:t>
      </w:r>
    </w:p>
    <w:p w:rsidR="00086F85" w:rsidRDefault="00086F85">
      <w:pPr>
        <w:pStyle w:val="a4"/>
        <w:shd w:val="clear" w:color="auto" w:fill="auto"/>
        <w:spacing w:before="0" w:line="293" w:lineRule="exact"/>
        <w:ind w:left="20" w:right="20" w:firstLine="420"/>
        <w:jc w:val="both"/>
      </w:pPr>
      <w:r>
        <w:rPr>
          <w:lang w:eastAsia="uk-UA"/>
        </w:rPr>
        <w:t>Перев'язувальний матеріал та інструментарій, що використовується під час операції, потрібно збирати у призначені ємності.</w:t>
      </w:r>
    </w:p>
    <w:p w:rsidR="00086F85" w:rsidRDefault="00086F85">
      <w:pPr>
        <w:pStyle w:val="a4"/>
        <w:shd w:val="clear" w:color="auto" w:fill="auto"/>
        <w:spacing w:before="0" w:line="293" w:lineRule="exact"/>
        <w:ind w:left="20" w:right="20" w:firstLine="420"/>
        <w:jc w:val="both"/>
      </w:pPr>
      <w:r>
        <w:rPr>
          <w:lang w:eastAsia="uk-UA"/>
        </w:rPr>
        <w:t xml:space="preserve">Відправку </w:t>
      </w:r>
      <w:proofErr w:type="spellStart"/>
      <w:r>
        <w:rPr>
          <w:lang w:eastAsia="uk-UA"/>
        </w:rPr>
        <w:t>біопсійного</w:t>
      </w:r>
      <w:proofErr w:type="spellEnd"/>
      <w:r>
        <w:rPr>
          <w:lang w:eastAsia="uk-UA"/>
        </w:rPr>
        <w:t xml:space="preserve"> матеріалу та препаратів на дослідження слід прово</w:t>
      </w:r>
      <w:r>
        <w:rPr>
          <w:lang w:eastAsia="uk-UA"/>
        </w:rPr>
        <w:softHyphen/>
        <w:t>дити в закритих ємностях.</w:t>
      </w:r>
    </w:p>
    <w:p w:rsidR="00086F85" w:rsidRDefault="00086F85">
      <w:pPr>
        <w:pStyle w:val="a4"/>
        <w:shd w:val="clear" w:color="auto" w:fill="auto"/>
        <w:spacing w:before="0" w:line="293" w:lineRule="exact"/>
        <w:ind w:left="20" w:right="20" w:firstLine="420"/>
        <w:jc w:val="both"/>
      </w:pPr>
      <w:r>
        <w:rPr>
          <w:lang w:eastAsia="uk-UA"/>
        </w:rPr>
        <w:t xml:space="preserve">Після закінчення роботи потрібно перерахувати інструментарій, серветки. Персонал ОБ зобов'язаний: привести до ладу робоче місце; провести </w:t>
      </w:r>
      <w:proofErr w:type="spellStart"/>
      <w:r>
        <w:rPr>
          <w:lang w:eastAsia="uk-UA"/>
        </w:rPr>
        <w:t>передсте-</w:t>
      </w:r>
      <w:proofErr w:type="spellEnd"/>
      <w:r>
        <w:rPr>
          <w:lang w:eastAsia="uk-UA"/>
        </w:rPr>
        <w:t xml:space="preserve"> </w:t>
      </w:r>
      <w:proofErr w:type="spellStart"/>
      <w:r>
        <w:rPr>
          <w:lang w:eastAsia="uk-UA"/>
        </w:rPr>
        <w:t>рилізаційну</w:t>
      </w:r>
      <w:proofErr w:type="spellEnd"/>
      <w:r>
        <w:rPr>
          <w:lang w:eastAsia="uk-UA"/>
        </w:rPr>
        <w:t xml:space="preserve"> </w:t>
      </w:r>
      <w:r>
        <w:rPr>
          <w:lang w:eastAsia="uk-UA"/>
        </w:rPr>
        <w:lastRenderedPageBreak/>
        <w:t>обробку, стерилізацію чи дезінфекцію інструментарію, частин і вузлів приладів та апаратів; апарати згідно з інструкцією з експлуатації при</w:t>
      </w:r>
      <w:r>
        <w:rPr>
          <w:lang w:eastAsia="uk-UA"/>
        </w:rPr>
        <w:softHyphen/>
        <w:t>вести в початкове положення; провести вологе прибирання ОБ із застосуван</w:t>
      </w:r>
      <w:r>
        <w:rPr>
          <w:lang w:eastAsia="uk-UA"/>
        </w:rPr>
        <w:softHyphen/>
        <w:t xml:space="preserve">ням </w:t>
      </w:r>
      <w:proofErr w:type="spellStart"/>
      <w:r>
        <w:rPr>
          <w:lang w:eastAsia="uk-UA"/>
        </w:rPr>
        <w:t>деззасобів</w:t>
      </w:r>
      <w:proofErr w:type="spellEnd"/>
      <w:r>
        <w:rPr>
          <w:lang w:eastAsia="uk-UA"/>
        </w:rPr>
        <w:t xml:space="preserve"> з подальшим ультрафіолетовим опроміненням; перевірити вимкнення струму, вентиляції, газу.</w:t>
      </w:r>
    </w:p>
    <w:p w:rsidR="00086F85" w:rsidRDefault="00086F85">
      <w:pPr>
        <w:pStyle w:val="a4"/>
        <w:shd w:val="clear" w:color="auto" w:fill="auto"/>
        <w:spacing w:before="0" w:after="152" w:line="293" w:lineRule="exact"/>
        <w:ind w:left="20" w:right="20" w:firstLine="420"/>
        <w:jc w:val="both"/>
      </w:pPr>
      <w:r>
        <w:rPr>
          <w:lang w:eastAsia="uk-UA"/>
        </w:rPr>
        <w:t>Використані матеріали та відходи виносити з операційної в закритих єм</w:t>
      </w:r>
      <w:r>
        <w:rPr>
          <w:lang w:eastAsia="uk-UA"/>
        </w:rPr>
        <w:softHyphen/>
        <w:t>ностях. Знищення використаних матеріалів та відходів проводити в муфель</w:t>
      </w:r>
      <w:r>
        <w:rPr>
          <w:lang w:eastAsia="uk-UA"/>
        </w:rPr>
        <w:softHyphen/>
        <w:t>них печах за межами ОБ. Про всі недоліки і несправності, що виникли під час роботи, зробити записи в журналі технічного обслуговування та доповісти ке</w:t>
      </w:r>
      <w:r>
        <w:rPr>
          <w:lang w:eastAsia="uk-UA"/>
        </w:rPr>
        <w:softHyphen/>
        <w:t>рівникові.</w:t>
      </w:r>
    </w:p>
    <w:p w:rsidR="00086F85" w:rsidRDefault="00086F85">
      <w:pPr>
        <w:pStyle w:val="51"/>
        <w:shd w:val="clear" w:color="auto" w:fill="auto"/>
        <w:spacing w:before="0" w:after="0" w:line="403" w:lineRule="exact"/>
        <w:ind w:left="440" w:right="3780"/>
        <w:jc w:val="left"/>
      </w:pPr>
      <w:bookmarkStart w:id="54" w:name="bookmark56"/>
      <w:r>
        <w:rPr>
          <w:rStyle w:val="57"/>
          <w:lang w:eastAsia="uk-UA"/>
        </w:rPr>
        <w:t>Запобігання пожежам та вибухам.</w:t>
      </w:r>
      <w:r>
        <w:rPr>
          <w:rStyle w:val="56"/>
          <w:noProof w:val="0"/>
          <w:lang w:eastAsia="uk-UA"/>
        </w:rPr>
        <w:t xml:space="preserve"> </w:t>
      </w:r>
      <w:r>
        <w:rPr>
          <w:rStyle w:val="57"/>
          <w:lang w:eastAsia="uk-UA"/>
        </w:rPr>
        <w:t>Вимоги безпеки в аварійних ситуаціях</w:t>
      </w:r>
      <w:bookmarkEnd w:id="54"/>
    </w:p>
    <w:p w:rsidR="00086F85" w:rsidRDefault="00086F85">
      <w:pPr>
        <w:pStyle w:val="a4"/>
        <w:shd w:val="clear" w:color="auto" w:fill="auto"/>
        <w:spacing w:before="0" w:line="298" w:lineRule="exact"/>
        <w:ind w:left="20" w:right="20" w:firstLine="420"/>
        <w:jc w:val="both"/>
      </w:pPr>
      <w:r>
        <w:rPr>
          <w:lang w:eastAsia="uk-UA"/>
        </w:rPr>
        <w:t xml:space="preserve">Щоб уникнути самозаймання наркозних препаратів, їх необхідно повільно зливати в герметично закриті ємності, не допускаючи розбризкування. Після зливання наркозних препаратів потрібно промити теплою водою </w:t>
      </w:r>
      <w:proofErr w:type="spellStart"/>
      <w:r>
        <w:rPr>
          <w:lang w:eastAsia="uk-UA"/>
        </w:rPr>
        <w:t>випаровувач</w:t>
      </w:r>
      <w:proofErr w:type="spellEnd"/>
      <w:r>
        <w:rPr>
          <w:lang w:eastAsia="uk-UA"/>
        </w:rPr>
        <w:t xml:space="preserve"> та всі його деталі, що знімаються.</w:t>
      </w:r>
    </w:p>
    <w:p w:rsidR="00086F85" w:rsidRDefault="00086F85">
      <w:pPr>
        <w:pStyle w:val="a4"/>
        <w:shd w:val="clear" w:color="auto" w:fill="auto"/>
        <w:spacing w:before="0" w:line="302" w:lineRule="exact"/>
        <w:ind w:left="40" w:right="40" w:firstLine="420"/>
        <w:jc w:val="both"/>
      </w:pPr>
      <w:r>
        <w:rPr>
          <w:lang w:eastAsia="uk-UA"/>
        </w:rPr>
        <w:t>В операційній забороняється переливання газів з одного балона в інший та введення інших газів і наркозних речовин у балон, де містяться стиснені гази. В операційній і наркозній забороняється використання відкритого вогню та електронагрівальних приладів. Забороняється при введенні наркозу застосо</w:t>
      </w:r>
      <w:r>
        <w:rPr>
          <w:lang w:eastAsia="uk-UA"/>
        </w:rPr>
        <w:softHyphen/>
        <w:t>вувати несправні прилади. Підлогу в операційній необхідно регулярно мити, щоб вона не втратила свою електропровідність. Натирати підлогу воском чи лаком забороняється.</w:t>
      </w:r>
    </w:p>
    <w:p w:rsidR="00086F85" w:rsidRDefault="00086F85">
      <w:pPr>
        <w:pStyle w:val="a4"/>
        <w:shd w:val="clear" w:color="auto" w:fill="auto"/>
        <w:spacing w:before="0" w:line="302" w:lineRule="exact"/>
        <w:ind w:left="40" w:right="40" w:firstLine="420"/>
        <w:jc w:val="both"/>
      </w:pPr>
      <w:r>
        <w:rPr>
          <w:lang w:eastAsia="uk-UA"/>
        </w:rPr>
        <w:t>Ремінні передачі обладнання не повинні розташовуватись у зонах підвище</w:t>
      </w:r>
      <w:r>
        <w:rPr>
          <w:lang w:eastAsia="uk-UA"/>
        </w:rPr>
        <w:softHyphen/>
        <w:t>ної концентрації наркозних речовин. Забороняється змащувати ремені кані</w:t>
      </w:r>
      <w:r>
        <w:rPr>
          <w:lang w:eastAsia="uk-UA"/>
        </w:rPr>
        <w:softHyphen/>
        <w:t>фоллю, воском та іншими речовинами.</w:t>
      </w:r>
    </w:p>
    <w:p w:rsidR="00086F85" w:rsidRDefault="00086F85">
      <w:pPr>
        <w:pStyle w:val="a4"/>
        <w:shd w:val="clear" w:color="auto" w:fill="auto"/>
        <w:spacing w:before="0" w:line="302" w:lineRule="exact"/>
        <w:ind w:left="40" w:right="40" w:firstLine="420"/>
        <w:jc w:val="both"/>
      </w:pPr>
      <w:r>
        <w:rPr>
          <w:lang w:eastAsia="uk-UA"/>
        </w:rPr>
        <w:t xml:space="preserve">Забороняється заклеювати частини наркозного апарата </w:t>
      </w:r>
      <w:proofErr w:type="spellStart"/>
      <w:r>
        <w:rPr>
          <w:lang w:eastAsia="uk-UA"/>
        </w:rPr>
        <w:t>лейкопластирем</w:t>
      </w:r>
      <w:proofErr w:type="spellEnd"/>
      <w:r>
        <w:rPr>
          <w:lang w:eastAsia="uk-UA"/>
        </w:rPr>
        <w:t xml:space="preserve"> (іншим діелектриком), застосовувати шланги з </w:t>
      </w:r>
      <w:proofErr w:type="spellStart"/>
      <w:r>
        <w:rPr>
          <w:lang w:eastAsia="uk-UA"/>
        </w:rPr>
        <w:t>неантистатичної</w:t>
      </w:r>
      <w:proofErr w:type="spellEnd"/>
      <w:r>
        <w:rPr>
          <w:lang w:eastAsia="uk-UA"/>
        </w:rPr>
        <w:t xml:space="preserve"> гуми, заміню</w:t>
      </w:r>
      <w:r>
        <w:rPr>
          <w:lang w:eastAsia="uk-UA"/>
        </w:rPr>
        <w:softHyphen/>
        <w:t>вати зламані частини на частини з діелектрика.</w:t>
      </w:r>
    </w:p>
    <w:p w:rsidR="00086F85" w:rsidRDefault="00086F85">
      <w:pPr>
        <w:pStyle w:val="a4"/>
        <w:shd w:val="clear" w:color="auto" w:fill="auto"/>
        <w:spacing w:before="0" w:line="283" w:lineRule="exact"/>
        <w:ind w:left="40" w:right="40" w:firstLine="420"/>
        <w:jc w:val="both"/>
      </w:pPr>
      <w:r>
        <w:rPr>
          <w:rStyle w:val="TimesNewRoman20"/>
          <w:lang w:eastAsia="uk-UA"/>
        </w:rPr>
        <w:t>Примітка.</w:t>
      </w:r>
      <w:r>
        <w:rPr>
          <w:lang w:eastAsia="uk-UA"/>
        </w:rPr>
        <w:t xml:space="preserve"> Усі частини наркозного апарата виготовляються з електропро</w:t>
      </w:r>
      <w:r>
        <w:rPr>
          <w:lang w:eastAsia="uk-UA"/>
        </w:rPr>
        <w:softHyphen/>
        <w:t>відних матеріалів.</w:t>
      </w:r>
    </w:p>
    <w:p w:rsidR="00086F85" w:rsidRDefault="00086F85">
      <w:pPr>
        <w:pStyle w:val="a4"/>
        <w:shd w:val="clear" w:color="auto" w:fill="auto"/>
        <w:spacing w:before="0" w:line="302" w:lineRule="exact"/>
        <w:ind w:left="40" w:firstLine="420"/>
        <w:jc w:val="both"/>
      </w:pPr>
      <w:r>
        <w:rPr>
          <w:lang w:eastAsia="uk-UA"/>
        </w:rPr>
        <w:t>У випадку вибуху або пожежі в операційній потрібно:</w:t>
      </w:r>
    </w:p>
    <w:p w:rsidR="00086F85" w:rsidRDefault="00086F85">
      <w:pPr>
        <w:pStyle w:val="a4"/>
        <w:numPr>
          <w:ilvl w:val="0"/>
          <w:numId w:val="34"/>
        </w:numPr>
        <w:shd w:val="clear" w:color="auto" w:fill="auto"/>
        <w:tabs>
          <w:tab w:val="left" w:pos="801"/>
        </w:tabs>
        <w:spacing w:before="0" w:line="302" w:lineRule="exact"/>
        <w:ind w:left="40" w:firstLine="420"/>
        <w:jc w:val="both"/>
      </w:pPr>
      <w:r>
        <w:rPr>
          <w:lang w:eastAsia="uk-UA"/>
        </w:rPr>
        <w:t>повідомити керівника;</w:t>
      </w:r>
    </w:p>
    <w:p w:rsidR="00086F85" w:rsidRDefault="00086F85">
      <w:pPr>
        <w:pStyle w:val="a4"/>
        <w:numPr>
          <w:ilvl w:val="0"/>
          <w:numId w:val="34"/>
        </w:numPr>
        <w:shd w:val="clear" w:color="auto" w:fill="auto"/>
        <w:tabs>
          <w:tab w:val="left" w:pos="801"/>
        </w:tabs>
        <w:spacing w:before="0" w:line="302" w:lineRule="exact"/>
        <w:ind w:left="40" w:firstLine="420"/>
        <w:jc w:val="both"/>
      </w:pPr>
      <w:r>
        <w:rPr>
          <w:lang w:eastAsia="uk-UA"/>
        </w:rPr>
        <w:t>знеструмити приміщення ОБ;</w:t>
      </w:r>
    </w:p>
    <w:p w:rsidR="00086F85" w:rsidRDefault="00086F85">
      <w:pPr>
        <w:pStyle w:val="a4"/>
        <w:numPr>
          <w:ilvl w:val="0"/>
          <w:numId w:val="34"/>
        </w:numPr>
        <w:shd w:val="clear" w:color="auto" w:fill="auto"/>
        <w:tabs>
          <w:tab w:val="left" w:pos="810"/>
        </w:tabs>
        <w:spacing w:before="0" w:line="302" w:lineRule="exact"/>
        <w:ind w:left="40" w:firstLine="420"/>
        <w:jc w:val="both"/>
      </w:pPr>
      <w:r>
        <w:rPr>
          <w:lang w:eastAsia="uk-UA"/>
        </w:rPr>
        <w:t>вивести персонал з небезпечної зони;</w:t>
      </w:r>
    </w:p>
    <w:p w:rsidR="00086F85" w:rsidRDefault="00086F85">
      <w:pPr>
        <w:pStyle w:val="a4"/>
        <w:numPr>
          <w:ilvl w:val="0"/>
          <w:numId w:val="34"/>
        </w:numPr>
        <w:shd w:val="clear" w:color="auto" w:fill="auto"/>
        <w:tabs>
          <w:tab w:val="left" w:pos="806"/>
        </w:tabs>
        <w:spacing w:before="0" w:line="302" w:lineRule="exact"/>
        <w:ind w:left="40" w:firstLine="420"/>
        <w:jc w:val="both"/>
      </w:pPr>
      <w:r>
        <w:rPr>
          <w:lang w:eastAsia="uk-UA"/>
        </w:rPr>
        <w:t>спробувати загасити пожежу, використовуючи підручні засоби;</w:t>
      </w:r>
    </w:p>
    <w:p w:rsidR="00086F85" w:rsidRDefault="00086F85">
      <w:pPr>
        <w:pStyle w:val="a4"/>
        <w:numPr>
          <w:ilvl w:val="0"/>
          <w:numId w:val="34"/>
        </w:numPr>
        <w:shd w:val="clear" w:color="auto" w:fill="auto"/>
        <w:tabs>
          <w:tab w:val="left" w:pos="806"/>
        </w:tabs>
        <w:spacing w:before="0" w:line="302" w:lineRule="exact"/>
        <w:ind w:left="40" w:firstLine="420"/>
        <w:jc w:val="both"/>
      </w:pPr>
      <w:r>
        <w:rPr>
          <w:lang w:eastAsia="uk-UA"/>
        </w:rPr>
        <w:t>надати першу медичну допомогу потерпілим.</w:t>
      </w:r>
    </w:p>
    <w:p w:rsidR="00086F85" w:rsidRDefault="00086F85">
      <w:pPr>
        <w:pStyle w:val="a4"/>
        <w:shd w:val="clear" w:color="auto" w:fill="auto"/>
        <w:spacing w:before="0" w:line="302" w:lineRule="exact"/>
        <w:ind w:left="40" w:right="40" w:firstLine="420"/>
        <w:jc w:val="both"/>
      </w:pPr>
      <w:r>
        <w:rPr>
          <w:lang w:eastAsia="uk-UA"/>
        </w:rPr>
        <w:t>При ураженні людини електричним струмом необхідно надати потерпіло</w:t>
      </w:r>
      <w:r>
        <w:rPr>
          <w:lang w:eastAsia="uk-UA"/>
        </w:rPr>
        <w:softHyphen/>
        <w:t>му першу медичну допомогу: негайно припинити дію електричного струму, відключивши електроустановку з джерела живлення, а при неможливості від</w:t>
      </w:r>
      <w:r>
        <w:rPr>
          <w:lang w:eastAsia="uk-UA"/>
        </w:rPr>
        <w:softHyphen/>
        <w:t>ключення — відтягнути його від струмопровідних частин за одяг або застосу</w:t>
      </w:r>
      <w:r>
        <w:rPr>
          <w:lang w:eastAsia="uk-UA"/>
        </w:rPr>
        <w:softHyphen/>
        <w:t>вавши підручний ізоляційний матеріал.</w:t>
      </w:r>
    </w:p>
    <w:p w:rsidR="00086F85" w:rsidRDefault="00086F85">
      <w:pPr>
        <w:pStyle w:val="a4"/>
        <w:shd w:val="clear" w:color="auto" w:fill="auto"/>
        <w:spacing w:before="0" w:after="332" w:line="302" w:lineRule="exact"/>
        <w:ind w:left="40" w:right="40" w:firstLine="420"/>
        <w:jc w:val="both"/>
      </w:pPr>
      <w:r>
        <w:rPr>
          <w:lang w:eastAsia="uk-UA"/>
        </w:rPr>
        <w:t>У разі відсутності у потерпілого дихання і пульсу необхідно робити йому штучне дихання і непрямий (зовнішній) масаж серця, звернувши увагу на зі</w:t>
      </w:r>
      <w:r>
        <w:rPr>
          <w:lang w:eastAsia="uk-UA"/>
        </w:rPr>
        <w:softHyphen/>
        <w:t>ниці. Розширені зіниці свідчать про різке погіршення кровообігу мозку. При такому стані необхідно негайно приступити до оживлення потерпілого і ви</w:t>
      </w:r>
      <w:r>
        <w:rPr>
          <w:lang w:eastAsia="uk-UA"/>
        </w:rPr>
        <w:softHyphen/>
        <w:t>кликати швидку медичну допомогу.</w:t>
      </w:r>
    </w:p>
    <w:p w:rsidR="00086F85" w:rsidRDefault="00086F85">
      <w:pPr>
        <w:pStyle w:val="51"/>
        <w:shd w:val="clear" w:color="auto" w:fill="auto"/>
        <w:spacing w:before="0" w:after="149" w:line="413" w:lineRule="exact"/>
        <w:ind w:left="460" w:right="840"/>
        <w:jc w:val="left"/>
      </w:pPr>
      <w:bookmarkStart w:id="55" w:name="bookmark57"/>
      <w:r>
        <w:rPr>
          <w:rStyle w:val="55"/>
          <w:lang w:eastAsia="uk-UA"/>
        </w:rPr>
        <w:t>Правила безпеки при використанні балонів із скрапленими,</w:t>
      </w:r>
      <w:r>
        <w:rPr>
          <w:rStyle w:val="54"/>
          <w:noProof w:val="0"/>
          <w:lang w:eastAsia="uk-UA"/>
        </w:rPr>
        <w:t xml:space="preserve"> </w:t>
      </w:r>
      <w:r>
        <w:rPr>
          <w:rStyle w:val="55"/>
          <w:lang w:eastAsia="uk-UA"/>
        </w:rPr>
        <w:t>зрідженими і розчинними газами</w:t>
      </w:r>
      <w:bookmarkEnd w:id="55"/>
    </w:p>
    <w:p w:rsidR="00086F85" w:rsidRDefault="00086F85">
      <w:pPr>
        <w:pStyle w:val="a4"/>
        <w:shd w:val="clear" w:color="auto" w:fill="auto"/>
        <w:spacing w:before="0" w:line="302" w:lineRule="exact"/>
        <w:ind w:left="40" w:right="40" w:firstLine="420"/>
        <w:jc w:val="both"/>
      </w:pPr>
      <w:r>
        <w:rPr>
          <w:lang w:eastAsia="uk-UA"/>
        </w:rPr>
        <w:lastRenderedPageBreak/>
        <w:t>Експлуатація балонів ведеться відповідно до вимог «Правил обладнання і безпечної експлуатації ємностей, які знаходяться під тиском». Балони обслу</w:t>
      </w:r>
      <w:r>
        <w:rPr>
          <w:lang w:eastAsia="uk-UA"/>
        </w:rPr>
        <w:softHyphen/>
        <w:t>говують спеціалісти, що пройшли відповідне навчання і мають посвідчення. Приміщення, де проводяться роботи з такими балонами, повинні мати при</w:t>
      </w:r>
      <w:r>
        <w:rPr>
          <w:lang w:eastAsia="uk-UA"/>
        </w:rPr>
        <w:softHyphen/>
        <w:t xml:space="preserve">пливно-витяжну вентиляцію і засоби пожежогасіння, відповідати санітарним нормам. Припливно-витяжна вентиляція включається не менше як за 30 </w:t>
      </w:r>
      <w:proofErr w:type="spellStart"/>
      <w:r>
        <w:rPr>
          <w:lang w:eastAsia="uk-UA"/>
        </w:rPr>
        <w:t>хв</w:t>
      </w:r>
      <w:proofErr w:type="spellEnd"/>
      <w:r>
        <w:rPr>
          <w:lang w:eastAsia="uk-UA"/>
        </w:rPr>
        <w:t xml:space="preserve"> до початку роботи. Працювати при несправній вентиляції забороняється.</w:t>
      </w:r>
    </w:p>
    <w:p w:rsidR="00086F85" w:rsidRDefault="00086F85">
      <w:pPr>
        <w:pStyle w:val="a4"/>
        <w:shd w:val="clear" w:color="auto" w:fill="auto"/>
        <w:spacing w:before="0" w:after="526" w:line="302" w:lineRule="exact"/>
        <w:ind w:left="40" w:right="40" w:firstLine="420"/>
        <w:jc w:val="both"/>
      </w:pPr>
      <w:r>
        <w:rPr>
          <w:lang w:eastAsia="uk-UA"/>
        </w:rPr>
        <w:t>Перед початком роботи перевіряють балони з метою встановлення їх надій</w:t>
      </w:r>
      <w:r>
        <w:rPr>
          <w:lang w:eastAsia="uk-UA"/>
        </w:rPr>
        <w:softHyphen/>
        <w:t>ності. Звертають увагу на чистоту зовнішньої поверхні, текст, колір написів і смужки, перевіряють стан вентиля, нарізки штуцера, дату перевірки. У ви</w:t>
      </w:r>
      <w:r>
        <w:rPr>
          <w:lang w:eastAsia="uk-UA"/>
        </w:rPr>
        <w:softHyphen/>
        <w:t xml:space="preserve">падку виявлення вм'ятин, слідів жиру, простроченого терміну огляду балони використанню не підлягають. Балони місткістю </w:t>
      </w:r>
      <w:smartTag w:uri="urn:schemas-microsoft-com:office:smarttags" w:element="metricconverter">
        <w:smartTagPr>
          <w:attr w:name="ProductID" w:val="40 л"/>
        </w:smartTagPr>
        <w:r>
          <w:rPr>
            <w:lang w:eastAsia="uk-UA"/>
          </w:rPr>
          <w:t xml:space="preserve">40 </w:t>
        </w:r>
        <w:r>
          <w:rPr>
            <w:lang w:val="ru-RU"/>
          </w:rPr>
          <w:t>л</w:t>
        </w:r>
      </w:smartTag>
      <w:r>
        <w:rPr>
          <w:lang w:val="ru-RU"/>
        </w:rPr>
        <w:t xml:space="preserve"> </w:t>
      </w:r>
      <w:r>
        <w:rPr>
          <w:lang w:eastAsia="uk-UA"/>
        </w:rPr>
        <w:t>при підключенні до об</w:t>
      </w:r>
      <w:r>
        <w:rPr>
          <w:lang w:eastAsia="uk-UA"/>
        </w:rPr>
        <w:softHyphen/>
        <w:t>ладнання необхідно закріплювати у вертикальному положенні для запобіган</w:t>
      </w:r>
      <w:r>
        <w:rPr>
          <w:lang w:eastAsia="uk-UA"/>
        </w:rPr>
        <w:softHyphen/>
        <w:t>ня падінню, не можна зіштовхувати балони з іншими предметами. Також пе</w:t>
      </w:r>
      <w:r>
        <w:rPr>
          <w:lang w:eastAsia="uk-UA"/>
        </w:rPr>
        <w:softHyphen/>
        <w:t>ревіряють і продувають штуцер. Вентиль відкривається спеціальним ключем на півоберта. Різко відкривати вентиль, у тому числі ударами, забороняється. При відкриванні вентиля необхідно знаходитись навпроти штуцера. Переві</w:t>
      </w:r>
      <w:r>
        <w:rPr>
          <w:lang w:eastAsia="uk-UA"/>
        </w:rPr>
        <w:softHyphen/>
        <w:t xml:space="preserve">ривши наявність у накидній гайці фібрової прокладки, приєднують редуктор (використовують тільки стандартні знежирені прокладки). Після приєднання редуктора повільно відкривають вентиль, встановлюють необхідний робочий тиск, перевіряють герметичність з'єднань (мильним розчином). У випадку </w:t>
      </w:r>
      <w:proofErr w:type="spellStart"/>
      <w:r>
        <w:rPr>
          <w:lang w:eastAsia="uk-UA"/>
        </w:rPr>
        <w:t>не-</w:t>
      </w:r>
      <w:proofErr w:type="spellEnd"/>
      <w:r>
        <w:rPr>
          <w:lang w:eastAsia="uk-UA"/>
        </w:rPr>
        <w:t xml:space="preserve"> герметичності закривають вентиль, знижують тиск, закріплюють з'єднання. Усувати несправності під тиском забороняється. У вечірні години робота може виконуватись при електроосвітленні. Не можна накривати балони чохлами з тканини, користуватись будь-якими видами вогню; знаходитись перед ре</w:t>
      </w:r>
      <w:r>
        <w:rPr>
          <w:lang w:eastAsia="uk-UA"/>
        </w:rPr>
        <w:softHyphen/>
        <w:t>дуктором, штуцером вентиля під час відкриття вентиля балона; застосовувати редуктор, який має надпис «Кисень», для балона з киснем, щоб уникнути ви</w:t>
      </w:r>
      <w:r>
        <w:rPr>
          <w:lang w:eastAsia="uk-UA"/>
        </w:rPr>
        <w:softHyphen/>
        <w:t>буху.</w:t>
      </w:r>
    </w:p>
    <w:p w:rsidR="00086F85" w:rsidRDefault="00086F85">
      <w:pPr>
        <w:pStyle w:val="211"/>
        <w:keepNext/>
        <w:keepLines/>
        <w:shd w:val="clear" w:color="auto" w:fill="auto"/>
        <w:spacing w:before="0" w:after="307" w:line="320" w:lineRule="exact"/>
        <w:ind w:left="20" w:firstLine="420"/>
        <w:jc w:val="both"/>
      </w:pPr>
      <w:bookmarkStart w:id="56" w:name="bookmark58"/>
      <w:r>
        <w:rPr>
          <w:rStyle w:val="281"/>
          <w:lang w:eastAsia="uk-UA"/>
        </w:rPr>
        <w:t>Охорона праці в рентгенологічних відділеннях (кабінетах)</w:t>
      </w:r>
      <w:bookmarkEnd w:id="56"/>
    </w:p>
    <w:p w:rsidR="00086F85" w:rsidRDefault="00086F85">
      <w:pPr>
        <w:pStyle w:val="a4"/>
        <w:shd w:val="clear" w:color="auto" w:fill="auto"/>
        <w:spacing w:before="0" w:line="307" w:lineRule="exact"/>
        <w:ind w:left="20" w:right="20" w:firstLine="420"/>
        <w:jc w:val="both"/>
      </w:pPr>
      <w:r>
        <w:rPr>
          <w:lang w:eastAsia="uk-UA"/>
        </w:rPr>
        <w:t>За даними сучасних інформаційних джерел, стан променевої діагностики в Україні необхідно визнати таким, який не повною мірою відповідає світовим стандартам. Однією з головних причин цього є те, що променеві дослідження слід вважати однією з найбільш капіталомістких галузей системи охорони здоров'я. Зрозуміло, що за таких умов наявність науково обґрунтованих нор</w:t>
      </w:r>
      <w:r>
        <w:rPr>
          <w:lang w:eastAsia="uk-UA"/>
        </w:rPr>
        <w:softHyphen/>
        <w:t>мативів з питань гігієни та охорони праці під час роботи з джерелами іоніза</w:t>
      </w:r>
      <w:r>
        <w:rPr>
          <w:lang w:eastAsia="uk-UA"/>
        </w:rPr>
        <w:softHyphen/>
        <w:t>ційного випромінювання та приладами для променевої діагностики відіграє надзвичайно вагому роль у запобіганні виникненню найбільш імовірних зру</w:t>
      </w:r>
      <w:r>
        <w:rPr>
          <w:lang w:eastAsia="uk-UA"/>
        </w:rPr>
        <w:softHyphen/>
        <w:t>шень у стані здоров'я. Важливе місце в раціональному вирішенні означених проблем має низка законодавчих документів, галузевих наказів, а також сані</w:t>
      </w:r>
      <w:r>
        <w:rPr>
          <w:lang w:eastAsia="uk-UA"/>
        </w:rPr>
        <w:softHyphen/>
        <w:t xml:space="preserve">тарних норм і правил. Зокрема, до їх числа слід віднести Закон України «Про захист людини від впливу іонізуючих випромінювань» (1998), Наказ МОЗ України «Про удосконалення організації служби променевої діагностики та променевої терапії» № 340 від 28 листопада 1997 </w:t>
      </w:r>
      <w:r>
        <w:rPr>
          <w:lang w:val="en-US" w:eastAsia="en-US"/>
        </w:rPr>
        <w:t>p</w:t>
      </w:r>
      <w:r w:rsidRPr="00086F85">
        <w:rPr>
          <w:lang w:eastAsia="en-US"/>
        </w:rPr>
        <w:t xml:space="preserve">., </w:t>
      </w:r>
      <w:r>
        <w:rPr>
          <w:lang w:eastAsia="uk-UA"/>
        </w:rPr>
        <w:t>«Норми радіаційної без</w:t>
      </w:r>
      <w:r>
        <w:rPr>
          <w:lang w:eastAsia="uk-UA"/>
        </w:rPr>
        <w:softHyphen/>
        <w:t>пеки України» (1997), а також «Основні санітарні правила протирадіаційного захисту України» (2001).</w:t>
      </w:r>
    </w:p>
    <w:p w:rsidR="00086F85" w:rsidRDefault="00086F85">
      <w:pPr>
        <w:pStyle w:val="a4"/>
        <w:shd w:val="clear" w:color="auto" w:fill="auto"/>
        <w:spacing w:before="0" w:line="307" w:lineRule="exact"/>
        <w:ind w:left="20" w:right="20" w:firstLine="420"/>
        <w:jc w:val="both"/>
      </w:pPr>
      <w:r>
        <w:rPr>
          <w:lang w:eastAsia="uk-UA"/>
        </w:rPr>
        <w:t>Проте враховуючи, що частка рентгенодіагностичних досліджень у форму</w:t>
      </w:r>
      <w:r>
        <w:rPr>
          <w:lang w:eastAsia="uk-UA"/>
        </w:rPr>
        <w:softHyphen/>
        <w:t>ванні колективної дози опромінення населення України за рахунок штучних джерел іонізаційного випромінювання становить близько 75 % їх сумарної ве</w:t>
      </w:r>
      <w:r>
        <w:rPr>
          <w:lang w:eastAsia="uk-UA"/>
        </w:rPr>
        <w:softHyphen/>
        <w:t xml:space="preserve">личини, виникла </w:t>
      </w:r>
      <w:r>
        <w:rPr>
          <w:lang w:eastAsia="uk-UA"/>
        </w:rPr>
        <w:lastRenderedPageBreak/>
        <w:t>нагальна потреба в розробленні Національної програми роз</w:t>
      </w:r>
      <w:r>
        <w:rPr>
          <w:lang w:eastAsia="uk-UA"/>
        </w:rPr>
        <w:softHyphen/>
        <w:t>витку служби променевої діагностики.</w:t>
      </w:r>
    </w:p>
    <w:p w:rsidR="00086F85" w:rsidRDefault="00086F85">
      <w:pPr>
        <w:pStyle w:val="335"/>
        <w:keepNext/>
        <w:keepLines/>
        <w:shd w:val="clear" w:color="auto" w:fill="auto"/>
        <w:ind w:left="40" w:right="40" w:firstLine="400"/>
      </w:pPr>
      <w:bookmarkStart w:id="57" w:name="bookmark59"/>
      <w:r>
        <w:rPr>
          <w:rStyle w:val="33Georgia"/>
          <w:i w:val="0"/>
          <w:iCs w:val="0"/>
          <w:lang w:eastAsia="uk-UA"/>
        </w:rPr>
        <w:t>Запропоновані такі</w:t>
      </w:r>
      <w:r>
        <w:rPr>
          <w:rStyle w:val="330pt"/>
          <w:i/>
          <w:iCs/>
          <w:lang w:eastAsia="uk-UA"/>
        </w:rPr>
        <w:t xml:space="preserve"> головні напрями (етапи) перебудови служби промене</w:t>
      </w:r>
      <w:r>
        <w:rPr>
          <w:rStyle w:val="330pt"/>
          <w:i/>
          <w:iCs/>
          <w:lang w:eastAsia="uk-UA"/>
        </w:rPr>
        <w:softHyphen/>
        <w:t>вої діагностики:</w:t>
      </w:r>
      <w:bookmarkEnd w:id="57"/>
    </w:p>
    <w:p w:rsidR="00086F85" w:rsidRDefault="00086F85">
      <w:pPr>
        <w:pStyle w:val="a4"/>
        <w:numPr>
          <w:ilvl w:val="1"/>
          <w:numId w:val="34"/>
        </w:numPr>
        <w:shd w:val="clear" w:color="auto" w:fill="auto"/>
        <w:tabs>
          <w:tab w:val="left" w:pos="674"/>
        </w:tabs>
        <w:spacing w:before="0" w:line="307" w:lineRule="exact"/>
        <w:ind w:left="40" w:right="40" w:firstLine="400"/>
        <w:jc w:val="both"/>
      </w:pPr>
      <w:r>
        <w:rPr>
          <w:rStyle w:val="TimesNewRoman17"/>
          <w:lang w:eastAsia="uk-UA"/>
        </w:rPr>
        <w:t>етап:</w:t>
      </w:r>
      <w:r>
        <w:rPr>
          <w:lang w:eastAsia="uk-UA"/>
        </w:rPr>
        <w:t xml:space="preserve"> виконання в повному обсязі Наказу МОЗ України «Про удоскона</w:t>
      </w:r>
      <w:r>
        <w:rPr>
          <w:lang w:eastAsia="uk-UA"/>
        </w:rPr>
        <w:softHyphen/>
        <w:t>лення організації служби променевої діагностики та променевої терапії» і, перш за все, створення відділів променевої діагностики, передусім у великих лікувально-профілактичних закладах, з метою інтеграції можливостей та під</w:t>
      </w:r>
      <w:r>
        <w:rPr>
          <w:lang w:eastAsia="uk-UA"/>
        </w:rPr>
        <w:softHyphen/>
        <w:t xml:space="preserve">вищення ефективності діяльності конвекційної </w:t>
      </w:r>
      <w:proofErr w:type="spellStart"/>
      <w:r>
        <w:rPr>
          <w:lang w:eastAsia="uk-UA"/>
        </w:rPr>
        <w:t>рентгено-</w:t>
      </w:r>
      <w:proofErr w:type="spellEnd"/>
      <w:r>
        <w:rPr>
          <w:lang w:eastAsia="uk-UA"/>
        </w:rPr>
        <w:t xml:space="preserve"> та ультразвукової діагностики, комп'ютерної і магнітно-резонансної томографії.</w:t>
      </w:r>
    </w:p>
    <w:p w:rsidR="00086F85" w:rsidRDefault="00086F85">
      <w:pPr>
        <w:pStyle w:val="a4"/>
        <w:numPr>
          <w:ilvl w:val="1"/>
          <w:numId w:val="34"/>
        </w:numPr>
        <w:shd w:val="clear" w:color="auto" w:fill="auto"/>
        <w:tabs>
          <w:tab w:val="left" w:pos="654"/>
        </w:tabs>
        <w:spacing w:before="0" w:line="307" w:lineRule="exact"/>
        <w:ind w:left="40" w:right="40" w:firstLine="400"/>
        <w:jc w:val="both"/>
      </w:pPr>
      <w:r>
        <w:rPr>
          <w:rStyle w:val="TimesNewRoman17"/>
          <w:lang w:eastAsia="uk-UA"/>
        </w:rPr>
        <w:t>етап:</w:t>
      </w:r>
      <w:r>
        <w:rPr>
          <w:lang w:eastAsia="uk-UA"/>
        </w:rPr>
        <w:t xml:space="preserve"> реалізація короткотермінових завдань, які полягають у закінченні перероблення діючих, але застарілих санітарних норм і правил щодо організа</w:t>
      </w:r>
      <w:r>
        <w:rPr>
          <w:lang w:eastAsia="uk-UA"/>
        </w:rPr>
        <w:softHyphen/>
        <w:t>ції роботи та експлуатації рентгенодіагностичних апаратів у дільничних, ра</w:t>
      </w:r>
      <w:r>
        <w:rPr>
          <w:lang w:eastAsia="uk-UA"/>
        </w:rPr>
        <w:softHyphen/>
        <w:t>йонних, міських та обласних лікарнях з використанням підсилювачів рентге</w:t>
      </w:r>
      <w:r>
        <w:rPr>
          <w:lang w:eastAsia="uk-UA"/>
        </w:rPr>
        <w:softHyphen/>
        <w:t>нівського зображення; модернізація парку флюорографічної апаратури; вста</w:t>
      </w:r>
      <w:r>
        <w:rPr>
          <w:lang w:eastAsia="uk-UA"/>
        </w:rPr>
        <w:softHyphen/>
        <w:t xml:space="preserve">новлення </w:t>
      </w:r>
      <w:proofErr w:type="spellStart"/>
      <w:r>
        <w:rPr>
          <w:lang w:eastAsia="uk-UA"/>
        </w:rPr>
        <w:t>мамографів</w:t>
      </w:r>
      <w:proofErr w:type="spellEnd"/>
      <w:r>
        <w:rPr>
          <w:lang w:eastAsia="uk-UA"/>
        </w:rPr>
        <w:t>, комп'ютерних і магнітно-резонансних томографів та сучасних апаратів для ультразвукової діагностики.</w:t>
      </w:r>
    </w:p>
    <w:p w:rsidR="00086F85" w:rsidRDefault="00086F85">
      <w:pPr>
        <w:pStyle w:val="a4"/>
        <w:shd w:val="clear" w:color="auto" w:fill="auto"/>
        <w:spacing w:before="0" w:line="307" w:lineRule="exact"/>
        <w:ind w:left="40" w:right="40" w:firstLine="400"/>
        <w:jc w:val="both"/>
      </w:pPr>
      <w:r>
        <w:rPr>
          <w:lang w:eastAsia="uk-UA"/>
        </w:rPr>
        <w:t>Слід зауважити, що основні заходи щодо профілактики негативного впли</w:t>
      </w:r>
      <w:r>
        <w:rPr>
          <w:lang w:eastAsia="uk-UA"/>
        </w:rPr>
        <w:softHyphen/>
        <w:t>ву різних джерел іонізаційного випромінювання мають ґрунтуватися на про</w:t>
      </w:r>
      <w:r>
        <w:rPr>
          <w:lang w:eastAsia="uk-UA"/>
        </w:rPr>
        <w:softHyphen/>
        <w:t>відних положеннях</w:t>
      </w:r>
      <w:r>
        <w:rPr>
          <w:rStyle w:val="TimesNewRoman17"/>
          <w:lang w:eastAsia="uk-UA"/>
        </w:rPr>
        <w:t xml:space="preserve"> Закону України «Про захист людини від впливу іонізую</w:t>
      </w:r>
      <w:r>
        <w:rPr>
          <w:rStyle w:val="TimesNewRoman17"/>
          <w:lang w:eastAsia="uk-UA"/>
        </w:rPr>
        <w:softHyphen/>
        <w:t>чих випромінювань».</w:t>
      </w:r>
    </w:p>
    <w:p w:rsidR="00086F85" w:rsidRDefault="00086F85">
      <w:pPr>
        <w:pStyle w:val="a4"/>
        <w:shd w:val="clear" w:color="auto" w:fill="auto"/>
        <w:spacing w:before="0" w:line="312" w:lineRule="exact"/>
        <w:ind w:left="40" w:right="40" w:firstLine="400"/>
        <w:jc w:val="both"/>
      </w:pPr>
      <w:r>
        <w:rPr>
          <w:lang w:eastAsia="uk-UA"/>
        </w:rPr>
        <w:t xml:space="preserve">У </w:t>
      </w:r>
      <w:r w:rsidRPr="00086F85">
        <w:t xml:space="preserve">ст. </w:t>
      </w:r>
      <w:r>
        <w:rPr>
          <w:lang w:eastAsia="uk-UA"/>
        </w:rPr>
        <w:t>1</w:t>
      </w:r>
      <w:r>
        <w:rPr>
          <w:rStyle w:val="TimesNewRoman17"/>
          <w:lang w:eastAsia="uk-UA"/>
        </w:rPr>
        <w:t xml:space="preserve"> розділу І «Загальні положення»</w:t>
      </w:r>
      <w:r>
        <w:rPr>
          <w:lang w:eastAsia="uk-UA"/>
        </w:rPr>
        <w:t xml:space="preserve"> наведено визначення та тлумачення основних термінів, які використовуються: іонізаційне випромінювання, втру</w:t>
      </w:r>
      <w:r>
        <w:rPr>
          <w:lang w:eastAsia="uk-UA"/>
        </w:rPr>
        <w:softHyphen/>
        <w:t>чання, ефективна доза опромінення тощо. Зокрема, термін «професійне опро</w:t>
      </w:r>
      <w:r>
        <w:rPr>
          <w:lang w:eastAsia="uk-UA"/>
        </w:rPr>
        <w:softHyphen/>
        <w:t>мінення» означає опромінення персоналу в процесі здійснення його трудової діяльності.</w:t>
      </w:r>
    </w:p>
    <w:p w:rsidR="00086F85" w:rsidRDefault="00086F85">
      <w:pPr>
        <w:pStyle w:val="a4"/>
        <w:shd w:val="clear" w:color="auto" w:fill="auto"/>
        <w:spacing w:before="0" w:line="307" w:lineRule="exact"/>
        <w:ind w:left="40" w:right="40" w:firstLine="400"/>
        <w:jc w:val="both"/>
      </w:pPr>
      <w:r>
        <w:rPr>
          <w:lang w:eastAsia="uk-UA"/>
        </w:rPr>
        <w:t>Статті 2 і 3 визначають сферу дії закону, який регулює</w:t>
      </w:r>
      <w:r>
        <w:rPr>
          <w:rStyle w:val="TimesNewRoman17"/>
          <w:lang w:eastAsia="uk-UA"/>
        </w:rPr>
        <w:t xml:space="preserve"> правові відносини</w:t>
      </w:r>
      <w:r>
        <w:rPr>
          <w:rStyle w:val="TimesNewRoman10"/>
          <w:noProof w:val="0"/>
          <w:lang w:eastAsia="uk-UA"/>
        </w:rPr>
        <w:t xml:space="preserve"> </w:t>
      </w:r>
      <w:r>
        <w:rPr>
          <w:rStyle w:val="TimesNewRoman17"/>
          <w:lang w:eastAsia="uk-UA"/>
        </w:rPr>
        <w:t>між державою, юридичними і фізичними особами,</w:t>
      </w:r>
      <w:r>
        <w:rPr>
          <w:lang w:eastAsia="uk-UA"/>
        </w:rPr>
        <w:t xml:space="preserve"> що виникають під час безпо</w:t>
      </w:r>
      <w:r>
        <w:rPr>
          <w:lang w:eastAsia="uk-UA"/>
        </w:rPr>
        <w:softHyphen/>
        <w:t>середньої діяльності, та визначає права працівників на забезпечення захисту від впливу іонізаційного випромінювання. Так, передбачається компенсація за перевищення встановлених норм меж опромінення та відшкодування збит</w:t>
      </w:r>
      <w:r>
        <w:rPr>
          <w:lang w:eastAsia="uk-UA"/>
        </w:rPr>
        <w:softHyphen/>
        <w:t>ків, заподіяних унаслідок дії різних доз іонізаційного випромінювання.</w:t>
      </w:r>
    </w:p>
    <w:p w:rsidR="00086F85" w:rsidRDefault="00086F85">
      <w:pPr>
        <w:pStyle w:val="a4"/>
        <w:shd w:val="clear" w:color="auto" w:fill="auto"/>
        <w:spacing w:before="0" w:line="307" w:lineRule="exact"/>
        <w:ind w:left="40" w:right="40" w:firstLine="400"/>
        <w:jc w:val="both"/>
      </w:pPr>
      <w:r>
        <w:rPr>
          <w:lang w:eastAsia="uk-UA"/>
        </w:rPr>
        <w:t>Статті 5, 6 і 7</w:t>
      </w:r>
      <w:r>
        <w:rPr>
          <w:rStyle w:val="TimesNewRoman17"/>
          <w:lang w:eastAsia="uk-UA"/>
        </w:rPr>
        <w:t xml:space="preserve"> розділу II «Основні </w:t>
      </w:r>
      <w:proofErr w:type="spellStart"/>
      <w:r>
        <w:rPr>
          <w:rStyle w:val="TimesNewRoman17"/>
          <w:lang w:eastAsia="uk-UA"/>
        </w:rPr>
        <w:t>дозові</w:t>
      </w:r>
      <w:proofErr w:type="spellEnd"/>
      <w:r>
        <w:rPr>
          <w:rStyle w:val="TimesNewRoman17"/>
          <w:lang w:eastAsia="uk-UA"/>
        </w:rPr>
        <w:t xml:space="preserve"> межі опромінення та рівня втру</w:t>
      </w:r>
      <w:r>
        <w:rPr>
          <w:rStyle w:val="TimesNewRoman17"/>
          <w:lang w:eastAsia="uk-UA"/>
        </w:rPr>
        <w:softHyphen/>
        <w:t>чання»</w:t>
      </w:r>
      <w:r>
        <w:rPr>
          <w:lang w:eastAsia="uk-UA"/>
        </w:rPr>
        <w:t xml:space="preserve"> містять пояснення щодо основних </w:t>
      </w:r>
      <w:proofErr w:type="spellStart"/>
      <w:r>
        <w:rPr>
          <w:lang w:eastAsia="uk-UA"/>
        </w:rPr>
        <w:t>дозових</w:t>
      </w:r>
      <w:proofErr w:type="spellEnd"/>
      <w:r>
        <w:rPr>
          <w:lang w:eastAsia="uk-UA"/>
        </w:rPr>
        <w:t xml:space="preserve"> меж опромінення населення та персоналу, який контактує з джерелами іонізаційного випромінювання, правил залучення осіб до ліквідації радіаційних аварій та їх наслідків.</w:t>
      </w:r>
    </w:p>
    <w:p w:rsidR="00086F85" w:rsidRDefault="00086F85">
      <w:pPr>
        <w:pStyle w:val="a4"/>
        <w:shd w:val="clear" w:color="auto" w:fill="auto"/>
        <w:spacing w:before="0" w:line="307" w:lineRule="exact"/>
        <w:ind w:left="40" w:right="40" w:firstLine="400"/>
        <w:jc w:val="both"/>
      </w:pPr>
      <w:r>
        <w:rPr>
          <w:lang w:eastAsia="uk-UA"/>
        </w:rPr>
        <w:t xml:space="preserve">Так, основна </w:t>
      </w:r>
      <w:proofErr w:type="spellStart"/>
      <w:r>
        <w:rPr>
          <w:lang w:eastAsia="uk-UA"/>
        </w:rPr>
        <w:t>дозова</w:t>
      </w:r>
      <w:proofErr w:type="spellEnd"/>
      <w:r>
        <w:rPr>
          <w:lang w:eastAsia="uk-UA"/>
        </w:rPr>
        <w:t xml:space="preserve"> межа індивідуального опромінення населення не може перевищувати 1 </w:t>
      </w:r>
      <w:proofErr w:type="spellStart"/>
      <w:r>
        <w:rPr>
          <w:lang w:eastAsia="uk-UA"/>
        </w:rPr>
        <w:t>мЗв</w:t>
      </w:r>
      <w:proofErr w:type="spellEnd"/>
      <w:r>
        <w:rPr>
          <w:lang w:eastAsia="uk-UA"/>
        </w:rPr>
        <w:t xml:space="preserve">. Разом з тим, </w:t>
      </w:r>
      <w:proofErr w:type="spellStart"/>
      <w:r>
        <w:rPr>
          <w:lang w:eastAsia="uk-UA"/>
        </w:rPr>
        <w:t>дозова</w:t>
      </w:r>
      <w:proofErr w:type="spellEnd"/>
      <w:r>
        <w:rPr>
          <w:lang w:eastAsia="uk-UA"/>
        </w:rPr>
        <w:t xml:space="preserve"> межа медичного персоналу не повин</w:t>
      </w:r>
      <w:r>
        <w:rPr>
          <w:lang w:eastAsia="uk-UA"/>
        </w:rPr>
        <w:softHyphen/>
        <w:t xml:space="preserve">на бути більшою за 20 </w:t>
      </w:r>
      <w:proofErr w:type="spellStart"/>
      <w:r>
        <w:rPr>
          <w:lang w:eastAsia="uk-UA"/>
        </w:rPr>
        <w:t>мЗв</w:t>
      </w:r>
      <w:proofErr w:type="spellEnd"/>
      <w:r>
        <w:rPr>
          <w:lang w:eastAsia="uk-UA"/>
        </w:rPr>
        <w:t xml:space="preserve">; при цьому допускається її збільшення до 50 </w:t>
      </w:r>
      <w:proofErr w:type="spellStart"/>
      <w:r>
        <w:rPr>
          <w:lang w:eastAsia="uk-UA"/>
        </w:rPr>
        <w:t>мЗв</w:t>
      </w:r>
      <w:proofErr w:type="spellEnd"/>
      <w:r>
        <w:rPr>
          <w:lang w:eastAsia="uk-UA"/>
        </w:rPr>
        <w:t xml:space="preserve"> у тому випадку, якщо середньорічна доза опромінення протягом 5 років поспіль не перевищує 20 </w:t>
      </w:r>
      <w:proofErr w:type="spellStart"/>
      <w:r>
        <w:rPr>
          <w:lang w:eastAsia="uk-UA"/>
        </w:rPr>
        <w:t>мЗв</w:t>
      </w:r>
      <w:proofErr w:type="spellEnd"/>
      <w:r>
        <w:rPr>
          <w:lang w:eastAsia="uk-UA"/>
        </w:rPr>
        <w:t>. Залучення осіб до ліквідації радіаційних аварій та їх на</w:t>
      </w:r>
      <w:r>
        <w:rPr>
          <w:lang w:eastAsia="uk-UA"/>
        </w:rPr>
        <w:softHyphen/>
        <w:t>слідків допускається лише на добровільних засадах або за контрактом, в яко</w:t>
      </w:r>
      <w:r>
        <w:rPr>
          <w:lang w:eastAsia="uk-UA"/>
        </w:rPr>
        <w:softHyphen/>
        <w:t>му обумовлюється можлива доза опромінення протягом усього часу роботи. До подібних робіт допускаються особи, не молодші 18 років, які не мають медич</w:t>
      </w:r>
      <w:r>
        <w:rPr>
          <w:lang w:eastAsia="uk-UA"/>
        </w:rPr>
        <w:softHyphen/>
        <w:t>них протипоказань. Суворо заборонено залучати до ліквідації радіаційних ава</w:t>
      </w:r>
      <w:r>
        <w:rPr>
          <w:lang w:eastAsia="uk-UA"/>
        </w:rPr>
        <w:softHyphen/>
        <w:t>рій та їх наслідків жінок дітородного віку.</w:t>
      </w:r>
    </w:p>
    <w:p w:rsidR="00086F85" w:rsidRDefault="00086F85">
      <w:pPr>
        <w:pStyle w:val="a4"/>
        <w:shd w:val="clear" w:color="auto" w:fill="auto"/>
        <w:spacing w:before="0" w:line="307" w:lineRule="exact"/>
        <w:ind w:left="20" w:right="20" w:firstLine="420"/>
        <w:jc w:val="both"/>
      </w:pPr>
      <w:r>
        <w:rPr>
          <w:lang w:eastAsia="uk-UA"/>
        </w:rPr>
        <w:t xml:space="preserve">У </w:t>
      </w:r>
      <w:r w:rsidRPr="00086F85">
        <w:t xml:space="preserve">ст. </w:t>
      </w:r>
      <w:r>
        <w:rPr>
          <w:lang w:eastAsia="uk-UA"/>
        </w:rPr>
        <w:t>13</w:t>
      </w:r>
      <w:r>
        <w:rPr>
          <w:rStyle w:val="TimesNewRoman20"/>
          <w:lang w:eastAsia="uk-UA"/>
        </w:rPr>
        <w:t xml:space="preserve"> розділу </w:t>
      </w:r>
      <w:r>
        <w:rPr>
          <w:rStyle w:val="TimesNewRoman20"/>
          <w:lang w:val="en-US" w:eastAsia="en-US"/>
        </w:rPr>
        <w:t>III</w:t>
      </w:r>
      <w:r w:rsidRPr="00086F85">
        <w:rPr>
          <w:rStyle w:val="TimesNewRoman20"/>
          <w:lang w:eastAsia="en-US"/>
        </w:rPr>
        <w:t xml:space="preserve"> </w:t>
      </w:r>
      <w:r>
        <w:rPr>
          <w:rStyle w:val="TimesNewRoman20"/>
          <w:lang w:eastAsia="uk-UA"/>
        </w:rPr>
        <w:t>«Забезпечення захисту людини від впливу іонізуючих</w:t>
      </w:r>
      <w:r>
        <w:rPr>
          <w:rStyle w:val="TimesNewRoman9"/>
          <w:noProof w:val="0"/>
          <w:lang w:eastAsia="uk-UA"/>
        </w:rPr>
        <w:t xml:space="preserve"> </w:t>
      </w:r>
      <w:r>
        <w:rPr>
          <w:rStyle w:val="TimesNewRoman20"/>
          <w:lang w:eastAsia="uk-UA"/>
        </w:rPr>
        <w:t>випромінювань»</w:t>
      </w:r>
      <w:r>
        <w:rPr>
          <w:lang w:eastAsia="uk-UA"/>
        </w:rPr>
        <w:t xml:space="preserve"> передбачені обов'язкові для лікувально-профілактичних за</w:t>
      </w:r>
      <w:r>
        <w:rPr>
          <w:lang w:eastAsia="uk-UA"/>
        </w:rPr>
        <w:softHyphen/>
        <w:t>кладів види діяльності, що полягають у:</w:t>
      </w:r>
    </w:p>
    <w:p w:rsidR="00086F85" w:rsidRDefault="00086F85">
      <w:pPr>
        <w:pStyle w:val="a4"/>
        <w:numPr>
          <w:ilvl w:val="0"/>
          <w:numId w:val="34"/>
        </w:numPr>
        <w:shd w:val="clear" w:color="auto" w:fill="auto"/>
        <w:tabs>
          <w:tab w:val="left" w:pos="778"/>
        </w:tabs>
        <w:spacing w:before="0" w:line="307" w:lineRule="exact"/>
        <w:ind w:left="20" w:right="20" w:firstLine="420"/>
        <w:jc w:val="both"/>
      </w:pPr>
      <w:r>
        <w:rPr>
          <w:lang w:eastAsia="uk-UA"/>
        </w:rPr>
        <w:lastRenderedPageBreak/>
        <w:t>здійсненні контролю та обліку індивідуальних доз опромінення персо</w:t>
      </w:r>
      <w:r>
        <w:rPr>
          <w:lang w:eastAsia="uk-UA"/>
        </w:rPr>
        <w:softHyphen/>
        <w:t>налу;</w:t>
      </w:r>
    </w:p>
    <w:p w:rsidR="00086F85" w:rsidRDefault="00086F85">
      <w:pPr>
        <w:pStyle w:val="a4"/>
        <w:numPr>
          <w:ilvl w:val="0"/>
          <w:numId w:val="34"/>
        </w:numPr>
        <w:shd w:val="clear" w:color="auto" w:fill="auto"/>
        <w:tabs>
          <w:tab w:val="left" w:pos="774"/>
        </w:tabs>
        <w:spacing w:before="0" w:line="326" w:lineRule="exact"/>
        <w:ind w:left="20" w:right="20" w:firstLine="420"/>
        <w:jc w:val="both"/>
      </w:pPr>
      <w:r>
        <w:rPr>
          <w:lang w:eastAsia="uk-UA"/>
        </w:rPr>
        <w:t>організації проведення попередніх та періодичних медичних оглядів персоналу;</w:t>
      </w:r>
    </w:p>
    <w:p w:rsidR="00086F85" w:rsidRDefault="00086F85">
      <w:pPr>
        <w:pStyle w:val="a4"/>
        <w:numPr>
          <w:ilvl w:val="0"/>
          <w:numId w:val="34"/>
        </w:numPr>
        <w:shd w:val="clear" w:color="auto" w:fill="auto"/>
        <w:tabs>
          <w:tab w:val="left" w:pos="774"/>
        </w:tabs>
        <w:spacing w:before="0" w:line="302" w:lineRule="exact"/>
        <w:ind w:left="20" w:right="20" w:firstLine="420"/>
        <w:jc w:val="both"/>
      </w:pPr>
      <w:r>
        <w:rPr>
          <w:lang w:eastAsia="uk-UA"/>
        </w:rPr>
        <w:t>регулярному інформуванні персоналу щодо рівнів іонізаційного випро</w:t>
      </w:r>
      <w:r>
        <w:rPr>
          <w:lang w:eastAsia="uk-UA"/>
        </w:rPr>
        <w:softHyphen/>
        <w:t>мінювання на робочих місцях і значень отриманих ними доз опромінення.</w:t>
      </w:r>
    </w:p>
    <w:p w:rsidR="00086F85" w:rsidRDefault="00086F85">
      <w:pPr>
        <w:pStyle w:val="a4"/>
        <w:shd w:val="clear" w:color="auto" w:fill="auto"/>
        <w:spacing w:before="0" w:line="302" w:lineRule="exact"/>
        <w:ind w:left="20" w:right="20" w:firstLine="420"/>
        <w:jc w:val="both"/>
      </w:pPr>
      <w:r>
        <w:rPr>
          <w:rStyle w:val="TimesNewRoman20"/>
          <w:lang w:eastAsia="uk-UA"/>
        </w:rPr>
        <w:t>Обов'язки юридичних і фізичних осіб щодо захисту людини у випадку ви</w:t>
      </w:r>
      <w:r>
        <w:rPr>
          <w:rStyle w:val="TimesNewRoman20"/>
          <w:lang w:eastAsia="uk-UA"/>
        </w:rPr>
        <w:softHyphen/>
        <w:t>никнення радіаційних аварій, унаслідок впливу радіонуклідів</w:t>
      </w:r>
      <w:r>
        <w:rPr>
          <w:lang w:eastAsia="uk-UA"/>
        </w:rPr>
        <w:t>, що містяться у будівельних матеріалах, харчових продуктах, продовольчій сировині та пит</w:t>
      </w:r>
      <w:r>
        <w:rPr>
          <w:lang w:eastAsia="uk-UA"/>
        </w:rPr>
        <w:softHyphen/>
        <w:t>ній воді, викладені уст. 14, 15 і 16</w:t>
      </w:r>
      <w:r>
        <w:rPr>
          <w:rStyle w:val="TimesNewRoman20"/>
          <w:lang w:eastAsia="uk-UA"/>
        </w:rPr>
        <w:t xml:space="preserve"> розділу III,</w:t>
      </w:r>
      <w:r>
        <w:rPr>
          <w:lang w:eastAsia="uk-UA"/>
        </w:rPr>
        <w:t xml:space="preserve"> в яких передбачено, що обов'язковим є створення науково обґрунтованих планів захисту персоналу і населення від потенційно можливих аварій та їх наслідків і, зокрема, забезпе</w:t>
      </w:r>
      <w:r>
        <w:rPr>
          <w:lang w:eastAsia="uk-UA"/>
        </w:rPr>
        <w:softHyphen/>
        <w:t>чення наявності на місцях засобів оповіщення, забезпечення ліквідації наслід</w:t>
      </w:r>
      <w:r>
        <w:rPr>
          <w:lang w:eastAsia="uk-UA"/>
        </w:rPr>
        <w:softHyphen/>
        <w:t>ків радіаційних аварій, медичного та індивідуального захисту, засобів індиві</w:t>
      </w:r>
      <w:r>
        <w:rPr>
          <w:lang w:eastAsia="uk-UA"/>
        </w:rPr>
        <w:softHyphen/>
        <w:t>дуального дозиметричного контролю тощо.</w:t>
      </w:r>
    </w:p>
    <w:p w:rsidR="00086F85" w:rsidRDefault="00086F85">
      <w:pPr>
        <w:pStyle w:val="a4"/>
        <w:shd w:val="clear" w:color="auto" w:fill="auto"/>
        <w:spacing w:before="0" w:line="302" w:lineRule="exact"/>
        <w:ind w:left="20" w:right="20" w:firstLine="420"/>
        <w:jc w:val="both"/>
      </w:pPr>
      <w:r>
        <w:rPr>
          <w:lang w:eastAsia="uk-UA"/>
        </w:rPr>
        <w:t>У ст. 19 і 21</w:t>
      </w:r>
      <w:r>
        <w:rPr>
          <w:rStyle w:val="TimesNewRoman20"/>
          <w:lang w:eastAsia="uk-UA"/>
        </w:rPr>
        <w:t xml:space="preserve"> розділу IV «Компенсація та відшкодування шкоди»</w:t>
      </w:r>
      <w:r>
        <w:rPr>
          <w:lang w:eastAsia="uk-UA"/>
        </w:rPr>
        <w:t xml:space="preserve"> викладені вимоги щодо встановлення компенсацій за перевищення річної основної </w:t>
      </w:r>
      <w:proofErr w:type="spellStart"/>
      <w:r>
        <w:rPr>
          <w:lang w:eastAsia="uk-UA"/>
        </w:rPr>
        <w:t>дозо-</w:t>
      </w:r>
      <w:proofErr w:type="spellEnd"/>
      <w:r>
        <w:rPr>
          <w:lang w:eastAsia="uk-UA"/>
        </w:rPr>
        <w:t xml:space="preserve"> </w:t>
      </w:r>
      <w:proofErr w:type="spellStart"/>
      <w:r>
        <w:rPr>
          <w:lang w:eastAsia="uk-UA"/>
        </w:rPr>
        <w:t>вої</w:t>
      </w:r>
      <w:proofErr w:type="spellEnd"/>
      <w:r>
        <w:rPr>
          <w:lang w:eastAsia="uk-UA"/>
        </w:rPr>
        <w:t xml:space="preserve"> межі опромінення у випадках виконання професійної діяльності в небез</w:t>
      </w:r>
      <w:r>
        <w:rPr>
          <w:lang w:eastAsia="uk-UA"/>
        </w:rPr>
        <w:softHyphen/>
        <w:t>печних умовах. Зокрема, передбачені виплати 1—2 неоподатковуваних міні</w:t>
      </w:r>
      <w:r>
        <w:rPr>
          <w:lang w:eastAsia="uk-UA"/>
        </w:rPr>
        <w:softHyphen/>
        <w:t xml:space="preserve">мумів доходів громадян за 1 </w:t>
      </w:r>
      <w:proofErr w:type="spellStart"/>
      <w:r>
        <w:rPr>
          <w:lang w:eastAsia="uk-UA"/>
        </w:rPr>
        <w:t>мЗв</w:t>
      </w:r>
      <w:proofErr w:type="spellEnd"/>
      <w:r>
        <w:rPr>
          <w:lang w:eastAsia="uk-UA"/>
        </w:rPr>
        <w:t xml:space="preserve"> перевищення річної </w:t>
      </w:r>
      <w:proofErr w:type="spellStart"/>
      <w:r>
        <w:rPr>
          <w:lang w:eastAsia="uk-UA"/>
        </w:rPr>
        <w:t>дозової</w:t>
      </w:r>
      <w:proofErr w:type="spellEnd"/>
      <w:r>
        <w:rPr>
          <w:lang w:eastAsia="uk-UA"/>
        </w:rPr>
        <w:t xml:space="preserve"> межі опромінен</w:t>
      </w:r>
      <w:r>
        <w:rPr>
          <w:lang w:eastAsia="uk-UA"/>
        </w:rPr>
        <w:softHyphen/>
        <w:t>ня. Особи, винні у порушенні законодавства щодо захисту людини від впливу іонізаційних випромінювань, несуть цивільно-правову, адміністративну або кримінальну відповідальність згідно із законами України.</w:t>
      </w:r>
    </w:p>
    <w:p w:rsidR="00086F85" w:rsidRDefault="00086F85">
      <w:pPr>
        <w:pStyle w:val="a4"/>
        <w:shd w:val="clear" w:color="auto" w:fill="auto"/>
        <w:spacing w:before="0" w:line="302" w:lineRule="exact"/>
        <w:ind w:left="20" w:right="20" w:firstLine="420"/>
        <w:jc w:val="both"/>
      </w:pPr>
      <w:r>
        <w:rPr>
          <w:lang w:eastAsia="uk-UA"/>
        </w:rPr>
        <w:t>Для керівників лікувально-профілактичних та вищих навчальних закла</w:t>
      </w:r>
      <w:r>
        <w:rPr>
          <w:lang w:eastAsia="uk-UA"/>
        </w:rPr>
        <w:softHyphen/>
        <w:t>дів медичного профілю, працівників, які контактують із джерелами іонізацій</w:t>
      </w:r>
      <w:r>
        <w:rPr>
          <w:lang w:eastAsia="uk-UA"/>
        </w:rPr>
        <w:softHyphen/>
        <w:t>них випромінювань, настільною книгою мають бути відповідні</w:t>
      </w:r>
      <w:r>
        <w:rPr>
          <w:rStyle w:val="11pt4"/>
          <w:lang w:eastAsia="uk-UA"/>
        </w:rPr>
        <w:t xml:space="preserve"> Норми радіа</w:t>
      </w:r>
      <w:r>
        <w:rPr>
          <w:rStyle w:val="11pt4"/>
          <w:lang w:eastAsia="uk-UA"/>
        </w:rPr>
        <w:softHyphen/>
        <w:t>ційної безпеки України (НРБУ).</w:t>
      </w:r>
    </w:p>
    <w:p w:rsidR="00086F85" w:rsidRDefault="00086F85">
      <w:pPr>
        <w:pStyle w:val="a4"/>
        <w:shd w:val="clear" w:color="auto" w:fill="auto"/>
        <w:spacing w:before="0" w:line="302" w:lineRule="exact"/>
        <w:ind w:left="20" w:right="20" w:firstLine="420"/>
        <w:jc w:val="both"/>
      </w:pPr>
      <w:r>
        <w:rPr>
          <w:lang w:eastAsia="uk-UA"/>
        </w:rPr>
        <w:t xml:space="preserve">Зараз такими є Норми радіаційної безпеки, затверджені у 1997 </w:t>
      </w:r>
      <w:r w:rsidRPr="00086F85">
        <w:t xml:space="preserve">р. </w:t>
      </w:r>
      <w:r>
        <w:rPr>
          <w:lang w:eastAsia="uk-UA"/>
        </w:rPr>
        <w:t>(НРБУ- 97), які визначають систему радіаційно-гігієнічних регламентів для забезпе</w:t>
      </w:r>
      <w:r>
        <w:rPr>
          <w:lang w:eastAsia="uk-UA"/>
        </w:rPr>
        <w:softHyphen/>
        <w:t>чення прийнятих рівнів опромінення як для окремої людини, так і для сус</w:t>
      </w:r>
      <w:r>
        <w:rPr>
          <w:lang w:eastAsia="uk-UA"/>
        </w:rPr>
        <w:softHyphen/>
        <w:t>пільства загалом та встановлюють</w:t>
      </w:r>
      <w:r>
        <w:rPr>
          <w:rStyle w:val="TimesNewRoman20"/>
          <w:lang w:eastAsia="uk-UA"/>
        </w:rPr>
        <w:t xml:space="preserve"> два підходи до забезпечення протирадіацій</w:t>
      </w:r>
      <w:r>
        <w:rPr>
          <w:rStyle w:val="TimesNewRoman20"/>
          <w:lang w:eastAsia="uk-UA"/>
        </w:rPr>
        <w:softHyphen/>
        <w:t>ного захисту,</w:t>
      </w:r>
      <w:r>
        <w:rPr>
          <w:lang w:eastAsia="uk-UA"/>
        </w:rPr>
        <w:t xml:space="preserve"> що принципово відмінні за змістом:</w:t>
      </w:r>
    </w:p>
    <w:p w:rsidR="00086F85" w:rsidRDefault="00086F85">
      <w:pPr>
        <w:pStyle w:val="a4"/>
        <w:numPr>
          <w:ilvl w:val="0"/>
          <w:numId w:val="34"/>
        </w:numPr>
        <w:shd w:val="clear" w:color="auto" w:fill="auto"/>
        <w:tabs>
          <w:tab w:val="left" w:pos="788"/>
        </w:tabs>
        <w:spacing w:before="0" w:line="302" w:lineRule="exact"/>
        <w:ind w:left="20" w:right="20" w:firstLine="420"/>
        <w:jc w:val="both"/>
      </w:pPr>
      <w:r>
        <w:rPr>
          <w:rStyle w:val="TimesNewRoman20"/>
          <w:lang w:eastAsia="uk-UA"/>
        </w:rPr>
        <w:t>1-й підхід:</w:t>
      </w:r>
      <w:r>
        <w:rPr>
          <w:lang w:eastAsia="uk-UA"/>
        </w:rPr>
        <w:t xml:space="preserve"> забезпечення протирадіаційного захисту під час виконання будь-яких видів практичної діяльності в умовах нормальної експлуатації інду</w:t>
      </w:r>
      <w:r>
        <w:rPr>
          <w:lang w:eastAsia="uk-UA"/>
        </w:rPr>
        <w:softHyphen/>
        <w:t>стріальних та медичних джерел іонізаційного випромінювання;</w:t>
      </w:r>
    </w:p>
    <w:p w:rsidR="00086F85" w:rsidRDefault="00086F85">
      <w:pPr>
        <w:pStyle w:val="a4"/>
        <w:numPr>
          <w:ilvl w:val="0"/>
          <w:numId w:val="34"/>
        </w:numPr>
        <w:shd w:val="clear" w:color="auto" w:fill="auto"/>
        <w:tabs>
          <w:tab w:val="left" w:pos="783"/>
        </w:tabs>
        <w:spacing w:before="0" w:line="302" w:lineRule="exact"/>
        <w:ind w:left="20" w:right="20" w:firstLine="420"/>
        <w:jc w:val="both"/>
      </w:pPr>
      <w:r>
        <w:rPr>
          <w:rStyle w:val="TimesNewRoman20"/>
          <w:lang w:eastAsia="uk-UA"/>
        </w:rPr>
        <w:t>2-й підхід:</w:t>
      </w:r>
      <w:r>
        <w:rPr>
          <w:lang w:eastAsia="uk-UA"/>
        </w:rPr>
        <w:t xml:space="preserve"> забезпечення протирадіаційного захисту під час виконання будь-яких видів діяльності в умовах аварійних ситуацій.</w:t>
      </w:r>
    </w:p>
    <w:p w:rsidR="00086F85" w:rsidRDefault="00086F85">
      <w:pPr>
        <w:pStyle w:val="a4"/>
        <w:shd w:val="clear" w:color="auto" w:fill="auto"/>
        <w:spacing w:before="0" w:line="302" w:lineRule="exact"/>
        <w:ind w:left="20" w:right="20" w:firstLine="420"/>
        <w:jc w:val="both"/>
      </w:pPr>
      <w:r>
        <w:rPr>
          <w:lang w:eastAsia="uk-UA"/>
        </w:rPr>
        <w:t>Варто зазначити, що відповідно до НРБУ-97 встановлюються категорії осіб, які зазнають опромінення.</w:t>
      </w:r>
    </w:p>
    <w:p w:rsidR="00086F85" w:rsidRDefault="00086F85">
      <w:pPr>
        <w:pStyle w:val="a4"/>
        <w:shd w:val="clear" w:color="auto" w:fill="auto"/>
        <w:spacing w:before="0" w:line="302" w:lineRule="exact"/>
        <w:ind w:left="20" w:right="20" w:firstLine="420"/>
        <w:jc w:val="both"/>
      </w:pPr>
      <w:r>
        <w:rPr>
          <w:rStyle w:val="TimesNewRoman20"/>
          <w:lang w:eastAsia="uk-UA"/>
        </w:rPr>
        <w:t>Категорія А (персонал )</w:t>
      </w:r>
      <w:r>
        <w:rPr>
          <w:lang w:eastAsia="uk-UA"/>
        </w:rPr>
        <w:t xml:space="preserve"> — особи, які безпосередньо постійно або тимчасово працюють із джерелами іонізаційних випромінювань.</w:t>
      </w:r>
    </w:p>
    <w:p w:rsidR="00086F85" w:rsidRDefault="00086F85">
      <w:pPr>
        <w:pStyle w:val="a4"/>
        <w:shd w:val="clear" w:color="auto" w:fill="auto"/>
        <w:spacing w:before="0" w:line="307" w:lineRule="exact"/>
        <w:ind w:left="40" w:right="60" w:firstLine="420"/>
        <w:jc w:val="both"/>
      </w:pPr>
      <w:r>
        <w:rPr>
          <w:rStyle w:val="TimesNewRoman20"/>
          <w:lang w:eastAsia="uk-UA"/>
        </w:rPr>
        <w:t>Категорія Б (персонал)</w:t>
      </w:r>
      <w:r>
        <w:rPr>
          <w:lang w:eastAsia="uk-UA"/>
        </w:rPr>
        <w:t xml:space="preserve"> — особи, які безпосередньо не зайняті роботою з джерелами іонізаційних випромінювань, але у зв'язку з розташуванням робо</w:t>
      </w:r>
      <w:r>
        <w:rPr>
          <w:lang w:eastAsia="uk-UA"/>
        </w:rPr>
        <w:softHyphen/>
        <w:t>чих місць у приміщеннях та на промислових майданчиках з об'єктами, що пов'язані з радіаційно-ядерними технологіями, можуть отримувати додаткові дози опромінення.</w:t>
      </w:r>
    </w:p>
    <w:p w:rsidR="00086F85" w:rsidRDefault="00086F85">
      <w:pPr>
        <w:pStyle w:val="a4"/>
        <w:shd w:val="clear" w:color="auto" w:fill="auto"/>
        <w:spacing w:before="0" w:line="260" w:lineRule="exact"/>
        <w:ind w:left="40" w:firstLine="420"/>
        <w:jc w:val="both"/>
      </w:pPr>
      <w:r>
        <w:rPr>
          <w:rStyle w:val="TimesNewRoman20"/>
          <w:lang w:eastAsia="uk-UA"/>
        </w:rPr>
        <w:t>Категорія В</w:t>
      </w:r>
      <w:r>
        <w:rPr>
          <w:lang w:eastAsia="uk-UA"/>
        </w:rPr>
        <w:t xml:space="preserve"> — усе населення.</w:t>
      </w:r>
    </w:p>
    <w:p w:rsidR="00086F85" w:rsidRDefault="00086F85">
      <w:pPr>
        <w:pStyle w:val="a4"/>
        <w:shd w:val="clear" w:color="auto" w:fill="auto"/>
        <w:spacing w:before="0" w:after="65" w:line="260" w:lineRule="exact"/>
        <w:ind w:left="40" w:firstLine="420"/>
        <w:jc w:val="both"/>
      </w:pPr>
      <w:r>
        <w:rPr>
          <w:lang w:eastAsia="uk-UA"/>
        </w:rPr>
        <w:t>Для визначених категорій осіб передбачені</w:t>
      </w:r>
      <w:r>
        <w:rPr>
          <w:rStyle w:val="TimesNewRoman20"/>
          <w:lang w:eastAsia="uk-UA"/>
        </w:rPr>
        <w:t xml:space="preserve"> певні ліміти доз опромінення,</w:t>
      </w:r>
    </w:p>
    <w:p w:rsidR="00086F85" w:rsidRDefault="00086F85">
      <w:pPr>
        <w:pStyle w:val="a4"/>
        <w:shd w:val="clear" w:color="auto" w:fill="auto"/>
        <w:spacing w:before="0" w:line="250" w:lineRule="exact"/>
        <w:ind w:left="40" w:firstLine="0"/>
        <w:jc w:val="both"/>
      </w:pPr>
      <w:r>
        <w:rPr>
          <w:lang w:eastAsia="uk-UA"/>
        </w:rPr>
        <w:t xml:space="preserve">які наведені в </w:t>
      </w:r>
      <w:r>
        <w:rPr>
          <w:lang w:val="ru-RU"/>
        </w:rPr>
        <w:t xml:space="preserve">табл. </w:t>
      </w:r>
      <w:r>
        <w:rPr>
          <w:lang w:eastAsia="uk-UA"/>
        </w:rPr>
        <w:t>2.</w:t>
      </w:r>
    </w:p>
    <w:p w:rsidR="00086F85" w:rsidRDefault="00086F85">
      <w:pPr>
        <w:pStyle w:val="a4"/>
        <w:shd w:val="clear" w:color="auto" w:fill="auto"/>
        <w:spacing w:before="0" w:after="52" w:line="250" w:lineRule="exact"/>
        <w:ind w:left="40" w:firstLine="420"/>
        <w:jc w:val="both"/>
      </w:pPr>
      <w:r>
        <w:rPr>
          <w:lang w:eastAsia="uk-UA"/>
        </w:rPr>
        <w:t>Слід підкреслити, що особи, молодші 18 років, не допускаються до роботи з</w:t>
      </w:r>
    </w:p>
    <w:p w:rsidR="00086F85" w:rsidRDefault="00086F85">
      <w:pPr>
        <w:pStyle w:val="a4"/>
        <w:shd w:val="clear" w:color="auto" w:fill="auto"/>
        <w:spacing w:before="0" w:after="70" w:line="250" w:lineRule="exact"/>
        <w:ind w:left="40" w:firstLine="0"/>
        <w:jc w:val="both"/>
      </w:pPr>
      <w:r>
        <w:rPr>
          <w:lang w:eastAsia="uk-UA"/>
        </w:rPr>
        <w:t>джерелами іонізаційного випромінювання.</w:t>
      </w:r>
    </w:p>
    <w:p w:rsidR="00086F85" w:rsidRDefault="00086F85">
      <w:pPr>
        <w:pStyle w:val="21a"/>
        <w:framePr w:wrap="notBeside" w:vAnchor="text" w:hAnchor="text" w:xAlign="center" w:y="1"/>
        <w:shd w:val="clear" w:color="auto" w:fill="auto"/>
        <w:spacing w:line="250" w:lineRule="exact"/>
        <w:jc w:val="center"/>
      </w:pPr>
      <w:r>
        <w:rPr>
          <w:rStyle w:val="284"/>
          <w:lang w:eastAsia="uk-UA"/>
        </w:rPr>
        <w:lastRenderedPageBreak/>
        <w:t>Таблиця</w:t>
      </w:r>
      <w:r>
        <w:rPr>
          <w:rStyle w:val="223"/>
          <w:lang w:eastAsia="uk-UA"/>
        </w:rPr>
        <w:t xml:space="preserve"> 2. Ліміти доз опромінення, </w:t>
      </w:r>
      <w:proofErr w:type="spellStart"/>
      <w:r>
        <w:rPr>
          <w:rStyle w:val="223"/>
          <w:lang w:eastAsia="uk-UA"/>
        </w:rPr>
        <w:t>мЗв</w:t>
      </w:r>
      <w:proofErr w:type="spellEnd"/>
      <w:r>
        <w:rPr>
          <w:rStyle w:val="223"/>
          <w:lang w:eastAsia="uk-UA"/>
        </w:rPr>
        <w:t>/рік</w:t>
      </w:r>
    </w:p>
    <w:tbl>
      <w:tblPr>
        <w:tblW w:w="0" w:type="auto"/>
        <w:jc w:val="center"/>
        <w:tblLayout w:type="fixed"/>
        <w:tblCellMar>
          <w:left w:w="0" w:type="dxa"/>
          <w:right w:w="0" w:type="dxa"/>
        </w:tblCellMar>
        <w:tblLook w:val="0000" w:firstRow="0" w:lastRow="0" w:firstColumn="0" w:lastColumn="0" w:noHBand="0" w:noVBand="0"/>
      </w:tblPr>
      <w:tblGrid>
        <w:gridCol w:w="7109"/>
        <w:gridCol w:w="878"/>
        <w:gridCol w:w="878"/>
        <w:gridCol w:w="898"/>
      </w:tblGrid>
      <w:tr w:rsidR="00086F85">
        <w:tblPrEx>
          <w:tblCellMar>
            <w:top w:w="0" w:type="dxa"/>
            <w:left w:w="0" w:type="dxa"/>
            <w:bottom w:w="0" w:type="dxa"/>
            <w:right w:w="0" w:type="dxa"/>
          </w:tblCellMar>
        </w:tblPrEx>
        <w:trPr>
          <w:trHeight w:val="370"/>
          <w:jc w:val="center"/>
        </w:trPr>
        <w:tc>
          <w:tcPr>
            <w:tcW w:w="7109" w:type="dxa"/>
            <w:vMerge w:val="restart"/>
            <w:tcBorders>
              <w:top w:val="single" w:sz="4" w:space="0" w:color="auto"/>
              <w:left w:val="single" w:sz="4" w:space="0" w:color="auto"/>
              <w:bottom w:val="nil"/>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2260"/>
            </w:pPr>
            <w:r>
              <w:rPr>
                <w:rStyle w:val="150pt2"/>
                <w:b/>
                <w:bCs/>
                <w:i/>
                <w:iCs/>
                <w:lang w:eastAsia="uk-UA"/>
              </w:rPr>
              <w:t>Ліміти доз опромінення</w:t>
            </w:r>
          </w:p>
        </w:tc>
        <w:tc>
          <w:tcPr>
            <w:tcW w:w="2654" w:type="dxa"/>
            <w:gridSpan w:val="3"/>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520"/>
            </w:pPr>
            <w:r>
              <w:rPr>
                <w:rStyle w:val="150pt2"/>
                <w:b/>
                <w:bCs/>
                <w:i/>
                <w:iCs/>
                <w:lang w:eastAsia="uk-UA"/>
              </w:rPr>
              <w:t>Категорія осіб</w:t>
            </w:r>
          </w:p>
        </w:tc>
      </w:tr>
      <w:tr w:rsidR="00086F85">
        <w:tblPrEx>
          <w:tblCellMar>
            <w:top w:w="0" w:type="dxa"/>
            <w:left w:w="0" w:type="dxa"/>
            <w:bottom w:w="0" w:type="dxa"/>
            <w:right w:w="0" w:type="dxa"/>
          </w:tblCellMar>
        </w:tblPrEx>
        <w:trPr>
          <w:trHeight w:val="394"/>
          <w:jc w:val="center"/>
        </w:trPr>
        <w:tc>
          <w:tcPr>
            <w:tcW w:w="7109" w:type="dxa"/>
            <w:vMerge/>
            <w:tcBorders>
              <w:top w:val="nil"/>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left="520"/>
            </w:pPr>
          </w:p>
        </w:tc>
        <w:tc>
          <w:tcPr>
            <w:tcW w:w="8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jc w:val="both"/>
            </w:pPr>
            <w:r>
              <w:rPr>
                <w:rStyle w:val="150pt2"/>
                <w:b/>
                <w:bCs/>
                <w:i/>
                <w:iCs/>
                <w:lang w:eastAsia="uk-UA"/>
              </w:rPr>
              <w:t>А</w:t>
            </w:r>
          </w:p>
        </w:tc>
        <w:tc>
          <w:tcPr>
            <w:tcW w:w="8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jc w:val="both"/>
            </w:pPr>
            <w:r>
              <w:rPr>
                <w:rStyle w:val="150pt2"/>
                <w:b/>
                <w:bCs/>
                <w:i/>
                <w:iCs/>
                <w:lang w:eastAsia="uk-UA"/>
              </w:rPr>
              <w:t>Б</w:t>
            </w:r>
          </w:p>
        </w:tc>
        <w:tc>
          <w:tcPr>
            <w:tcW w:w="89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ind w:right="380"/>
              <w:jc w:val="right"/>
            </w:pPr>
            <w:r>
              <w:rPr>
                <w:rStyle w:val="150pt2"/>
                <w:b/>
                <w:bCs/>
                <w:i/>
                <w:iCs/>
                <w:lang w:eastAsia="uk-UA"/>
              </w:rPr>
              <w:t>В</w:t>
            </w:r>
          </w:p>
        </w:tc>
      </w:tr>
      <w:tr w:rsidR="00086F85">
        <w:tblPrEx>
          <w:tblCellMar>
            <w:top w:w="0" w:type="dxa"/>
            <w:left w:w="0" w:type="dxa"/>
            <w:bottom w:w="0" w:type="dxa"/>
            <w:right w:w="0" w:type="dxa"/>
          </w:tblCellMar>
        </w:tblPrEx>
        <w:trPr>
          <w:trHeight w:val="370"/>
          <w:jc w:val="center"/>
        </w:trPr>
        <w:tc>
          <w:tcPr>
            <w:tcW w:w="7109"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40" w:lineRule="auto"/>
              <w:ind w:left="100" w:firstLine="0"/>
              <w:jc w:val="left"/>
            </w:pPr>
            <w:r>
              <w:rPr>
                <w:lang w:eastAsia="uk-UA"/>
              </w:rPr>
              <w:t>Ліміт ефективної дози</w:t>
            </w:r>
          </w:p>
        </w:tc>
        <w:tc>
          <w:tcPr>
            <w:tcW w:w="8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40" w:lineRule="auto"/>
              <w:ind w:firstLine="0"/>
              <w:jc w:val="both"/>
            </w:pPr>
            <w:r>
              <w:rPr>
                <w:lang w:eastAsia="uk-UA"/>
              </w:rPr>
              <w:t>20</w:t>
            </w:r>
          </w:p>
        </w:tc>
        <w:tc>
          <w:tcPr>
            <w:tcW w:w="8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151"/>
              <w:framePr w:wrap="notBeside" w:vAnchor="text" w:hAnchor="text" w:xAlign="center" w:y="1"/>
              <w:shd w:val="clear" w:color="auto" w:fill="auto"/>
              <w:spacing w:line="240" w:lineRule="auto"/>
              <w:jc w:val="both"/>
            </w:pPr>
            <w:r>
              <w:rPr>
                <w:rStyle w:val="150pt1"/>
                <w:b/>
                <w:bCs/>
                <w:i/>
                <w:iCs/>
                <w:noProof w:val="0"/>
                <w:lang w:eastAsia="uk-UA"/>
              </w:rPr>
              <w:t>2</w:t>
            </w:r>
          </w:p>
        </w:tc>
        <w:tc>
          <w:tcPr>
            <w:tcW w:w="89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40" w:lineRule="auto"/>
              <w:ind w:right="380" w:firstLine="0"/>
              <w:jc w:val="right"/>
            </w:pPr>
            <w:r>
              <w:rPr>
                <w:lang w:eastAsia="uk-UA"/>
              </w:rPr>
              <w:t>1</w:t>
            </w:r>
          </w:p>
        </w:tc>
      </w:tr>
      <w:tr w:rsidR="00086F85">
        <w:tblPrEx>
          <w:tblCellMar>
            <w:top w:w="0" w:type="dxa"/>
            <w:left w:w="0" w:type="dxa"/>
            <w:bottom w:w="0" w:type="dxa"/>
            <w:right w:w="0" w:type="dxa"/>
          </w:tblCellMar>
        </w:tblPrEx>
        <w:trPr>
          <w:trHeight w:val="1282"/>
          <w:jc w:val="center"/>
        </w:trPr>
        <w:tc>
          <w:tcPr>
            <w:tcW w:w="7109"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93" w:lineRule="exact"/>
              <w:ind w:left="100" w:firstLine="0"/>
              <w:jc w:val="left"/>
            </w:pPr>
            <w:r>
              <w:rPr>
                <w:lang w:eastAsia="uk-UA"/>
              </w:rPr>
              <w:t>Ліміт ефективної дози навколишнього опромінення:</w:t>
            </w:r>
          </w:p>
          <w:p w:rsidR="00086F85" w:rsidRDefault="00086F85">
            <w:pPr>
              <w:pStyle w:val="a4"/>
              <w:framePr w:wrap="notBeside" w:vAnchor="text" w:hAnchor="text" w:xAlign="center" w:y="1"/>
              <w:numPr>
                <w:ilvl w:val="0"/>
                <w:numId w:val="35"/>
              </w:numPr>
              <w:shd w:val="clear" w:color="auto" w:fill="auto"/>
              <w:tabs>
                <w:tab w:val="left" w:pos="388"/>
              </w:tabs>
              <w:spacing w:before="0" w:line="293" w:lineRule="exact"/>
              <w:ind w:left="100" w:firstLine="0"/>
              <w:jc w:val="left"/>
            </w:pPr>
            <w:r>
              <w:rPr>
                <w:lang w:eastAsia="uk-UA"/>
              </w:rPr>
              <w:t>для кришталика ока;</w:t>
            </w:r>
          </w:p>
          <w:p w:rsidR="00086F85" w:rsidRDefault="00086F85">
            <w:pPr>
              <w:pStyle w:val="a4"/>
              <w:framePr w:wrap="notBeside" w:vAnchor="text" w:hAnchor="text" w:xAlign="center" w:y="1"/>
              <w:numPr>
                <w:ilvl w:val="0"/>
                <w:numId w:val="35"/>
              </w:numPr>
              <w:shd w:val="clear" w:color="auto" w:fill="auto"/>
              <w:tabs>
                <w:tab w:val="left" w:pos="393"/>
              </w:tabs>
              <w:spacing w:before="0" w:line="293" w:lineRule="exact"/>
              <w:ind w:left="100" w:firstLine="0"/>
              <w:jc w:val="left"/>
            </w:pPr>
            <w:r>
              <w:rPr>
                <w:lang w:eastAsia="uk-UA"/>
              </w:rPr>
              <w:t>для шкіри;</w:t>
            </w:r>
          </w:p>
          <w:p w:rsidR="00086F85" w:rsidRDefault="00086F85">
            <w:pPr>
              <w:pStyle w:val="a4"/>
              <w:framePr w:wrap="notBeside" w:vAnchor="text" w:hAnchor="text" w:xAlign="center" w:y="1"/>
              <w:numPr>
                <w:ilvl w:val="0"/>
                <w:numId w:val="35"/>
              </w:numPr>
              <w:shd w:val="clear" w:color="auto" w:fill="auto"/>
              <w:tabs>
                <w:tab w:val="left" w:pos="388"/>
              </w:tabs>
              <w:spacing w:before="0" w:line="240" w:lineRule="auto"/>
              <w:ind w:left="100" w:firstLine="0"/>
              <w:jc w:val="left"/>
            </w:pPr>
            <w:r>
              <w:rPr>
                <w:lang w:eastAsia="uk-UA"/>
              </w:rPr>
              <w:t>для кистей і стоп</w:t>
            </w:r>
          </w:p>
        </w:tc>
        <w:tc>
          <w:tcPr>
            <w:tcW w:w="8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78" w:lineRule="exact"/>
              <w:ind w:firstLine="0"/>
              <w:jc w:val="both"/>
            </w:pPr>
            <w:r>
              <w:rPr>
                <w:lang w:eastAsia="uk-UA"/>
              </w:rPr>
              <w:t>150 500 500</w:t>
            </w:r>
          </w:p>
        </w:tc>
        <w:tc>
          <w:tcPr>
            <w:tcW w:w="87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78" w:lineRule="exact"/>
              <w:ind w:firstLine="0"/>
              <w:jc w:val="both"/>
            </w:pPr>
            <w:r>
              <w:rPr>
                <w:lang w:eastAsia="uk-UA"/>
              </w:rPr>
              <w:t>15 50 59</w:t>
            </w:r>
          </w:p>
        </w:tc>
        <w:tc>
          <w:tcPr>
            <w:tcW w:w="898" w:type="dxa"/>
            <w:tcBorders>
              <w:top w:val="single" w:sz="4" w:space="0" w:color="auto"/>
              <w:left w:val="single" w:sz="4" w:space="0" w:color="auto"/>
              <w:bottom w:val="single" w:sz="4" w:space="0" w:color="auto"/>
              <w:right w:val="single" w:sz="4" w:space="0" w:color="auto"/>
            </w:tcBorders>
            <w:shd w:val="clear" w:color="auto" w:fill="FFFFFF"/>
          </w:tcPr>
          <w:p w:rsidR="00086F85" w:rsidRDefault="00086F85">
            <w:pPr>
              <w:pStyle w:val="a4"/>
              <w:framePr w:wrap="notBeside" w:vAnchor="text" w:hAnchor="text" w:xAlign="center" w:y="1"/>
              <w:shd w:val="clear" w:color="auto" w:fill="auto"/>
              <w:spacing w:before="0" w:line="283" w:lineRule="exact"/>
              <w:ind w:right="380" w:firstLine="0"/>
              <w:jc w:val="right"/>
            </w:pPr>
            <w:r>
              <w:rPr>
                <w:lang w:eastAsia="uk-UA"/>
              </w:rPr>
              <w:t>15 50</w:t>
            </w:r>
          </w:p>
        </w:tc>
      </w:tr>
    </w:tbl>
    <w:p w:rsidR="00086F85" w:rsidRDefault="00086F85">
      <w:pPr>
        <w:rPr>
          <w:rFonts w:cs="Times New Roman"/>
          <w:color w:val="auto"/>
          <w:sz w:val="2"/>
          <w:szCs w:val="2"/>
          <w:lang w:eastAsia="ru-RU"/>
        </w:rPr>
      </w:pPr>
    </w:p>
    <w:p w:rsidR="00086F85" w:rsidRDefault="00086F85">
      <w:pPr>
        <w:pStyle w:val="a4"/>
        <w:shd w:val="clear" w:color="auto" w:fill="auto"/>
        <w:spacing w:before="221" w:line="302" w:lineRule="exact"/>
        <w:ind w:left="40" w:right="60" w:firstLine="420"/>
        <w:jc w:val="both"/>
      </w:pPr>
      <w:r>
        <w:rPr>
          <w:rStyle w:val="11pt4"/>
          <w:lang w:eastAsia="uk-UA"/>
        </w:rPr>
        <w:t>Індивідуальний дозиметричний контроль</w:t>
      </w:r>
      <w:r>
        <w:rPr>
          <w:lang w:eastAsia="uk-UA"/>
        </w:rPr>
        <w:t xml:space="preserve"> у конкретних для кожного ви</w:t>
      </w:r>
      <w:r>
        <w:rPr>
          <w:lang w:eastAsia="uk-UA"/>
        </w:rPr>
        <w:softHyphen/>
        <w:t xml:space="preserve">падку обсягах є обов'язковим для осіб категорії А, серед яких річна ефективна доза опромінення може перевищувати 10 </w:t>
      </w:r>
      <w:proofErr w:type="spellStart"/>
      <w:r>
        <w:rPr>
          <w:lang w:eastAsia="uk-UA"/>
        </w:rPr>
        <w:t>мЗв</w:t>
      </w:r>
      <w:proofErr w:type="spellEnd"/>
      <w:r>
        <w:rPr>
          <w:lang w:eastAsia="uk-UA"/>
        </w:rPr>
        <w:t>/рік. У разі проведення індивіду</w:t>
      </w:r>
      <w:r>
        <w:rPr>
          <w:lang w:eastAsia="uk-UA"/>
        </w:rPr>
        <w:softHyphen/>
        <w:t>ального дозиметричного контролю мають враховуватись індивідуальні умови</w:t>
      </w:r>
    </w:p>
    <w:p w:rsidR="00086F85" w:rsidRDefault="00086F85">
      <w:pPr>
        <w:pStyle w:val="a4"/>
        <w:shd w:val="clear" w:color="auto" w:fill="auto"/>
        <w:spacing w:before="0" w:line="250" w:lineRule="exact"/>
        <w:ind w:left="40" w:firstLine="0"/>
        <w:jc w:val="both"/>
      </w:pPr>
      <w:r>
        <w:rPr>
          <w:lang w:eastAsia="uk-UA"/>
        </w:rPr>
        <w:t xml:space="preserve">опромінення працівників </w:t>
      </w:r>
      <w:r>
        <w:rPr>
          <w:lang w:val="ru-RU"/>
        </w:rPr>
        <w:t xml:space="preserve">(мал. </w:t>
      </w:r>
      <w:r>
        <w:rPr>
          <w:lang w:eastAsia="uk-UA"/>
        </w:rPr>
        <w:t>22).</w:t>
      </w:r>
    </w:p>
    <w:p w:rsidR="00086F85" w:rsidRDefault="00086F85">
      <w:pPr>
        <w:pStyle w:val="a4"/>
        <w:shd w:val="clear" w:color="auto" w:fill="auto"/>
        <w:spacing w:before="0" w:line="298" w:lineRule="exact"/>
        <w:ind w:left="40" w:right="60" w:firstLine="420"/>
        <w:jc w:val="both"/>
      </w:pPr>
      <w:r>
        <w:rPr>
          <w:lang w:eastAsia="uk-UA"/>
        </w:rPr>
        <w:t>Допустимі рівні опромінення персоналу категорії Б за індивідуальною ефективною річною дозою не повинні перевищувати відповідних значень, вка</w:t>
      </w:r>
      <w:r>
        <w:rPr>
          <w:lang w:eastAsia="uk-UA"/>
        </w:rPr>
        <w:softHyphen/>
        <w:t>заних вище. Рівень радіоактивного забруднення шкіри, особистого одягу та робочих поверхонь встановлюється на рівні 1/10 відносно відповідних значень для категорії А.</w:t>
      </w:r>
    </w:p>
    <w:p w:rsidR="00086F85" w:rsidRDefault="00086F85">
      <w:pPr>
        <w:pStyle w:val="a4"/>
        <w:shd w:val="clear" w:color="auto" w:fill="auto"/>
        <w:spacing w:before="0" w:line="298" w:lineRule="exact"/>
        <w:ind w:left="40" w:right="60" w:firstLine="0"/>
        <w:jc w:val="both"/>
      </w:pPr>
      <w:r>
        <w:rPr>
          <w:lang w:eastAsia="uk-UA"/>
        </w:rPr>
        <w:t>З метою запобігання потенційному опромі</w:t>
      </w:r>
      <w:r>
        <w:rPr>
          <w:lang w:eastAsia="uk-UA"/>
        </w:rPr>
        <w:softHyphen/>
        <w:t>ненню плода для жінок дітородного віку (до 45 років), які віднесені до категорії А, вводиться до</w:t>
      </w:r>
      <w:r>
        <w:rPr>
          <w:lang w:eastAsia="uk-UA"/>
        </w:rPr>
        <w:softHyphen/>
        <w:t>даткове обмеження опромінення: середня екві</w:t>
      </w:r>
      <w:r>
        <w:rPr>
          <w:lang w:eastAsia="uk-UA"/>
        </w:rPr>
        <w:softHyphen/>
        <w:t>валентна доза зовнішнього локального опромі</w:t>
      </w:r>
      <w:r>
        <w:rPr>
          <w:lang w:eastAsia="uk-UA"/>
        </w:rPr>
        <w:softHyphen/>
        <w:t xml:space="preserve">нення шкіри в нижній частині живота за </w:t>
      </w:r>
      <w:proofErr w:type="spellStart"/>
      <w:r>
        <w:rPr>
          <w:lang w:eastAsia="uk-UA"/>
        </w:rPr>
        <w:t>будь-</w:t>
      </w:r>
      <w:proofErr w:type="spellEnd"/>
      <w:r>
        <w:rPr>
          <w:lang w:eastAsia="uk-UA"/>
        </w:rPr>
        <w:t xml:space="preserve"> які два послідовні місяці не повинна перевищу</w:t>
      </w:r>
      <w:r>
        <w:rPr>
          <w:lang w:eastAsia="uk-UA"/>
        </w:rPr>
        <w:softHyphen/>
        <w:t xml:space="preserve">вати 2 </w:t>
      </w:r>
      <w:proofErr w:type="spellStart"/>
      <w:r>
        <w:rPr>
          <w:lang w:eastAsia="uk-UA"/>
        </w:rPr>
        <w:t>мЗв</w:t>
      </w:r>
      <w:proofErr w:type="spellEnd"/>
      <w:r>
        <w:rPr>
          <w:lang w:eastAsia="uk-UA"/>
        </w:rPr>
        <w:t xml:space="preserve">. У разі діагностування вагітності ця доза не має перевищувати 2 </w:t>
      </w:r>
      <w:proofErr w:type="spellStart"/>
      <w:r>
        <w:rPr>
          <w:lang w:eastAsia="uk-UA"/>
        </w:rPr>
        <w:t>мЗв</w:t>
      </w:r>
      <w:proofErr w:type="spellEnd"/>
      <w:r>
        <w:rPr>
          <w:lang w:eastAsia="uk-UA"/>
        </w:rPr>
        <w:t xml:space="preserve"> за весь період вагітності. Жінка, віднесена до персоналу кате</w:t>
      </w:r>
      <w:r>
        <w:rPr>
          <w:lang w:eastAsia="uk-UA"/>
        </w:rPr>
        <w:softHyphen/>
        <w:t>горії А, в якої діагностовано вагітність, повідо</w:t>
      </w:r>
      <w:r>
        <w:rPr>
          <w:lang w:eastAsia="uk-UA"/>
        </w:rPr>
        <w:softHyphen/>
        <w:t>мляє про це адміністрацію підприємства, яка у свою чергу має створити для неї всі необхідні</w:t>
      </w:r>
    </w:p>
    <w:p w:rsidR="00086F85" w:rsidRDefault="00086F85">
      <w:pPr>
        <w:pStyle w:val="a4"/>
        <w:shd w:val="clear" w:color="auto" w:fill="auto"/>
        <w:tabs>
          <w:tab w:val="left" w:pos="7504"/>
        </w:tabs>
        <w:spacing w:before="0" w:line="298" w:lineRule="exact"/>
        <w:ind w:left="40" w:firstLine="0"/>
        <w:jc w:val="both"/>
      </w:pPr>
      <w:r>
        <w:rPr>
          <w:lang w:eastAsia="uk-UA"/>
        </w:rPr>
        <w:t>умови праці.</w:t>
      </w:r>
      <w:r>
        <w:rPr>
          <w:lang w:eastAsia="uk-UA"/>
        </w:rPr>
        <w:tab/>
        <w:t>дозиметр</w:t>
      </w:r>
    </w:p>
    <w:p w:rsidR="00086F85" w:rsidRDefault="00086F85">
      <w:pPr>
        <w:pStyle w:val="a4"/>
        <w:shd w:val="clear" w:color="auto" w:fill="auto"/>
        <w:spacing w:before="0" w:line="302" w:lineRule="exact"/>
        <w:ind w:left="40" w:right="40" w:firstLine="420"/>
        <w:jc w:val="both"/>
      </w:pPr>
      <w:r>
        <w:rPr>
          <w:lang w:eastAsia="uk-UA"/>
        </w:rPr>
        <w:t>Сферу дії НРБУ-97 значно зміцнює та розширює документ «Радіаційний захист від джерел потенційного опромінення» (НРБУ-97/Д-2000), який логіч</w:t>
      </w:r>
      <w:r>
        <w:rPr>
          <w:lang w:eastAsia="uk-UA"/>
        </w:rPr>
        <w:softHyphen/>
        <w:t>но віддзеркалює найновіші досягнення, накопичені світовим співтовариством у галузі радіаційного захисту від потенційного опромінення, узагальнює остан</w:t>
      </w:r>
      <w:r>
        <w:rPr>
          <w:lang w:eastAsia="uk-UA"/>
        </w:rPr>
        <w:softHyphen/>
        <w:t>ні публікації Міжнародної комісії з радіологічного захисту (МКРЗ) та Міжна</w:t>
      </w:r>
      <w:r>
        <w:rPr>
          <w:lang w:eastAsia="uk-UA"/>
        </w:rPr>
        <w:softHyphen/>
        <w:t>родного агентства з атомної енергії (МАГ</w:t>
      </w:r>
      <w:r>
        <w:rPr>
          <w:lang w:val="en-US" w:eastAsia="en-US"/>
        </w:rPr>
        <w:t>ATE</w:t>
      </w:r>
      <w:r w:rsidRPr="00086F85">
        <w:rPr>
          <w:lang w:eastAsia="en-US"/>
        </w:rPr>
        <w:t>).</w:t>
      </w:r>
    </w:p>
    <w:p w:rsidR="00086F85" w:rsidRDefault="00086F85">
      <w:pPr>
        <w:pStyle w:val="a4"/>
        <w:shd w:val="clear" w:color="auto" w:fill="auto"/>
        <w:spacing w:before="0" w:line="302" w:lineRule="exact"/>
        <w:ind w:left="40" w:right="40" w:firstLine="420"/>
        <w:jc w:val="both"/>
      </w:pPr>
      <w:r>
        <w:rPr>
          <w:lang w:eastAsia="uk-UA"/>
        </w:rPr>
        <w:t>Зокрема, до цього документа введено такі положення, як концепція потен</w:t>
      </w:r>
      <w:r>
        <w:rPr>
          <w:lang w:eastAsia="uk-UA"/>
        </w:rPr>
        <w:softHyphen/>
        <w:t>ційного опромінення, групи джерел потенційного опромінення, система регла</w:t>
      </w:r>
      <w:r>
        <w:rPr>
          <w:lang w:eastAsia="uk-UA"/>
        </w:rPr>
        <w:softHyphen/>
        <w:t>ментів, що містить референтні рівні доз і ризиків потенційного опромінення, а також обґрунтована класифікація радіоактивних відходів.</w:t>
      </w:r>
    </w:p>
    <w:p w:rsidR="00086F85" w:rsidRDefault="00086F85">
      <w:pPr>
        <w:pStyle w:val="a4"/>
        <w:shd w:val="clear" w:color="auto" w:fill="auto"/>
        <w:spacing w:before="0" w:line="302" w:lineRule="exact"/>
        <w:ind w:left="40" w:right="40" w:firstLine="420"/>
        <w:jc w:val="both"/>
      </w:pPr>
      <w:r>
        <w:rPr>
          <w:lang w:eastAsia="uk-UA"/>
        </w:rPr>
        <w:t>Установлено, що рівень обмежень щодо потенційного опромінення визна</w:t>
      </w:r>
      <w:r>
        <w:rPr>
          <w:lang w:eastAsia="uk-UA"/>
        </w:rPr>
        <w:softHyphen/>
        <w:t>чають імовірність настання критичної події та величина дози потенційного опромінення. Тому провідними слід вважати такі</w:t>
      </w:r>
      <w:r>
        <w:rPr>
          <w:rStyle w:val="11pt5"/>
          <w:lang w:eastAsia="uk-UA"/>
        </w:rPr>
        <w:t xml:space="preserve"> принципи протирадіацій</w:t>
      </w:r>
      <w:r>
        <w:rPr>
          <w:rStyle w:val="11pt5"/>
          <w:lang w:eastAsia="uk-UA"/>
        </w:rPr>
        <w:softHyphen/>
        <w:t>ного захисту:</w:t>
      </w:r>
    </w:p>
    <w:p w:rsidR="00086F85" w:rsidRDefault="00086F85">
      <w:pPr>
        <w:pStyle w:val="a4"/>
        <w:numPr>
          <w:ilvl w:val="0"/>
          <w:numId w:val="36"/>
        </w:numPr>
        <w:shd w:val="clear" w:color="auto" w:fill="auto"/>
        <w:tabs>
          <w:tab w:val="left" w:pos="803"/>
        </w:tabs>
        <w:spacing w:before="0" w:line="302" w:lineRule="exact"/>
        <w:ind w:left="40" w:right="40" w:firstLine="420"/>
        <w:jc w:val="both"/>
      </w:pPr>
      <w:r>
        <w:rPr>
          <w:rStyle w:val="TimesNewRoman17"/>
          <w:lang w:eastAsia="uk-UA"/>
        </w:rPr>
        <w:t>принцип виправданості:</w:t>
      </w:r>
      <w:r>
        <w:rPr>
          <w:lang w:eastAsia="uk-UA"/>
        </w:rPr>
        <w:t xml:space="preserve"> будь-яка практична діяльність, унаслідок якої можливе потенційне опромінення людей, не повинна здійснюватися, якщо вона не корисніша для осіб, що опромінюються, та суспільства загалом порів</w:t>
      </w:r>
      <w:r>
        <w:rPr>
          <w:lang w:eastAsia="uk-UA"/>
        </w:rPr>
        <w:softHyphen/>
        <w:t>няно зі шкодою, яку ця діяльність може завдати як нинішньому, так і майбут</w:t>
      </w:r>
      <w:r>
        <w:rPr>
          <w:lang w:eastAsia="uk-UA"/>
        </w:rPr>
        <w:softHyphen/>
        <w:t>нім поколінням у зв'язку з можливим виникненням критичної події;</w:t>
      </w:r>
    </w:p>
    <w:p w:rsidR="00086F85" w:rsidRDefault="00086F85">
      <w:pPr>
        <w:pStyle w:val="a4"/>
        <w:numPr>
          <w:ilvl w:val="0"/>
          <w:numId w:val="36"/>
        </w:numPr>
        <w:shd w:val="clear" w:color="auto" w:fill="auto"/>
        <w:tabs>
          <w:tab w:val="left" w:pos="808"/>
        </w:tabs>
        <w:spacing w:before="0" w:line="302" w:lineRule="exact"/>
        <w:ind w:left="40" w:right="40" w:firstLine="420"/>
        <w:jc w:val="both"/>
      </w:pPr>
      <w:r>
        <w:rPr>
          <w:rStyle w:val="TimesNewRoman17"/>
          <w:lang w:eastAsia="uk-UA"/>
        </w:rPr>
        <w:t xml:space="preserve">принцип </w:t>
      </w:r>
      <w:proofErr w:type="spellStart"/>
      <w:r>
        <w:rPr>
          <w:rStyle w:val="TimesNewRoman17"/>
          <w:lang w:eastAsia="uk-UA"/>
        </w:rPr>
        <w:t>неперевищення</w:t>
      </w:r>
      <w:proofErr w:type="spellEnd"/>
      <w:r>
        <w:rPr>
          <w:rStyle w:val="TimesNewRoman17"/>
          <w:lang w:eastAsia="uk-UA"/>
        </w:rPr>
        <w:t>:</w:t>
      </w:r>
      <w:r>
        <w:rPr>
          <w:lang w:eastAsia="uk-UA"/>
        </w:rPr>
        <w:t xml:space="preserve"> усі види практичної діяльності, що підлягають санітарному нагляду, не повинні супроводжуватися перевищенням тих зна</w:t>
      </w:r>
      <w:r>
        <w:rPr>
          <w:lang w:eastAsia="uk-UA"/>
        </w:rPr>
        <w:softHyphen/>
        <w:t xml:space="preserve">чень доз та </w:t>
      </w:r>
      <w:proofErr w:type="spellStart"/>
      <w:r>
        <w:rPr>
          <w:lang w:eastAsia="uk-UA"/>
        </w:rPr>
        <w:lastRenderedPageBreak/>
        <w:t>імовірностей</w:t>
      </w:r>
      <w:proofErr w:type="spellEnd"/>
      <w:r>
        <w:rPr>
          <w:lang w:eastAsia="uk-UA"/>
        </w:rPr>
        <w:t xml:space="preserve"> потенційного опромінення, які регламентуються, і отже, перевершувати поріг можливих детерміністичних ефектів;</w:t>
      </w:r>
    </w:p>
    <w:p w:rsidR="00086F85" w:rsidRDefault="00086F85">
      <w:pPr>
        <w:pStyle w:val="a4"/>
        <w:numPr>
          <w:ilvl w:val="0"/>
          <w:numId w:val="36"/>
        </w:numPr>
        <w:shd w:val="clear" w:color="auto" w:fill="auto"/>
        <w:tabs>
          <w:tab w:val="left" w:pos="808"/>
        </w:tabs>
        <w:spacing w:before="0" w:line="302" w:lineRule="exact"/>
        <w:ind w:left="40" w:right="40" w:firstLine="420"/>
        <w:jc w:val="both"/>
      </w:pPr>
      <w:r>
        <w:rPr>
          <w:rStyle w:val="TimesNewRoman17"/>
          <w:lang w:eastAsia="uk-UA"/>
        </w:rPr>
        <w:t>принцип оптимізації:</w:t>
      </w:r>
      <w:r>
        <w:rPr>
          <w:lang w:eastAsia="uk-UA"/>
        </w:rPr>
        <w:t xml:space="preserve"> імовірність виникнення критичних подій та дози потенційного опромінення, а також кількість осіб, які можуть опинитися у зоні впливу подібних джерел, мають бути настільки низькими, наскільки це можливо з урахуванням екологічних та соціальних факторів, передусім у ході реалізації різноманітних медичних процедур.</w:t>
      </w:r>
    </w:p>
    <w:p w:rsidR="00086F85" w:rsidRDefault="00086F85">
      <w:pPr>
        <w:pStyle w:val="a4"/>
        <w:shd w:val="clear" w:color="auto" w:fill="auto"/>
        <w:spacing w:before="0" w:line="302" w:lineRule="exact"/>
        <w:ind w:left="40" w:right="40" w:firstLine="420"/>
        <w:jc w:val="both"/>
      </w:pPr>
      <w:r>
        <w:rPr>
          <w:lang w:eastAsia="uk-UA"/>
        </w:rPr>
        <w:t>Залежно від видів та масштабів наслідків реалізації різноманітних критич</w:t>
      </w:r>
      <w:r>
        <w:rPr>
          <w:lang w:eastAsia="uk-UA"/>
        </w:rPr>
        <w:softHyphen/>
        <w:t>них подій встановлено</w:t>
      </w:r>
      <w:r>
        <w:rPr>
          <w:rStyle w:val="11pt5"/>
          <w:lang w:eastAsia="uk-UA"/>
        </w:rPr>
        <w:t xml:space="preserve"> чотири групи джерел потенційного опромінення.</w:t>
      </w:r>
    </w:p>
    <w:p w:rsidR="00086F85" w:rsidRDefault="00086F85">
      <w:pPr>
        <w:pStyle w:val="a4"/>
        <w:shd w:val="clear" w:color="auto" w:fill="auto"/>
        <w:spacing w:before="0" w:line="302" w:lineRule="exact"/>
        <w:ind w:left="40" w:right="40" w:firstLine="420"/>
        <w:jc w:val="both"/>
      </w:pPr>
      <w:r>
        <w:rPr>
          <w:lang w:eastAsia="uk-UA"/>
        </w:rPr>
        <w:t>До</w:t>
      </w:r>
      <w:r>
        <w:rPr>
          <w:rStyle w:val="TimesNewRoman17"/>
          <w:lang w:eastAsia="uk-UA"/>
        </w:rPr>
        <w:t xml:space="preserve"> першої групи</w:t>
      </w:r>
      <w:r>
        <w:rPr>
          <w:lang w:eastAsia="uk-UA"/>
        </w:rPr>
        <w:t xml:space="preserve"> відносять джерела потенційного опромінення, що можуть спричинити опромінення окремої людини або обмеженої групи людей. Потен</w:t>
      </w:r>
      <w:r>
        <w:rPr>
          <w:lang w:eastAsia="uk-UA"/>
        </w:rPr>
        <w:softHyphen/>
        <w:t>ційне опромінення цією групою джерел є головною причиною «радіаційних нещасних випадків на виробництві», а також променевих травм серед осіб, що опинилися в ситуації випадкового контакту із загубленими (викраденими) джерелами іонізаційного опромінення.</w:t>
      </w:r>
    </w:p>
    <w:p w:rsidR="00086F85" w:rsidRDefault="00086F85">
      <w:pPr>
        <w:pStyle w:val="a4"/>
        <w:shd w:val="clear" w:color="auto" w:fill="auto"/>
        <w:spacing w:before="0" w:line="302" w:lineRule="exact"/>
        <w:ind w:left="40" w:right="40" w:firstLine="420"/>
        <w:jc w:val="both"/>
      </w:pPr>
      <w:r>
        <w:rPr>
          <w:lang w:eastAsia="uk-UA"/>
        </w:rPr>
        <w:t>У</w:t>
      </w:r>
      <w:r>
        <w:rPr>
          <w:rStyle w:val="TimesNewRoman17"/>
          <w:lang w:eastAsia="uk-UA"/>
        </w:rPr>
        <w:t xml:space="preserve"> другу групу</w:t>
      </w:r>
      <w:r>
        <w:rPr>
          <w:lang w:eastAsia="uk-UA"/>
        </w:rPr>
        <w:t xml:space="preserve"> включені джерела, пов'язані з радіаційними аваріями, на</w:t>
      </w:r>
      <w:r>
        <w:rPr>
          <w:lang w:eastAsia="uk-UA"/>
        </w:rPr>
        <w:softHyphen/>
        <w:t>слідками яких можуть стати опромінення значних контингентів населення або радіоактивне забруднення об'єктів довкілля.</w:t>
      </w:r>
    </w:p>
    <w:p w:rsidR="00086F85" w:rsidRDefault="00086F85">
      <w:pPr>
        <w:pStyle w:val="a4"/>
        <w:shd w:val="clear" w:color="auto" w:fill="auto"/>
        <w:spacing w:before="0" w:line="302" w:lineRule="exact"/>
        <w:ind w:left="40" w:right="40" w:firstLine="420"/>
        <w:jc w:val="both"/>
      </w:pPr>
      <w:r>
        <w:rPr>
          <w:lang w:eastAsia="uk-UA"/>
        </w:rPr>
        <w:t>До складу</w:t>
      </w:r>
      <w:r>
        <w:rPr>
          <w:rStyle w:val="TimesNewRoman17"/>
          <w:lang w:eastAsia="uk-UA"/>
        </w:rPr>
        <w:t xml:space="preserve"> третьої групи</w:t>
      </w:r>
      <w:r>
        <w:rPr>
          <w:lang w:eastAsia="uk-UA"/>
        </w:rPr>
        <w:t xml:space="preserve"> входять джерела, опромінення якими пов'язане з подіями, що можуть відбутися в майбутньому (у тому числі і у віддаленому) на звільнених від санітарного нагляду об'єктах унаслідок природних аномальних процесів і катастроф а також ненавмисних вторгнень людини, через що під опромінення може підпадати населення, яке опинилося в момент цієї події у зоні дії подібного джерела. Цей тип ситуації варто враховувати передусім під час проектування сховищ радіоактивних відходів.</w:t>
      </w:r>
    </w:p>
    <w:p w:rsidR="00086F85" w:rsidRDefault="00086F85">
      <w:pPr>
        <w:pStyle w:val="a4"/>
        <w:shd w:val="clear" w:color="auto" w:fill="auto"/>
        <w:spacing w:before="0" w:line="307" w:lineRule="exact"/>
        <w:ind w:left="80" w:right="80" w:firstLine="420"/>
        <w:jc w:val="both"/>
      </w:pPr>
      <w:r>
        <w:rPr>
          <w:lang w:eastAsia="uk-UA"/>
        </w:rPr>
        <w:t>І нарешті, до</w:t>
      </w:r>
      <w:r>
        <w:rPr>
          <w:rStyle w:val="TimesNewRoman17"/>
          <w:lang w:eastAsia="uk-UA"/>
        </w:rPr>
        <w:t xml:space="preserve"> четвертої групи</w:t>
      </w:r>
      <w:r>
        <w:rPr>
          <w:lang w:eastAsia="uk-UA"/>
        </w:rPr>
        <w:t xml:space="preserve"> відносять особливі випадки використання джерел потенційного опромінення пацієнтів під час проведення </w:t>
      </w:r>
      <w:proofErr w:type="spellStart"/>
      <w:r>
        <w:rPr>
          <w:lang w:eastAsia="uk-UA"/>
        </w:rPr>
        <w:t>радіорентген-</w:t>
      </w:r>
      <w:proofErr w:type="spellEnd"/>
      <w:r>
        <w:rPr>
          <w:lang w:eastAsia="uk-UA"/>
        </w:rPr>
        <w:t xml:space="preserve"> діагностичних процедур у лікувально-профілактичних закладах.</w:t>
      </w:r>
    </w:p>
    <w:p w:rsidR="00086F85" w:rsidRDefault="00086F85">
      <w:pPr>
        <w:pStyle w:val="a4"/>
        <w:shd w:val="clear" w:color="auto" w:fill="auto"/>
        <w:spacing w:before="0" w:line="307" w:lineRule="exact"/>
        <w:ind w:left="80" w:right="80" w:firstLine="420"/>
        <w:jc w:val="both"/>
      </w:pPr>
      <w:r>
        <w:rPr>
          <w:lang w:eastAsia="uk-UA"/>
        </w:rPr>
        <w:t>Найбільш повно питання реалізації заходів протирадіаційного захисту ві</w:t>
      </w:r>
      <w:r>
        <w:rPr>
          <w:lang w:eastAsia="uk-UA"/>
        </w:rPr>
        <w:softHyphen/>
        <w:t>дображені у виданні</w:t>
      </w:r>
      <w:r>
        <w:rPr>
          <w:rStyle w:val="TimesNewRoman17"/>
          <w:lang w:eastAsia="uk-UA"/>
        </w:rPr>
        <w:t xml:space="preserve"> «Основні санітарні правила протирадіаційного захисту</w:t>
      </w:r>
      <w:r>
        <w:rPr>
          <w:rStyle w:val="TimesNewRoman6"/>
          <w:noProof w:val="0"/>
          <w:lang w:eastAsia="uk-UA"/>
        </w:rPr>
        <w:t xml:space="preserve"> </w:t>
      </w:r>
      <w:r>
        <w:rPr>
          <w:rStyle w:val="TimesNewRoman17"/>
          <w:lang w:eastAsia="uk-UA"/>
        </w:rPr>
        <w:t xml:space="preserve">України» </w:t>
      </w:r>
      <w:r>
        <w:rPr>
          <w:rStyle w:val="TimesNewRoman20"/>
          <w:lang w:eastAsia="uk-UA"/>
        </w:rPr>
        <w:t>(</w:t>
      </w:r>
      <w:r w:rsidRPr="00086F85">
        <w:rPr>
          <w:rStyle w:val="TimesNewRoman17"/>
        </w:rPr>
        <w:t>ОСПУ</w:t>
      </w:r>
      <w:r w:rsidRPr="00086F85">
        <w:t xml:space="preserve">Л </w:t>
      </w:r>
      <w:r>
        <w:rPr>
          <w:lang w:eastAsia="uk-UA"/>
        </w:rPr>
        <w:t>що діють з 1 липня 2001 р. Так, згідно з основними поло</w:t>
      </w:r>
      <w:r>
        <w:rPr>
          <w:lang w:eastAsia="uk-UA"/>
        </w:rPr>
        <w:softHyphen/>
        <w:t xml:space="preserve">женнями </w:t>
      </w:r>
      <w:r w:rsidRPr="00086F85">
        <w:t xml:space="preserve">ОСПУ, </w:t>
      </w:r>
      <w:r>
        <w:rPr>
          <w:lang w:eastAsia="uk-UA"/>
        </w:rPr>
        <w:t>серед великого переліку вимог до організації протирадіацій</w:t>
      </w:r>
      <w:r>
        <w:rPr>
          <w:lang w:eastAsia="uk-UA"/>
        </w:rPr>
        <w:softHyphen/>
        <w:t>ного захисту передбачено, що проведення робіт із джерелами іонізаційного ви</w:t>
      </w:r>
      <w:r>
        <w:rPr>
          <w:lang w:eastAsia="uk-UA"/>
        </w:rPr>
        <w:softHyphen/>
        <w:t>промінювання може здійснюватися лише за наявності санітарного паспорта та суворого дотримання адміністрацією підприємства або лікувально-профі</w:t>
      </w:r>
      <w:r>
        <w:rPr>
          <w:lang w:eastAsia="uk-UA"/>
        </w:rPr>
        <w:softHyphen/>
        <w:t>лактичних закладів відповідних обов'язків, а персоналом категорії А — нор</w:t>
      </w:r>
      <w:r>
        <w:rPr>
          <w:lang w:eastAsia="uk-UA"/>
        </w:rPr>
        <w:softHyphen/>
        <w:t>мативних вимог.</w:t>
      </w:r>
    </w:p>
    <w:p w:rsidR="00086F85" w:rsidRDefault="00086F85">
      <w:pPr>
        <w:pStyle w:val="a4"/>
        <w:shd w:val="clear" w:color="auto" w:fill="auto"/>
        <w:spacing w:before="0" w:line="307" w:lineRule="exact"/>
        <w:ind w:left="80" w:right="80" w:firstLine="420"/>
        <w:jc w:val="both"/>
      </w:pPr>
      <w:r>
        <w:rPr>
          <w:rStyle w:val="TimesNewRoman17"/>
          <w:lang w:eastAsia="uk-UA"/>
        </w:rPr>
        <w:t>Санітарний паспорт (додаток)</w:t>
      </w:r>
      <w:r>
        <w:rPr>
          <w:lang w:eastAsia="uk-UA"/>
        </w:rPr>
        <w:t xml:space="preserve"> є головним документом МОЗ України, який надає право на проведення робіт із джерелами іонізаційних випромі</w:t>
      </w:r>
      <w:r>
        <w:rPr>
          <w:lang w:eastAsia="uk-UA"/>
        </w:rPr>
        <w:softHyphen/>
        <w:t>нювань та видається територіальним органом державної санітарно-епідеміо</w:t>
      </w:r>
      <w:r>
        <w:rPr>
          <w:lang w:eastAsia="uk-UA"/>
        </w:rPr>
        <w:softHyphen/>
        <w:t>логічної служби, що має радіологічний відділ. Санітарний паспорт не видаєть</w:t>
      </w:r>
      <w:r>
        <w:rPr>
          <w:lang w:eastAsia="uk-UA"/>
        </w:rPr>
        <w:softHyphen/>
        <w:t xml:space="preserve">ся доти, доки на підприємстві не будуть забезпечені всі необхідні умови для виконання радіаційно-гігієнічних регламентів, передбачених НРБУ-97, </w:t>
      </w:r>
      <w:proofErr w:type="spellStart"/>
      <w:r>
        <w:rPr>
          <w:lang w:eastAsia="uk-UA"/>
        </w:rPr>
        <w:t>НРБУ-97</w:t>
      </w:r>
      <w:proofErr w:type="spellEnd"/>
      <w:r>
        <w:rPr>
          <w:lang w:eastAsia="uk-UA"/>
        </w:rPr>
        <w:t>/Д-2000, ОСПУ-ОІ та іншими нормативними документами.</w:t>
      </w:r>
    </w:p>
    <w:p w:rsidR="00086F85" w:rsidRDefault="00086F85">
      <w:pPr>
        <w:pStyle w:val="a4"/>
        <w:shd w:val="clear" w:color="auto" w:fill="auto"/>
        <w:spacing w:before="0" w:line="307" w:lineRule="exact"/>
        <w:ind w:left="80" w:right="80" w:firstLine="420"/>
        <w:jc w:val="both"/>
      </w:pPr>
      <w:r>
        <w:rPr>
          <w:lang w:eastAsia="uk-UA"/>
        </w:rPr>
        <w:t>Підприємства, приміщення та установи, призначені для робіт із джерела</w:t>
      </w:r>
      <w:r>
        <w:rPr>
          <w:lang w:eastAsia="uk-UA"/>
        </w:rPr>
        <w:softHyphen/>
        <w:t>ми іонізаційного випромінювання, у тому числі сховища радіонуклідів, мають прийматися</w:t>
      </w:r>
      <w:r>
        <w:rPr>
          <w:rStyle w:val="TimesNewRoman20"/>
          <w:lang w:eastAsia="uk-UA"/>
        </w:rPr>
        <w:t xml:space="preserve"> спеціальною комісією</w:t>
      </w:r>
      <w:r>
        <w:rPr>
          <w:lang w:eastAsia="uk-UA"/>
        </w:rPr>
        <w:t xml:space="preserve"> у складі представників державної </w:t>
      </w:r>
      <w:proofErr w:type="spellStart"/>
      <w:r>
        <w:rPr>
          <w:lang w:eastAsia="uk-UA"/>
        </w:rPr>
        <w:t>санітарно-</w:t>
      </w:r>
      <w:proofErr w:type="spellEnd"/>
      <w:r>
        <w:rPr>
          <w:lang w:eastAsia="uk-UA"/>
        </w:rPr>
        <w:t xml:space="preserve"> епідеміологічної </w:t>
      </w:r>
      <w:r>
        <w:rPr>
          <w:lang w:eastAsia="uk-UA"/>
        </w:rPr>
        <w:lastRenderedPageBreak/>
        <w:t>служби, інспекції Державного комітету з нагляду за охоро</w:t>
      </w:r>
      <w:r>
        <w:rPr>
          <w:lang w:eastAsia="uk-UA"/>
        </w:rPr>
        <w:softHyphen/>
        <w:t>ною праці та державного пожежного нагляду.</w:t>
      </w:r>
    </w:p>
    <w:p w:rsidR="00086F85" w:rsidRDefault="00086F85">
      <w:pPr>
        <w:pStyle w:val="a4"/>
        <w:shd w:val="clear" w:color="auto" w:fill="auto"/>
        <w:spacing w:before="0" w:line="307" w:lineRule="exact"/>
        <w:ind w:left="80" w:right="80" w:firstLine="420"/>
        <w:jc w:val="both"/>
      </w:pPr>
      <w:r>
        <w:rPr>
          <w:lang w:eastAsia="uk-UA"/>
        </w:rPr>
        <w:t>Комісія складає відповідні акти, в яких мають бути відображені особливос</w:t>
      </w:r>
      <w:r>
        <w:rPr>
          <w:lang w:eastAsia="uk-UA"/>
        </w:rPr>
        <w:softHyphen/>
        <w:t>ті роботи з відкритими та закритими джерелами або пристроями іонізаційного випромінювання. Слід підкреслити, що ліцензія на проведення робіт із джере</w:t>
      </w:r>
      <w:r>
        <w:rPr>
          <w:lang w:eastAsia="uk-UA"/>
        </w:rPr>
        <w:softHyphen/>
        <w:t>лами іонізаційного випромінювання видається тільки за наявності санітарно</w:t>
      </w:r>
      <w:r>
        <w:rPr>
          <w:lang w:eastAsia="uk-UA"/>
        </w:rPr>
        <w:softHyphen/>
        <w:t>го паспорта. Термін дії санітарного паспорта не може перевищувати 5 років.</w:t>
      </w:r>
    </w:p>
    <w:p w:rsidR="00086F85" w:rsidRDefault="00086F85">
      <w:pPr>
        <w:pStyle w:val="a4"/>
        <w:shd w:val="clear" w:color="auto" w:fill="auto"/>
        <w:spacing w:before="0" w:line="307" w:lineRule="exact"/>
        <w:ind w:left="80" w:right="80" w:firstLine="420"/>
        <w:jc w:val="both"/>
      </w:pPr>
      <w:r>
        <w:rPr>
          <w:lang w:eastAsia="uk-UA"/>
        </w:rPr>
        <w:t>Робота із джерелами іонізаційних випромінювань має проводитися відпо</w:t>
      </w:r>
      <w:r>
        <w:rPr>
          <w:lang w:eastAsia="uk-UA"/>
        </w:rPr>
        <w:softHyphen/>
        <w:t>відно до інструкцій з радіаційної безпеки, в яких викладаються порядок про</w:t>
      </w:r>
      <w:r>
        <w:rPr>
          <w:lang w:eastAsia="uk-UA"/>
        </w:rPr>
        <w:softHyphen/>
        <w:t>ведення цих робіт, обліку, збереження, видачі і транспортування джерел іоні</w:t>
      </w:r>
      <w:r>
        <w:rPr>
          <w:lang w:eastAsia="uk-UA"/>
        </w:rPr>
        <w:softHyphen/>
        <w:t>заційного випромінювання та утримання приміщень, дані щодо засобів індиві</w:t>
      </w:r>
      <w:r>
        <w:rPr>
          <w:lang w:eastAsia="uk-UA"/>
        </w:rPr>
        <w:softHyphen/>
        <w:t>дуального захисту та охорони праці і безпеки під час роботи з радіонуклідами, заходів щодо запобігання, виявлення і ліквідації радіаційних аварій, органі</w:t>
      </w:r>
      <w:r>
        <w:rPr>
          <w:lang w:eastAsia="uk-UA"/>
        </w:rPr>
        <w:softHyphen/>
        <w:t>зації проведення радіаційного контролю тощо.</w:t>
      </w:r>
    </w:p>
    <w:p w:rsidR="00086F85" w:rsidRDefault="00086F85">
      <w:pPr>
        <w:pStyle w:val="a4"/>
        <w:shd w:val="clear" w:color="auto" w:fill="auto"/>
        <w:spacing w:before="0" w:line="326" w:lineRule="exact"/>
        <w:ind w:left="80" w:right="80" w:firstLine="420"/>
        <w:jc w:val="both"/>
      </w:pPr>
      <w:r>
        <w:rPr>
          <w:lang w:eastAsia="uk-UA"/>
        </w:rPr>
        <w:t>Тому</w:t>
      </w:r>
      <w:r>
        <w:rPr>
          <w:rStyle w:val="TimesNewRoman20"/>
          <w:lang w:eastAsia="uk-UA"/>
        </w:rPr>
        <w:t xml:space="preserve"> адміністрація </w:t>
      </w:r>
      <w:r>
        <w:rPr>
          <w:rStyle w:val="TimesNewRoman17"/>
          <w:lang w:eastAsia="uk-UA"/>
        </w:rPr>
        <w:t xml:space="preserve">підприємства або лікувально-профілактичного </w:t>
      </w:r>
      <w:r>
        <w:rPr>
          <w:rStyle w:val="TimesNewRoman20"/>
          <w:lang w:eastAsia="uk-UA"/>
        </w:rPr>
        <w:t>за</w:t>
      </w:r>
      <w:r>
        <w:rPr>
          <w:rStyle w:val="TimesNewRoman20"/>
          <w:lang w:eastAsia="uk-UA"/>
        </w:rPr>
        <w:softHyphen/>
        <w:t>кладу</w:t>
      </w:r>
      <w:r>
        <w:rPr>
          <w:lang w:eastAsia="uk-UA"/>
        </w:rPr>
        <w:t xml:space="preserve"> несе повну відповідальність за забезпечення радіаційної безпеки вико</w:t>
      </w:r>
      <w:r>
        <w:rPr>
          <w:lang w:eastAsia="uk-UA"/>
        </w:rPr>
        <w:softHyphen/>
        <w:t>нуваних робіт і зобов'язана:</w:t>
      </w:r>
    </w:p>
    <w:p w:rsidR="00086F85" w:rsidRDefault="00086F85">
      <w:pPr>
        <w:pStyle w:val="a4"/>
        <w:numPr>
          <w:ilvl w:val="0"/>
          <w:numId w:val="37"/>
        </w:numPr>
        <w:shd w:val="clear" w:color="auto" w:fill="auto"/>
        <w:tabs>
          <w:tab w:val="left" w:pos="841"/>
        </w:tabs>
        <w:spacing w:before="0" w:line="250" w:lineRule="exact"/>
        <w:ind w:left="80" w:firstLine="420"/>
        <w:jc w:val="both"/>
      </w:pPr>
      <w:r>
        <w:rPr>
          <w:lang w:eastAsia="uk-UA"/>
        </w:rPr>
        <w:t>забезпечити одержання санітарного паспорта та ліцензії;</w:t>
      </w:r>
    </w:p>
    <w:p w:rsidR="00086F85" w:rsidRDefault="00086F85">
      <w:pPr>
        <w:pStyle w:val="a4"/>
        <w:numPr>
          <w:ilvl w:val="0"/>
          <w:numId w:val="37"/>
        </w:numPr>
        <w:shd w:val="clear" w:color="auto" w:fill="auto"/>
        <w:tabs>
          <w:tab w:val="left" w:pos="834"/>
        </w:tabs>
        <w:spacing w:before="0" w:line="365" w:lineRule="exact"/>
        <w:ind w:left="80" w:right="80" w:firstLine="420"/>
        <w:jc w:val="both"/>
      </w:pPr>
      <w:r>
        <w:rPr>
          <w:lang w:eastAsia="uk-UA"/>
        </w:rPr>
        <w:t>запровадити певний порядок допуску до робіт із джерелами іонізаційно</w:t>
      </w:r>
      <w:r>
        <w:rPr>
          <w:lang w:eastAsia="uk-UA"/>
        </w:rPr>
        <w:softHyphen/>
        <w:t>го випромінювання;</w:t>
      </w:r>
    </w:p>
    <w:p w:rsidR="00086F85" w:rsidRDefault="00086F85">
      <w:pPr>
        <w:pStyle w:val="a4"/>
        <w:numPr>
          <w:ilvl w:val="0"/>
          <w:numId w:val="37"/>
        </w:numPr>
        <w:shd w:val="clear" w:color="auto" w:fill="auto"/>
        <w:tabs>
          <w:tab w:val="left" w:pos="809"/>
        </w:tabs>
        <w:spacing w:before="0" w:line="307" w:lineRule="exact"/>
        <w:ind w:left="60" w:right="40" w:firstLine="400"/>
        <w:jc w:val="both"/>
      </w:pPr>
      <w:r>
        <w:rPr>
          <w:lang w:eastAsia="uk-UA"/>
        </w:rPr>
        <w:t>підготувати і застосувати технічні, організаційні та гігієнічні заходи, необхідні для забезпечення протирадіаційного захисту персоналу та населен</w:t>
      </w:r>
      <w:r>
        <w:rPr>
          <w:lang w:eastAsia="uk-UA"/>
        </w:rPr>
        <w:softHyphen/>
        <w:t>ня і фізичного захисту джерел іонізаційного випромінювання;</w:t>
      </w:r>
    </w:p>
    <w:p w:rsidR="00086F85" w:rsidRDefault="00086F85">
      <w:pPr>
        <w:pStyle w:val="a4"/>
        <w:numPr>
          <w:ilvl w:val="0"/>
          <w:numId w:val="37"/>
        </w:numPr>
        <w:shd w:val="clear" w:color="auto" w:fill="auto"/>
        <w:tabs>
          <w:tab w:val="left" w:pos="809"/>
        </w:tabs>
        <w:spacing w:before="0" w:line="307" w:lineRule="exact"/>
        <w:ind w:left="60" w:right="40" w:firstLine="400"/>
        <w:jc w:val="both"/>
      </w:pPr>
      <w:r>
        <w:rPr>
          <w:lang w:eastAsia="uk-UA"/>
        </w:rPr>
        <w:t>проводити навчання, інструктаж і перевірку знань правил радіаційної безпеки, охорони праці та виробничої санітарії, здійснювати постійний конт</w:t>
      </w:r>
      <w:r>
        <w:rPr>
          <w:lang w:eastAsia="uk-UA"/>
        </w:rPr>
        <w:softHyphen/>
        <w:t>роль за дотриманням персоналом вимог усіх інструкцій і правил;</w:t>
      </w:r>
    </w:p>
    <w:p w:rsidR="00086F85" w:rsidRDefault="00086F85">
      <w:pPr>
        <w:pStyle w:val="a4"/>
        <w:numPr>
          <w:ilvl w:val="0"/>
          <w:numId w:val="37"/>
        </w:numPr>
        <w:shd w:val="clear" w:color="auto" w:fill="auto"/>
        <w:tabs>
          <w:tab w:val="left" w:pos="809"/>
        </w:tabs>
        <w:spacing w:before="0" w:line="307" w:lineRule="exact"/>
        <w:ind w:left="60" w:right="40" w:firstLine="400"/>
        <w:jc w:val="both"/>
      </w:pPr>
      <w:r>
        <w:rPr>
          <w:lang w:eastAsia="uk-UA"/>
        </w:rPr>
        <w:t>проводити позачерговий інструктаж і перевірку знань правил радіацій</w:t>
      </w:r>
      <w:r>
        <w:rPr>
          <w:lang w:eastAsia="uk-UA"/>
        </w:rPr>
        <w:softHyphen/>
        <w:t>ної безпеки у разі зміни характеру і класу робіт із джерелами іонізаційного випромінювання;</w:t>
      </w:r>
    </w:p>
    <w:p w:rsidR="00086F85" w:rsidRDefault="00086F85">
      <w:pPr>
        <w:pStyle w:val="a4"/>
        <w:numPr>
          <w:ilvl w:val="0"/>
          <w:numId w:val="37"/>
        </w:numPr>
        <w:shd w:val="clear" w:color="auto" w:fill="auto"/>
        <w:tabs>
          <w:tab w:val="left" w:pos="809"/>
        </w:tabs>
        <w:spacing w:before="0" w:line="326" w:lineRule="exact"/>
        <w:ind w:left="60" w:right="40" w:firstLine="400"/>
        <w:jc w:val="both"/>
      </w:pPr>
      <w:r>
        <w:rPr>
          <w:lang w:eastAsia="uk-UA"/>
        </w:rPr>
        <w:t>організувати своєчасне проходження персоналом медичних оглядів за встановленою для підприємств або лікувально-профілактичних закладів схе</w:t>
      </w:r>
      <w:r>
        <w:rPr>
          <w:lang w:eastAsia="uk-UA"/>
        </w:rPr>
        <w:softHyphen/>
        <w:t>мою.</w:t>
      </w:r>
    </w:p>
    <w:p w:rsidR="00086F85" w:rsidRDefault="00086F85">
      <w:pPr>
        <w:pStyle w:val="1110"/>
        <w:shd w:val="clear" w:color="auto" w:fill="auto"/>
        <w:spacing w:before="0" w:after="0" w:line="298" w:lineRule="exact"/>
        <w:ind w:left="60" w:firstLine="400"/>
        <w:jc w:val="both"/>
      </w:pPr>
      <w:r>
        <w:rPr>
          <w:rStyle w:val="11Georgia1"/>
          <w:i w:val="0"/>
          <w:iCs w:val="0"/>
          <w:lang w:eastAsia="uk-UA"/>
        </w:rPr>
        <w:t>Водночас</w:t>
      </w:r>
      <w:r>
        <w:rPr>
          <w:rStyle w:val="110pt2"/>
          <w:i/>
          <w:iCs/>
          <w:lang w:eastAsia="uk-UA"/>
        </w:rPr>
        <w:t xml:space="preserve"> персонал, який належить до категорії А:</w:t>
      </w:r>
    </w:p>
    <w:p w:rsidR="00086F85" w:rsidRDefault="00086F85">
      <w:pPr>
        <w:pStyle w:val="a4"/>
        <w:numPr>
          <w:ilvl w:val="1"/>
          <w:numId w:val="37"/>
        </w:numPr>
        <w:shd w:val="clear" w:color="auto" w:fill="auto"/>
        <w:tabs>
          <w:tab w:val="left" w:pos="809"/>
        </w:tabs>
        <w:spacing w:before="0" w:line="298" w:lineRule="exact"/>
        <w:ind w:left="60" w:right="40" w:firstLine="400"/>
        <w:jc w:val="both"/>
      </w:pPr>
      <w:r>
        <w:rPr>
          <w:lang w:eastAsia="uk-UA"/>
        </w:rPr>
        <w:t>повинен проходити обов'язкові попередні медичні огляди під час при</w:t>
      </w:r>
      <w:r>
        <w:rPr>
          <w:lang w:eastAsia="uk-UA"/>
        </w:rPr>
        <w:softHyphen/>
        <w:t>йняття на роботу та періодичні медичні огляди — не рідше одного разу на рік;</w:t>
      </w:r>
    </w:p>
    <w:p w:rsidR="00086F85" w:rsidRDefault="00086F85">
      <w:pPr>
        <w:pStyle w:val="a4"/>
        <w:numPr>
          <w:ilvl w:val="1"/>
          <w:numId w:val="37"/>
        </w:numPr>
        <w:shd w:val="clear" w:color="auto" w:fill="auto"/>
        <w:tabs>
          <w:tab w:val="left" w:pos="799"/>
        </w:tabs>
        <w:spacing w:before="0" w:line="298" w:lineRule="exact"/>
        <w:ind w:left="60" w:right="40" w:firstLine="400"/>
        <w:jc w:val="both"/>
      </w:pPr>
      <w:r>
        <w:rPr>
          <w:lang w:eastAsia="uk-UA"/>
        </w:rPr>
        <w:t>у випадку, якщо в ході проведення періодичного медичного огляду у працівника виявлене захворювання, що має професійний характер, адміні</w:t>
      </w:r>
      <w:r>
        <w:rPr>
          <w:lang w:eastAsia="uk-UA"/>
        </w:rPr>
        <w:softHyphen/>
        <w:t>страція повинна забезпечити працівнику прийнятну альтернативну роботу поза зоною впливу іонізаційних випромінювань;</w:t>
      </w:r>
    </w:p>
    <w:p w:rsidR="00086F85" w:rsidRDefault="00086F85">
      <w:pPr>
        <w:pStyle w:val="a4"/>
        <w:numPr>
          <w:ilvl w:val="1"/>
          <w:numId w:val="37"/>
        </w:numPr>
        <w:shd w:val="clear" w:color="auto" w:fill="auto"/>
        <w:tabs>
          <w:tab w:val="left" w:pos="814"/>
        </w:tabs>
        <w:spacing w:before="0" w:line="312" w:lineRule="exact"/>
        <w:ind w:left="60" w:right="40" w:firstLine="400"/>
        <w:jc w:val="both"/>
      </w:pPr>
      <w:r>
        <w:rPr>
          <w:lang w:eastAsia="uk-UA"/>
        </w:rPr>
        <w:t>може бути допущений до роботи лише після проходження навчання, ін</w:t>
      </w:r>
      <w:r>
        <w:rPr>
          <w:lang w:eastAsia="uk-UA"/>
        </w:rPr>
        <w:softHyphen/>
        <w:t>структажу і перевірки знань правил безпеки, охорони праці та виробничої са</w:t>
      </w:r>
      <w:r>
        <w:rPr>
          <w:lang w:eastAsia="uk-UA"/>
        </w:rPr>
        <w:softHyphen/>
        <w:t>нітарії, комплексу діючих інструкцій тощо;</w:t>
      </w:r>
    </w:p>
    <w:p w:rsidR="00086F85" w:rsidRDefault="00086F85">
      <w:pPr>
        <w:pStyle w:val="a4"/>
        <w:numPr>
          <w:ilvl w:val="1"/>
          <w:numId w:val="37"/>
        </w:numPr>
        <w:shd w:val="clear" w:color="auto" w:fill="auto"/>
        <w:tabs>
          <w:tab w:val="left" w:pos="814"/>
        </w:tabs>
        <w:spacing w:before="0" w:line="326" w:lineRule="exact"/>
        <w:ind w:left="60" w:right="40" w:firstLine="400"/>
        <w:jc w:val="both"/>
      </w:pPr>
      <w:r>
        <w:rPr>
          <w:lang w:eastAsia="uk-UA"/>
        </w:rPr>
        <w:t>повинен бути застрахований для відшкодування можливого ризику для здоров'я або втрати життя;</w:t>
      </w:r>
    </w:p>
    <w:p w:rsidR="00086F85" w:rsidRDefault="00086F85">
      <w:pPr>
        <w:pStyle w:val="a4"/>
        <w:numPr>
          <w:ilvl w:val="1"/>
          <w:numId w:val="37"/>
        </w:numPr>
        <w:shd w:val="clear" w:color="auto" w:fill="auto"/>
        <w:tabs>
          <w:tab w:val="left" w:pos="814"/>
        </w:tabs>
        <w:spacing w:before="0" w:line="307" w:lineRule="exact"/>
        <w:ind w:left="60" w:right="40" w:firstLine="400"/>
        <w:jc w:val="both"/>
      </w:pPr>
      <w:r>
        <w:rPr>
          <w:lang w:eastAsia="uk-UA"/>
        </w:rPr>
        <w:t>має дотримуватися норм і правил з радіаційної безпеки, а також вимог інструкцій з експлуатації приладів та захисного устаткування, використання засобів індивідуального захисту і спецодягу;</w:t>
      </w:r>
    </w:p>
    <w:p w:rsidR="00086F85" w:rsidRDefault="00086F85">
      <w:pPr>
        <w:pStyle w:val="a4"/>
        <w:numPr>
          <w:ilvl w:val="1"/>
          <w:numId w:val="37"/>
        </w:numPr>
        <w:shd w:val="clear" w:color="auto" w:fill="auto"/>
        <w:tabs>
          <w:tab w:val="left" w:pos="814"/>
        </w:tabs>
        <w:spacing w:before="0" w:line="307" w:lineRule="exact"/>
        <w:ind w:left="60" w:right="40" w:firstLine="400"/>
        <w:jc w:val="both"/>
      </w:pPr>
      <w:r>
        <w:rPr>
          <w:lang w:eastAsia="uk-UA"/>
        </w:rPr>
        <w:t>повинен негайно повідомляти відповідальним особам про всі порушення в роботі устаткування або будь-які інші відхилення від нормального режиму роботи;</w:t>
      </w:r>
    </w:p>
    <w:p w:rsidR="00086F85" w:rsidRDefault="00086F85">
      <w:pPr>
        <w:pStyle w:val="a4"/>
        <w:numPr>
          <w:ilvl w:val="1"/>
          <w:numId w:val="37"/>
        </w:numPr>
        <w:shd w:val="clear" w:color="auto" w:fill="auto"/>
        <w:tabs>
          <w:tab w:val="left" w:pos="809"/>
        </w:tabs>
        <w:spacing w:before="0" w:line="298" w:lineRule="exact"/>
        <w:ind w:left="60" w:right="40" w:firstLine="400"/>
        <w:jc w:val="both"/>
      </w:pPr>
      <w:r>
        <w:rPr>
          <w:lang w:eastAsia="uk-UA"/>
        </w:rPr>
        <w:lastRenderedPageBreak/>
        <w:t>не має права використовувати будь-які операції, не передбачені посадо</w:t>
      </w:r>
      <w:r>
        <w:rPr>
          <w:lang w:eastAsia="uk-UA"/>
        </w:rPr>
        <w:softHyphen/>
        <w:t xml:space="preserve">вими інструкціями, </w:t>
      </w:r>
      <w:proofErr w:type="spellStart"/>
      <w:r>
        <w:rPr>
          <w:lang w:eastAsia="uk-UA"/>
        </w:rPr>
        <w:t>інструкціями</w:t>
      </w:r>
      <w:proofErr w:type="spellEnd"/>
      <w:r>
        <w:rPr>
          <w:lang w:eastAsia="uk-UA"/>
        </w:rPr>
        <w:t xml:space="preserve"> з охорони праці і радіаційної безпеки.</w:t>
      </w:r>
    </w:p>
    <w:p w:rsidR="00086F85" w:rsidRDefault="00086F85">
      <w:pPr>
        <w:pStyle w:val="a4"/>
        <w:shd w:val="clear" w:color="auto" w:fill="auto"/>
        <w:spacing w:before="0" w:line="298" w:lineRule="exact"/>
        <w:ind w:left="60" w:right="40" w:firstLine="400"/>
        <w:jc w:val="both"/>
      </w:pPr>
      <w:r>
        <w:rPr>
          <w:lang w:eastAsia="uk-UA"/>
        </w:rPr>
        <w:t>Рентгенівське випромінювання має шкідливий вплив на організм людини. Найтяжчі наслідки, які може спричинити дія радіації на людський орга</w:t>
      </w:r>
      <w:r>
        <w:rPr>
          <w:lang w:eastAsia="uk-UA"/>
        </w:rPr>
        <w:softHyphen/>
        <w:t>нізм, — променева хвороба, яка призводить до порушення функцій всіх орга</w:t>
      </w:r>
      <w:r>
        <w:rPr>
          <w:lang w:eastAsia="uk-UA"/>
        </w:rPr>
        <w:softHyphen/>
        <w:t>нів. Тому при роботі в рентгенівських кабінетах велике значення має дотри</w:t>
      </w:r>
      <w:r>
        <w:rPr>
          <w:lang w:eastAsia="uk-UA"/>
        </w:rPr>
        <w:softHyphen/>
        <w:t>мання правил техніки безпеки. Головним завданням техніки безпеки і охоро</w:t>
      </w:r>
      <w:r>
        <w:rPr>
          <w:lang w:eastAsia="uk-UA"/>
        </w:rPr>
        <w:softHyphen/>
        <w:t>ни здоров'я в цих кабінетах є радіаційний захист персоналу і пацієнтів.</w:t>
      </w:r>
    </w:p>
    <w:p w:rsidR="00086F85" w:rsidRDefault="00086F85">
      <w:pPr>
        <w:pStyle w:val="a4"/>
        <w:shd w:val="clear" w:color="auto" w:fill="auto"/>
        <w:spacing w:before="0" w:line="298" w:lineRule="exact"/>
        <w:ind w:left="60" w:right="40" w:firstLine="400"/>
        <w:jc w:val="both"/>
      </w:pPr>
      <w:r>
        <w:rPr>
          <w:lang w:eastAsia="uk-UA"/>
        </w:rPr>
        <w:t>Рентгенівський кабінет (</w:t>
      </w:r>
      <w:proofErr w:type="spellStart"/>
      <w:r>
        <w:rPr>
          <w:lang w:eastAsia="uk-UA"/>
        </w:rPr>
        <w:t>рентгенкабінет</w:t>
      </w:r>
      <w:proofErr w:type="spellEnd"/>
      <w:r>
        <w:rPr>
          <w:lang w:eastAsia="uk-UA"/>
        </w:rPr>
        <w:t>) є системою спеціальних примі</w:t>
      </w:r>
      <w:r>
        <w:rPr>
          <w:lang w:eastAsia="uk-UA"/>
        </w:rPr>
        <w:softHyphen/>
        <w:t>щень, рентгенівської техніки і допоміжного устаткування, призначених для виконання рентгенологічних досліджень і променевої терапії. Розрізняють пе</w:t>
      </w:r>
      <w:r>
        <w:rPr>
          <w:lang w:eastAsia="uk-UA"/>
        </w:rPr>
        <w:softHyphen/>
        <w:t xml:space="preserve">ресувні і стаціонарні </w:t>
      </w:r>
      <w:proofErr w:type="spellStart"/>
      <w:r>
        <w:rPr>
          <w:lang w:eastAsia="uk-UA"/>
        </w:rPr>
        <w:t>рентгенкабінети</w:t>
      </w:r>
      <w:proofErr w:type="spellEnd"/>
      <w:r>
        <w:rPr>
          <w:lang w:eastAsia="uk-UA"/>
        </w:rPr>
        <w:t xml:space="preserve">. Пересувні </w:t>
      </w:r>
      <w:proofErr w:type="spellStart"/>
      <w:r>
        <w:rPr>
          <w:lang w:eastAsia="uk-UA"/>
        </w:rPr>
        <w:t>рентгенкабінети</w:t>
      </w:r>
      <w:proofErr w:type="spellEnd"/>
      <w:r>
        <w:rPr>
          <w:lang w:eastAsia="uk-UA"/>
        </w:rPr>
        <w:t xml:space="preserve"> розміщу</w:t>
      </w:r>
      <w:r>
        <w:rPr>
          <w:lang w:eastAsia="uk-UA"/>
        </w:rPr>
        <w:softHyphen/>
        <w:t xml:space="preserve">ються, як правило, у кузові вантажного автомобіля, в автобусі, у залізничних вагонах, на морських і річкових суднах. Стаціонарні — у приміщеннях </w:t>
      </w:r>
      <w:proofErr w:type="spellStart"/>
      <w:r>
        <w:rPr>
          <w:lang w:eastAsia="uk-UA"/>
        </w:rPr>
        <w:t>ліка</w:t>
      </w:r>
      <w:proofErr w:type="spellEnd"/>
      <w:r>
        <w:rPr>
          <w:lang w:eastAsia="uk-UA"/>
        </w:rPr>
        <w:softHyphen/>
      </w:r>
      <w:r>
        <w:rPr>
          <w:lang w:eastAsia="uk-UA"/>
        </w:rPr>
        <w:br w:type="page"/>
      </w:r>
      <w:proofErr w:type="spellStart"/>
      <w:r>
        <w:rPr>
          <w:lang w:eastAsia="uk-UA"/>
        </w:rPr>
        <w:lastRenderedPageBreak/>
        <w:t>рень</w:t>
      </w:r>
      <w:proofErr w:type="spellEnd"/>
      <w:r>
        <w:rPr>
          <w:lang w:eastAsia="uk-UA"/>
        </w:rPr>
        <w:t>, поліклінік, у лабораторіях, науково-дослідних інститутах тощо. Вони ді</w:t>
      </w:r>
      <w:r>
        <w:rPr>
          <w:lang w:eastAsia="uk-UA"/>
        </w:rPr>
        <w:softHyphen/>
        <w:t xml:space="preserve">ляться на діагностичні, флюорографічні і </w:t>
      </w:r>
      <w:proofErr w:type="spellStart"/>
      <w:r>
        <w:rPr>
          <w:lang w:eastAsia="uk-UA"/>
        </w:rPr>
        <w:t>рентгенотерапевтичні</w:t>
      </w:r>
      <w:proofErr w:type="spellEnd"/>
      <w:r>
        <w:rPr>
          <w:lang w:eastAsia="uk-UA"/>
        </w:rPr>
        <w:t>. ^</w:t>
      </w:r>
    </w:p>
    <w:p w:rsidR="00086F85" w:rsidRDefault="00086F85">
      <w:pPr>
        <w:pStyle w:val="a4"/>
        <w:shd w:val="clear" w:color="auto" w:fill="auto"/>
        <w:spacing w:before="0" w:line="365" w:lineRule="exact"/>
        <w:ind w:right="400" w:firstLine="440"/>
        <w:jc w:val="left"/>
      </w:pPr>
      <w:r>
        <w:rPr>
          <w:lang w:eastAsia="uk-UA"/>
        </w:rPr>
        <w:t>Рентгенівський апарат і допоміжне устаткування мають постійно знаходи</w:t>
      </w:r>
      <w:r>
        <w:rPr>
          <w:lang w:eastAsia="uk-UA"/>
        </w:rPr>
        <w:softHyphen/>
        <w:t>тись у чистоті і справному стані.</w:t>
      </w:r>
    </w:p>
    <w:p w:rsidR="00086F85" w:rsidRDefault="00086F85">
      <w:pPr>
        <w:pStyle w:val="a4"/>
        <w:shd w:val="clear" w:color="auto" w:fill="auto"/>
        <w:spacing w:before="0" w:line="302" w:lineRule="exact"/>
        <w:ind w:right="60" w:firstLine="0"/>
        <w:jc w:val="both"/>
      </w:pPr>
      <w:r>
        <w:rPr>
          <w:lang w:eastAsia="uk-UA"/>
        </w:rPr>
        <w:t>При експлуатації рентгенівських апаратів персонал повинен знаходитись за захисними пристроями або на певній відстані від випромінювача. Ці заходи дають змо</w:t>
      </w:r>
      <w:r>
        <w:rPr>
          <w:lang w:eastAsia="uk-UA"/>
        </w:rPr>
        <w:softHyphen/>
        <w:t>гу зменшити потужність дози до гранично допустимої. З метою захисту персоналу від розсіяного випромінювання апарати для рентгеноскопії мають бути забезпечені спе</w:t>
      </w:r>
      <w:r>
        <w:rPr>
          <w:lang w:eastAsia="uk-UA"/>
        </w:rPr>
        <w:softHyphen/>
        <w:t xml:space="preserve">ціальним фартухом, рукавицями із </w:t>
      </w:r>
      <w:proofErr w:type="spellStart"/>
      <w:r>
        <w:rPr>
          <w:lang w:eastAsia="uk-UA"/>
        </w:rPr>
        <w:t>просвинцьованої</w:t>
      </w:r>
      <w:proofErr w:type="spellEnd"/>
      <w:r>
        <w:rPr>
          <w:lang w:eastAsia="uk-UA"/>
        </w:rPr>
        <w:t xml:space="preserve"> гуми </w:t>
      </w:r>
      <w:r w:rsidRPr="00086F85">
        <w:t xml:space="preserve">(мал. </w:t>
      </w:r>
      <w:r>
        <w:rPr>
          <w:lang w:eastAsia="uk-UA"/>
        </w:rPr>
        <w:t>23), рукавицями бавовняними, окулярами для адаптації; під час проявлення рентгенівських плівок додатково: фартухом, що не промокає, рукавицями гу</w:t>
      </w:r>
      <w:r>
        <w:rPr>
          <w:lang w:eastAsia="uk-UA"/>
        </w:rPr>
        <w:softHyphen/>
        <w:t>мовими. У кабінеті має бути не менше двох комплектів 313 (засобів індивідуального захисту).</w:t>
      </w:r>
    </w:p>
    <w:p w:rsidR="00086F85" w:rsidRDefault="00086F85">
      <w:pPr>
        <w:pStyle w:val="a4"/>
        <w:shd w:val="clear" w:color="auto" w:fill="auto"/>
        <w:spacing w:before="0" w:line="312" w:lineRule="exact"/>
        <w:ind w:right="60" w:firstLine="0"/>
        <w:jc w:val="both"/>
      </w:pPr>
      <w:r>
        <w:rPr>
          <w:lang w:eastAsia="uk-UA"/>
        </w:rPr>
        <w:t>Панель управління, розташована на пристрої для ві</w:t>
      </w:r>
      <w:r>
        <w:rPr>
          <w:lang w:eastAsia="uk-UA"/>
        </w:rPr>
        <w:softHyphen/>
        <w:t>зуального спостерігання рентгенівського зображення, обов'язково розміщується поза використаним пучком випромінювання. Стаціонарні апарати конструюються так, щоб пульт управління був установлений окремо від рентгенівського випромінювача і розміщувався в іншому приміщенні.</w:t>
      </w:r>
    </w:p>
    <w:p w:rsidR="00086F85" w:rsidRDefault="00086F85">
      <w:pPr>
        <w:pStyle w:val="a4"/>
        <w:shd w:val="clear" w:color="auto" w:fill="auto"/>
        <w:spacing w:before="0" w:line="317" w:lineRule="exact"/>
        <w:ind w:right="60" w:firstLine="0"/>
        <w:jc w:val="both"/>
      </w:pPr>
      <w:r>
        <w:rPr>
          <w:lang w:eastAsia="uk-UA"/>
        </w:rPr>
        <w:t>Переносні, пересувні і дентальні (для діагностичних досліджень зубів) мають таку систему включення висо</w:t>
      </w:r>
      <w:r>
        <w:rPr>
          <w:lang w:eastAsia="uk-UA"/>
        </w:rPr>
        <w:softHyphen/>
        <w:t xml:space="preserve">кої напруги, що дає змогу </w:t>
      </w:r>
      <w:proofErr w:type="spellStart"/>
      <w:r>
        <w:rPr>
          <w:lang w:eastAsia="uk-UA"/>
        </w:rPr>
        <w:t>обслуговому</w:t>
      </w:r>
      <w:proofErr w:type="spellEnd"/>
      <w:r>
        <w:rPr>
          <w:lang w:eastAsia="uk-UA"/>
        </w:rPr>
        <w:t xml:space="preserve"> персоналу працю</w:t>
      </w:r>
      <w:r>
        <w:rPr>
          <w:lang w:eastAsia="uk-UA"/>
        </w:rPr>
        <w:softHyphen/>
        <w:t xml:space="preserve">вати з апаратом на відстані не менше </w:t>
      </w:r>
      <w:smartTag w:uri="urn:schemas-microsoft-com:office:smarttags" w:element="metricconverter">
        <w:smartTagPr>
          <w:attr w:name="ProductID" w:val="2500 мм"/>
        </w:smartTagPr>
        <w:r>
          <w:rPr>
            <w:lang w:eastAsia="uk-UA"/>
          </w:rPr>
          <w:t>2500 мм</w:t>
        </w:r>
      </w:smartTag>
      <w:r>
        <w:rPr>
          <w:lang w:eastAsia="uk-UA"/>
        </w:rPr>
        <w:t xml:space="preserve"> від об'єкта дослідження.</w:t>
      </w:r>
    </w:p>
    <w:p w:rsidR="00086F85" w:rsidRDefault="00086F85">
      <w:pPr>
        <w:pStyle w:val="a4"/>
        <w:shd w:val="clear" w:color="auto" w:fill="auto"/>
        <w:spacing w:before="0" w:line="317" w:lineRule="exact"/>
        <w:ind w:right="60" w:firstLine="0"/>
        <w:jc w:val="both"/>
      </w:pPr>
      <w:r>
        <w:rPr>
          <w:lang w:eastAsia="uk-UA"/>
        </w:rPr>
        <w:t>Для</w:t>
      </w:r>
      <w:r>
        <w:rPr>
          <w:rStyle w:val="11pt1"/>
          <w:lang w:eastAsia="uk-UA"/>
        </w:rPr>
        <w:t xml:space="preserve"> попередження</w:t>
      </w:r>
      <w:r>
        <w:rPr>
          <w:lang w:eastAsia="uk-UA"/>
        </w:rPr>
        <w:t xml:space="preserve"> про небезпеку рентгеноскопічні апарати забезпечуються звуковою сигналізацією. Вона включається при просвічуванні тривалістю більше 5 хв. Сигнал небезпеки припиняється тільки після виключен</w:t>
      </w:r>
      <w:r>
        <w:rPr>
          <w:lang w:eastAsia="uk-UA"/>
        </w:rPr>
        <w:softHyphen/>
        <w:t>ня високої напруги.</w:t>
      </w:r>
    </w:p>
    <w:p w:rsidR="00086F85" w:rsidRDefault="00086F85">
      <w:pPr>
        <w:pStyle w:val="a4"/>
        <w:shd w:val="clear" w:color="auto" w:fill="auto"/>
        <w:spacing w:before="0" w:line="322" w:lineRule="exact"/>
        <w:ind w:firstLine="0"/>
        <w:jc w:val="both"/>
      </w:pPr>
      <w:r>
        <w:rPr>
          <w:lang w:eastAsia="uk-UA"/>
        </w:rPr>
        <w:t xml:space="preserve">Поряд із вхідними дверима в </w:t>
      </w:r>
      <w:proofErr w:type="spellStart"/>
      <w:r>
        <w:rPr>
          <w:lang w:eastAsia="uk-UA"/>
        </w:rPr>
        <w:t>рентгенкабінет</w:t>
      </w:r>
      <w:proofErr w:type="spellEnd"/>
      <w:r>
        <w:rPr>
          <w:lang w:eastAsia="uk-UA"/>
        </w:rPr>
        <w:t xml:space="preserve"> на висоті</w:t>
      </w:r>
    </w:p>
    <w:p w:rsidR="00086F85" w:rsidRDefault="00086F85">
      <w:pPr>
        <w:pStyle w:val="a4"/>
        <w:shd w:val="clear" w:color="auto" w:fill="auto"/>
        <w:spacing w:before="0" w:line="322" w:lineRule="exact"/>
        <w:ind w:right="60" w:firstLine="0"/>
        <w:jc w:val="both"/>
      </w:pPr>
      <w:smartTag w:uri="urn:schemas-microsoft-com:office:smarttags" w:element="metricconverter">
        <w:smartTagPr>
          <w:attr w:name="ProductID" w:val="1,6 м"/>
        </w:smartTagPr>
        <w:r>
          <w:rPr>
            <w:lang w:eastAsia="uk-UA"/>
          </w:rPr>
          <w:t>1,6 м</w:t>
        </w:r>
      </w:smartTag>
      <w:r>
        <w:rPr>
          <w:lang w:eastAsia="uk-UA"/>
        </w:rPr>
        <w:t xml:space="preserve"> від підлоги встановлюється світловий сигнал чер</w:t>
      </w:r>
      <w:r>
        <w:rPr>
          <w:lang w:eastAsia="uk-UA"/>
        </w:rPr>
        <w:softHyphen/>
        <w:t xml:space="preserve">воного кольору з написом «Не входити» </w:t>
      </w:r>
      <w:r>
        <w:rPr>
          <w:lang w:val="ru-RU"/>
        </w:rPr>
        <w:t xml:space="preserve">(мал. </w:t>
      </w:r>
      <w:r>
        <w:rPr>
          <w:lang w:eastAsia="uk-UA"/>
        </w:rPr>
        <w:t>24). Цей сигнал автоматично включається при підключенні висо</w:t>
      </w:r>
      <w:r>
        <w:rPr>
          <w:lang w:eastAsia="uk-UA"/>
        </w:rPr>
        <w:softHyphen/>
        <w:t>кої наруги.</w:t>
      </w:r>
    </w:p>
    <w:p w:rsidR="00086F85" w:rsidRDefault="00086F85">
      <w:pPr>
        <w:pStyle w:val="a4"/>
        <w:shd w:val="clear" w:color="auto" w:fill="auto"/>
        <w:spacing w:before="0" w:line="312" w:lineRule="exact"/>
        <w:ind w:right="60" w:firstLine="0"/>
        <w:jc w:val="both"/>
      </w:pPr>
      <w:r>
        <w:rPr>
          <w:lang w:eastAsia="uk-UA"/>
        </w:rPr>
        <w:t>Стаціонарні апарати для медичних діагностичних до</w:t>
      </w:r>
      <w:r>
        <w:rPr>
          <w:lang w:eastAsia="uk-UA"/>
        </w:rPr>
        <w:softHyphen/>
        <w:t>сліджень, призначені для роботи в операційних, повинні мати кріплення на підлозі, для того щоб виключити по</w:t>
      </w:r>
      <w:r>
        <w:rPr>
          <w:lang w:eastAsia="uk-UA"/>
        </w:rPr>
        <w:softHyphen/>
        <w:t>трапляння рідини під підставку апарата.</w:t>
      </w:r>
    </w:p>
    <w:tbl>
      <w:tblPr>
        <w:tblW w:w="0" w:type="auto"/>
        <w:jc w:val="center"/>
        <w:tblLayout w:type="fixed"/>
        <w:tblCellMar>
          <w:left w:w="0" w:type="dxa"/>
          <w:right w:w="0" w:type="dxa"/>
        </w:tblCellMar>
        <w:tblLook w:val="0000" w:firstRow="0" w:lastRow="0" w:firstColumn="0" w:lastColumn="0" w:noHBand="0" w:noVBand="0"/>
      </w:tblPr>
      <w:tblGrid>
        <w:gridCol w:w="691"/>
        <w:gridCol w:w="1867"/>
      </w:tblGrid>
      <w:tr w:rsidR="00086F85">
        <w:tblPrEx>
          <w:tblCellMar>
            <w:top w:w="0" w:type="dxa"/>
            <w:left w:w="0" w:type="dxa"/>
            <w:bottom w:w="0" w:type="dxa"/>
            <w:right w:w="0" w:type="dxa"/>
          </w:tblCellMar>
        </w:tblPrEx>
        <w:trPr>
          <w:trHeight w:val="955"/>
          <w:jc w:val="center"/>
        </w:trPr>
        <w:tc>
          <w:tcPr>
            <w:tcW w:w="691" w:type="dxa"/>
            <w:tcBorders>
              <w:top w:val="nil"/>
              <w:left w:val="nil"/>
              <w:bottom w:val="nil"/>
              <w:right w:val="nil"/>
            </w:tcBorders>
            <w:shd w:val="clear" w:color="auto" w:fill="FFFFFF"/>
          </w:tcPr>
          <w:p w:rsidR="00086F85" w:rsidRDefault="00086F85">
            <w:pPr>
              <w:pStyle w:val="451"/>
              <w:framePr w:w="2558" w:h="3869" w:hSpace="102" w:vSpace="221" w:wrap="around" w:hAnchor="margin" w:x="7182" w:y="1602"/>
              <w:shd w:val="clear" w:color="auto" w:fill="auto"/>
              <w:spacing w:line="240" w:lineRule="auto"/>
              <w:ind w:left="260"/>
            </w:pPr>
            <w:r>
              <w:rPr>
                <w:rStyle w:val="452"/>
                <w:rFonts w:ascii="Times New Roman" w:hAnsi="Times New Roman" w:cs="Times New Roman"/>
                <w:noProof w:val="0"/>
                <w:lang w:eastAsia="uk-UA"/>
              </w:rPr>
              <w:t>■</w:t>
            </w:r>
          </w:p>
          <w:p w:rsidR="00086F85" w:rsidRDefault="00086F85">
            <w:pPr>
              <w:pStyle w:val="a4"/>
              <w:framePr w:w="2558" w:h="3869" w:hSpace="102" w:vSpace="221" w:wrap="around" w:hAnchor="margin" w:x="7182" w:y="1602"/>
              <w:shd w:val="clear" w:color="auto" w:fill="auto"/>
              <w:spacing w:before="0" w:line="240" w:lineRule="auto"/>
              <w:ind w:left="260" w:firstLine="0"/>
              <w:jc w:val="left"/>
            </w:pPr>
            <w:r>
              <w:rPr>
                <w:lang w:eastAsia="uk-UA"/>
              </w:rPr>
              <w:t>ЯВ</w:t>
            </w:r>
          </w:p>
        </w:tc>
        <w:tc>
          <w:tcPr>
            <w:tcW w:w="1867" w:type="dxa"/>
            <w:tcBorders>
              <w:top w:val="nil"/>
              <w:left w:val="nil"/>
              <w:bottom w:val="nil"/>
              <w:right w:val="nil"/>
            </w:tcBorders>
            <w:shd w:val="clear" w:color="auto" w:fill="FFFFFF"/>
          </w:tcPr>
          <w:p w:rsidR="00086F85" w:rsidRPr="00086F85" w:rsidRDefault="00086F85">
            <w:pPr>
              <w:pStyle w:val="461"/>
              <w:framePr w:w="2558" w:h="3869" w:hSpace="102" w:vSpace="221" w:wrap="around" w:hAnchor="margin" w:x="7182" w:y="1602"/>
              <w:shd w:val="clear" w:color="auto" w:fill="auto"/>
              <w:spacing w:line="240" w:lineRule="auto"/>
              <w:rPr>
                <w:lang w:val="uk-UA"/>
              </w:rPr>
            </w:pPr>
            <w:proofErr w:type="spellStart"/>
            <w:r>
              <w:rPr>
                <w:rStyle w:val="460"/>
              </w:rPr>
              <w:t>i</w:t>
            </w:r>
            <w:proofErr w:type="spellEnd"/>
            <w:r w:rsidRPr="00086F85">
              <w:rPr>
                <w:rStyle w:val="460"/>
                <w:lang w:val="uk-UA"/>
              </w:rPr>
              <w:t>/</w:t>
            </w:r>
            <w:r>
              <w:rPr>
                <w:rStyle w:val="460"/>
              </w:rPr>
              <w:t>j</w:t>
            </w:r>
            <w:r w:rsidRPr="00086F85">
              <w:rPr>
                <w:rStyle w:val="460"/>
                <w:lang w:val="uk-UA"/>
              </w:rPr>
              <w:t>^</w:t>
            </w:r>
            <w:proofErr w:type="spellStart"/>
            <w:r>
              <w:rPr>
                <w:rStyle w:val="460"/>
              </w:rPr>
              <w:t>tjKauHMCMn</w:t>
            </w:r>
            <w:proofErr w:type="spellEnd"/>
            <w:r w:rsidRPr="00086F85">
              <w:rPr>
                <w:rStyle w:val="460"/>
                <w:lang w:val="uk-UA"/>
              </w:rPr>
              <w:t>—</w:t>
            </w:r>
            <w:r>
              <w:rPr>
                <w:rStyle w:val="46TimesNewRoman"/>
                <w:lang w:val="uk-UA" w:eastAsia="uk-UA"/>
              </w:rPr>
              <w:t>ЩВШШШШЯШЯЯШШ</w:t>
            </w:r>
          </w:p>
          <w:p w:rsidR="00086F85" w:rsidRDefault="00086F85">
            <w:pPr>
              <w:pStyle w:val="a4"/>
              <w:framePr w:w="2558" w:h="3869" w:hSpace="102" w:vSpace="221" w:wrap="around" w:hAnchor="margin" w:x="7182" w:y="1602"/>
              <w:shd w:val="clear" w:color="auto" w:fill="auto"/>
              <w:spacing w:before="0" w:after="240" w:line="240" w:lineRule="auto"/>
              <w:ind w:left="860" w:firstLine="0"/>
              <w:jc w:val="left"/>
            </w:pPr>
            <w:r>
              <w:rPr>
                <w:rStyle w:val="-1pt2"/>
                <w:lang w:eastAsia="uk-UA"/>
              </w:rPr>
              <w:t xml:space="preserve">' У ж </w:t>
            </w:r>
            <w:proofErr w:type="spellStart"/>
            <w:r>
              <w:rPr>
                <w:rStyle w:val="-1pt2"/>
                <w:lang w:eastAsia="uk-UA"/>
              </w:rPr>
              <w:t>жзИІ</w:t>
            </w:r>
            <w:proofErr w:type="spellEnd"/>
          </w:p>
          <w:p w:rsidR="00086F85" w:rsidRDefault="00086F85">
            <w:pPr>
              <w:pStyle w:val="1110"/>
              <w:framePr w:w="2558" w:h="3869" w:hSpace="102" w:vSpace="221" w:wrap="around" w:hAnchor="margin" w:x="7182" w:y="1602"/>
              <w:shd w:val="clear" w:color="auto" w:fill="auto"/>
              <w:spacing w:before="240" w:after="0" w:line="240" w:lineRule="auto"/>
            </w:pPr>
            <w:proofErr w:type="spellStart"/>
            <w:r>
              <w:rPr>
                <w:rStyle w:val="110pt"/>
                <w:i/>
                <w:iCs/>
                <w:lang w:eastAsia="uk-UA"/>
              </w:rPr>
              <w:t>тШЖ'ЩЩ</w:t>
            </w:r>
            <w:proofErr w:type="spellEnd"/>
          </w:p>
        </w:tc>
      </w:tr>
      <w:tr w:rsidR="00086F85">
        <w:tblPrEx>
          <w:tblCellMar>
            <w:top w:w="0" w:type="dxa"/>
            <w:left w:w="0" w:type="dxa"/>
            <w:bottom w:w="0" w:type="dxa"/>
            <w:right w:w="0" w:type="dxa"/>
          </w:tblCellMar>
        </w:tblPrEx>
        <w:trPr>
          <w:trHeight w:val="792"/>
          <w:jc w:val="center"/>
        </w:trPr>
        <w:tc>
          <w:tcPr>
            <w:tcW w:w="691" w:type="dxa"/>
            <w:tcBorders>
              <w:top w:val="nil"/>
              <w:left w:val="nil"/>
              <w:bottom w:val="nil"/>
              <w:right w:val="nil"/>
            </w:tcBorders>
            <w:shd w:val="clear" w:color="auto" w:fill="FFFFFF"/>
          </w:tcPr>
          <w:p w:rsidR="00086F85" w:rsidRDefault="00086F85">
            <w:pPr>
              <w:pStyle w:val="a4"/>
              <w:framePr w:w="2558" w:h="3869" w:hSpace="102" w:vSpace="221" w:wrap="around" w:hAnchor="margin" w:x="7182" w:y="1602"/>
              <w:shd w:val="clear" w:color="auto" w:fill="auto"/>
              <w:spacing w:before="0" w:line="240" w:lineRule="auto"/>
              <w:ind w:left="260" w:firstLine="0"/>
              <w:jc w:val="left"/>
            </w:pPr>
            <w:r>
              <w:rPr>
                <w:lang w:val="ru-RU"/>
              </w:rPr>
              <w:t xml:space="preserve">Г </w:t>
            </w:r>
            <w:r>
              <w:rPr>
                <w:lang w:eastAsia="uk-UA"/>
              </w:rPr>
              <w:t>'</w:t>
            </w:r>
          </w:p>
        </w:tc>
        <w:tc>
          <w:tcPr>
            <w:tcW w:w="1867" w:type="dxa"/>
            <w:tcBorders>
              <w:top w:val="nil"/>
              <w:left w:val="nil"/>
              <w:bottom w:val="nil"/>
              <w:right w:val="nil"/>
            </w:tcBorders>
            <w:shd w:val="clear" w:color="auto" w:fill="FFFFFF"/>
          </w:tcPr>
          <w:p w:rsidR="00086F85" w:rsidRDefault="00086F85">
            <w:pPr>
              <w:pStyle w:val="a4"/>
              <w:framePr w:w="2558" w:h="3869" w:hSpace="102" w:vSpace="221" w:wrap="around" w:hAnchor="margin" w:x="7182" w:y="1602"/>
              <w:shd w:val="clear" w:color="auto" w:fill="auto"/>
              <w:spacing w:before="0" w:line="240" w:lineRule="auto"/>
              <w:ind w:firstLine="0"/>
              <w:jc w:val="left"/>
            </w:pPr>
            <w:proofErr w:type="spellStart"/>
            <w:r>
              <w:rPr>
                <w:rStyle w:val="-1pt2"/>
                <w:lang w:eastAsia="uk-UA"/>
              </w:rPr>
              <w:t>иЯННВН</w:t>
            </w:r>
            <w:proofErr w:type="spellEnd"/>
            <w:r>
              <w:rPr>
                <w:rStyle w:val="-1pt2"/>
                <w:lang w:eastAsia="uk-UA"/>
              </w:rPr>
              <w:t xml:space="preserve"> </w:t>
            </w:r>
            <w:proofErr w:type="spellStart"/>
            <w:r>
              <w:rPr>
                <w:rStyle w:val="-1pt2"/>
                <w:rFonts w:ascii="Times New Roman" w:hAnsi="Times New Roman" w:cs="Times New Roman"/>
                <w:lang w:eastAsia="uk-UA"/>
              </w:rPr>
              <w:t>■</w:t>
            </w:r>
            <w:r>
              <w:rPr>
                <w:rStyle w:val="-1pt2"/>
                <w:lang w:eastAsia="uk-UA"/>
              </w:rPr>
              <w:t>мни</w:t>
            </w:r>
            <w:proofErr w:type="spellEnd"/>
          </w:p>
        </w:tc>
      </w:tr>
      <w:tr w:rsidR="00086F85">
        <w:tblPrEx>
          <w:tblCellMar>
            <w:top w:w="0" w:type="dxa"/>
            <w:left w:w="0" w:type="dxa"/>
            <w:bottom w:w="0" w:type="dxa"/>
            <w:right w:w="0" w:type="dxa"/>
          </w:tblCellMar>
        </w:tblPrEx>
        <w:trPr>
          <w:trHeight w:val="230"/>
          <w:jc w:val="center"/>
        </w:trPr>
        <w:tc>
          <w:tcPr>
            <w:tcW w:w="691" w:type="dxa"/>
            <w:tcBorders>
              <w:top w:val="nil"/>
              <w:left w:val="nil"/>
              <w:bottom w:val="nil"/>
              <w:right w:val="nil"/>
            </w:tcBorders>
            <w:shd w:val="clear" w:color="auto" w:fill="FFFFFF"/>
          </w:tcPr>
          <w:p w:rsidR="00086F85" w:rsidRDefault="00086F85">
            <w:pPr>
              <w:framePr w:w="2558" w:h="3869" w:hSpace="102" w:vSpace="221" w:wrap="around" w:hAnchor="margin" w:x="7182" w:y="1602"/>
              <w:rPr>
                <w:rFonts w:cs="Times New Roman"/>
                <w:color w:val="auto"/>
                <w:sz w:val="10"/>
                <w:szCs w:val="10"/>
                <w:lang w:eastAsia="ru-RU"/>
              </w:rPr>
            </w:pPr>
          </w:p>
        </w:tc>
        <w:tc>
          <w:tcPr>
            <w:tcW w:w="1867" w:type="dxa"/>
            <w:tcBorders>
              <w:top w:val="nil"/>
              <w:left w:val="nil"/>
              <w:bottom w:val="nil"/>
              <w:right w:val="nil"/>
            </w:tcBorders>
            <w:shd w:val="clear" w:color="auto" w:fill="FFFFFF"/>
          </w:tcPr>
          <w:p w:rsidR="00086F85" w:rsidRDefault="00086F85">
            <w:pPr>
              <w:pStyle w:val="a4"/>
              <w:framePr w:w="2558" w:h="3869" w:hSpace="102" w:vSpace="221" w:wrap="around" w:hAnchor="margin" w:x="7182" w:y="1602"/>
              <w:shd w:val="clear" w:color="auto" w:fill="auto"/>
              <w:spacing w:before="0" w:line="240" w:lineRule="auto"/>
              <w:ind w:left="1400" w:firstLine="0"/>
              <w:jc w:val="left"/>
            </w:pPr>
            <w:r>
              <w:rPr>
                <w:lang w:eastAsia="uk-UA"/>
              </w:rPr>
              <w:t xml:space="preserve">" </w:t>
            </w:r>
            <w:r>
              <w:rPr>
                <w:lang w:val="en-US" w:eastAsia="en-US"/>
              </w:rPr>
              <w:t>JM</w:t>
            </w:r>
          </w:p>
        </w:tc>
      </w:tr>
      <w:tr w:rsidR="00086F85">
        <w:tblPrEx>
          <w:tblCellMar>
            <w:top w:w="0" w:type="dxa"/>
            <w:left w:w="0" w:type="dxa"/>
            <w:bottom w:w="0" w:type="dxa"/>
            <w:right w:w="0" w:type="dxa"/>
          </w:tblCellMar>
        </w:tblPrEx>
        <w:trPr>
          <w:trHeight w:val="379"/>
          <w:jc w:val="center"/>
        </w:trPr>
        <w:tc>
          <w:tcPr>
            <w:tcW w:w="691" w:type="dxa"/>
            <w:tcBorders>
              <w:top w:val="nil"/>
              <w:left w:val="nil"/>
              <w:bottom w:val="nil"/>
              <w:right w:val="nil"/>
            </w:tcBorders>
            <w:shd w:val="clear" w:color="auto" w:fill="FFFFFF"/>
          </w:tcPr>
          <w:p w:rsidR="00086F85" w:rsidRDefault="00086F85">
            <w:pPr>
              <w:pStyle w:val="a4"/>
              <w:framePr w:w="2558" w:h="3869" w:hSpace="102" w:vSpace="221" w:wrap="around" w:hAnchor="margin" w:x="7182" w:y="1602"/>
              <w:shd w:val="clear" w:color="auto" w:fill="auto"/>
              <w:spacing w:before="0" w:line="240" w:lineRule="auto"/>
              <w:ind w:left="260" w:firstLine="0"/>
              <w:jc w:val="left"/>
            </w:pPr>
            <w:r>
              <w:rPr>
                <w:lang w:eastAsia="uk-UA"/>
              </w:rPr>
              <w:t>ч</w:t>
            </w:r>
          </w:p>
        </w:tc>
        <w:tc>
          <w:tcPr>
            <w:tcW w:w="1867" w:type="dxa"/>
            <w:tcBorders>
              <w:top w:val="nil"/>
              <w:left w:val="nil"/>
              <w:bottom w:val="nil"/>
              <w:right w:val="nil"/>
            </w:tcBorders>
            <w:shd w:val="clear" w:color="auto" w:fill="FFFFFF"/>
          </w:tcPr>
          <w:p w:rsidR="00086F85" w:rsidRDefault="00086F85">
            <w:pPr>
              <w:pStyle w:val="a4"/>
              <w:framePr w:w="2558" w:h="3869" w:hSpace="102" w:vSpace="221" w:wrap="around" w:hAnchor="margin" w:x="7182" w:y="1602"/>
              <w:shd w:val="clear" w:color="auto" w:fill="auto"/>
              <w:spacing w:before="0" w:line="240" w:lineRule="auto"/>
              <w:ind w:firstLine="0"/>
              <w:jc w:val="left"/>
            </w:pPr>
            <w:r>
              <w:rPr>
                <w:rStyle w:val="-1pt2"/>
                <w:lang w:eastAsia="uk-UA"/>
              </w:rPr>
              <w:t>ННН ;Ш5</w:t>
            </w:r>
          </w:p>
        </w:tc>
      </w:tr>
      <w:tr w:rsidR="00086F85">
        <w:tblPrEx>
          <w:tblCellMar>
            <w:top w:w="0" w:type="dxa"/>
            <w:left w:w="0" w:type="dxa"/>
            <w:bottom w:w="0" w:type="dxa"/>
            <w:right w:w="0" w:type="dxa"/>
          </w:tblCellMar>
        </w:tblPrEx>
        <w:trPr>
          <w:trHeight w:val="211"/>
          <w:jc w:val="center"/>
        </w:trPr>
        <w:tc>
          <w:tcPr>
            <w:tcW w:w="691" w:type="dxa"/>
            <w:tcBorders>
              <w:top w:val="nil"/>
              <w:left w:val="nil"/>
              <w:bottom w:val="nil"/>
              <w:right w:val="nil"/>
            </w:tcBorders>
            <w:shd w:val="clear" w:color="auto" w:fill="FFFFFF"/>
          </w:tcPr>
          <w:p w:rsidR="00086F85" w:rsidRDefault="00086F85">
            <w:pPr>
              <w:framePr w:w="2558" w:h="3869" w:hSpace="102" w:vSpace="221" w:wrap="around" w:hAnchor="margin" w:x="7182" w:y="1602"/>
              <w:rPr>
                <w:rFonts w:cs="Times New Roman"/>
                <w:color w:val="auto"/>
                <w:sz w:val="10"/>
                <w:szCs w:val="10"/>
                <w:lang w:eastAsia="ru-RU"/>
              </w:rPr>
            </w:pPr>
          </w:p>
        </w:tc>
        <w:tc>
          <w:tcPr>
            <w:tcW w:w="1867" w:type="dxa"/>
            <w:tcBorders>
              <w:top w:val="nil"/>
              <w:left w:val="nil"/>
              <w:bottom w:val="nil"/>
              <w:right w:val="nil"/>
            </w:tcBorders>
            <w:shd w:val="clear" w:color="auto" w:fill="FFFFFF"/>
          </w:tcPr>
          <w:p w:rsidR="00086F85" w:rsidRDefault="00086F85">
            <w:pPr>
              <w:pStyle w:val="1110"/>
              <w:framePr w:w="2558" w:h="3869" w:hSpace="102" w:vSpace="221" w:wrap="around" w:hAnchor="margin" w:x="7182" w:y="1602"/>
              <w:shd w:val="clear" w:color="auto" w:fill="auto"/>
              <w:spacing w:before="0" w:after="0" w:line="240" w:lineRule="auto"/>
            </w:pPr>
            <w:r>
              <w:rPr>
                <w:rStyle w:val="110pt6"/>
                <w:i/>
                <w:iCs/>
                <w:lang w:eastAsia="uk-UA"/>
              </w:rPr>
              <w:t>МІЯШ&amp;</w:t>
            </w:r>
            <w:proofErr w:type="spellStart"/>
            <w:r>
              <w:rPr>
                <w:rStyle w:val="110pt6"/>
                <w:i/>
                <w:iCs/>
                <w:lang w:eastAsia="uk-UA"/>
              </w:rPr>
              <w:t>Шж</w:t>
            </w:r>
            <w:proofErr w:type="spellEnd"/>
            <w:r>
              <w:rPr>
                <w:rStyle w:val="110pt6"/>
                <w:i/>
                <w:iCs/>
                <w:lang w:eastAsia="uk-UA"/>
              </w:rPr>
              <w:t xml:space="preserve"> </w:t>
            </w:r>
            <w:proofErr w:type="spellStart"/>
            <w:r>
              <w:rPr>
                <w:rStyle w:val="110pt6"/>
                <w:i/>
                <w:iCs/>
                <w:lang w:eastAsia="uk-UA"/>
              </w:rPr>
              <w:t>сшЛ</w:t>
            </w:r>
            <w:proofErr w:type="spellEnd"/>
          </w:p>
        </w:tc>
      </w:tr>
      <w:tr w:rsidR="00086F85">
        <w:tblPrEx>
          <w:tblCellMar>
            <w:top w:w="0" w:type="dxa"/>
            <w:left w:w="0" w:type="dxa"/>
            <w:bottom w:w="0" w:type="dxa"/>
            <w:right w:w="0" w:type="dxa"/>
          </w:tblCellMar>
        </w:tblPrEx>
        <w:trPr>
          <w:trHeight w:val="346"/>
          <w:jc w:val="center"/>
        </w:trPr>
        <w:tc>
          <w:tcPr>
            <w:tcW w:w="691" w:type="dxa"/>
            <w:tcBorders>
              <w:top w:val="nil"/>
              <w:left w:val="nil"/>
              <w:bottom w:val="nil"/>
              <w:right w:val="nil"/>
            </w:tcBorders>
            <w:shd w:val="clear" w:color="auto" w:fill="FFFFFF"/>
          </w:tcPr>
          <w:p w:rsidR="00086F85" w:rsidRDefault="00086F85">
            <w:pPr>
              <w:pStyle w:val="a4"/>
              <w:framePr w:w="2558" w:h="3869" w:hSpace="102" w:vSpace="221" w:wrap="around" w:hAnchor="margin" w:x="7182" w:y="1602"/>
              <w:shd w:val="clear" w:color="auto" w:fill="auto"/>
              <w:spacing w:before="0" w:line="240" w:lineRule="auto"/>
              <w:ind w:left="260" w:firstLine="0"/>
              <w:jc w:val="left"/>
            </w:pPr>
            <w:r>
              <w:rPr>
                <w:rStyle w:val="-1pt1"/>
                <w:lang w:eastAsia="uk-UA"/>
              </w:rPr>
              <w:t>1 ^^^Н</w:t>
            </w:r>
          </w:p>
        </w:tc>
        <w:tc>
          <w:tcPr>
            <w:tcW w:w="1867" w:type="dxa"/>
            <w:tcBorders>
              <w:top w:val="nil"/>
              <w:left w:val="nil"/>
              <w:bottom w:val="nil"/>
              <w:right w:val="nil"/>
            </w:tcBorders>
            <w:shd w:val="clear" w:color="auto" w:fill="FFFFFF"/>
          </w:tcPr>
          <w:p w:rsidR="00086F85" w:rsidRDefault="00086F85">
            <w:pPr>
              <w:framePr w:w="2558" w:h="3869" w:hSpace="102" w:vSpace="221" w:wrap="around" w:hAnchor="margin" w:x="7182" w:y="1602"/>
              <w:rPr>
                <w:rFonts w:cs="Times New Roman"/>
                <w:color w:val="auto"/>
                <w:sz w:val="10"/>
                <w:szCs w:val="10"/>
                <w:lang w:eastAsia="ru-RU"/>
              </w:rPr>
            </w:pPr>
          </w:p>
        </w:tc>
      </w:tr>
      <w:tr w:rsidR="00086F85">
        <w:tblPrEx>
          <w:tblCellMar>
            <w:top w:w="0" w:type="dxa"/>
            <w:left w:w="0" w:type="dxa"/>
            <w:bottom w:w="0" w:type="dxa"/>
            <w:right w:w="0" w:type="dxa"/>
          </w:tblCellMar>
        </w:tblPrEx>
        <w:trPr>
          <w:trHeight w:val="355"/>
          <w:jc w:val="center"/>
        </w:trPr>
        <w:tc>
          <w:tcPr>
            <w:tcW w:w="691" w:type="dxa"/>
            <w:tcBorders>
              <w:top w:val="nil"/>
              <w:left w:val="nil"/>
              <w:bottom w:val="nil"/>
              <w:right w:val="nil"/>
            </w:tcBorders>
            <w:shd w:val="clear" w:color="auto" w:fill="FFFFFF"/>
          </w:tcPr>
          <w:p w:rsidR="00086F85" w:rsidRDefault="00086F85">
            <w:pPr>
              <w:framePr w:w="2558" w:h="3869" w:hSpace="102" w:vSpace="221" w:wrap="around" w:hAnchor="margin" w:x="7182" w:y="1602"/>
              <w:rPr>
                <w:rFonts w:cs="Times New Roman"/>
                <w:color w:val="auto"/>
                <w:sz w:val="10"/>
                <w:szCs w:val="10"/>
                <w:lang w:eastAsia="ru-RU"/>
              </w:rPr>
            </w:pPr>
          </w:p>
        </w:tc>
        <w:tc>
          <w:tcPr>
            <w:tcW w:w="1867" w:type="dxa"/>
            <w:tcBorders>
              <w:top w:val="nil"/>
              <w:left w:val="nil"/>
              <w:bottom w:val="nil"/>
              <w:right w:val="nil"/>
            </w:tcBorders>
            <w:shd w:val="clear" w:color="auto" w:fill="FFFFFF"/>
          </w:tcPr>
          <w:p w:rsidR="00086F85" w:rsidRDefault="00086F85">
            <w:pPr>
              <w:pStyle w:val="a4"/>
              <w:framePr w:w="2558" w:h="3869" w:hSpace="102" w:vSpace="221" w:wrap="around" w:hAnchor="margin" w:x="7182" w:y="1602"/>
              <w:shd w:val="clear" w:color="auto" w:fill="auto"/>
              <w:spacing w:before="0" w:line="240" w:lineRule="auto"/>
              <w:ind w:left="440" w:firstLine="0"/>
              <w:jc w:val="left"/>
            </w:pPr>
            <w:r>
              <w:rPr>
                <w:lang w:eastAsia="uk-UA"/>
              </w:rPr>
              <w:t>і</w:t>
            </w:r>
          </w:p>
        </w:tc>
      </w:tr>
      <w:tr w:rsidR="00086F85">
        <w:tblPrEx>
          <w:tblCellMar>
            <w:top w:w="0" w:type="dxa"/>
            <w:left w:w="0" w:type="dxa"/>
            <w:bottom w:w="0" w:type="dxa"/>
            <w:right w:w="0" w:type="dxa"/>
          </w:tblCellMar>
        </w:tblPrEx>
        <w:trPr>
          <w:trHeight w:val="600"/>
          <w:jc w:val="center"/>
        </w:trPr>
        <w:tc>
          <w:tcPr>
            <w:tcW w:w="691" w:type="dxa"/>
            <w:tcBorders>
              <w:top w:val="nil"/>
              <w:left w:val="nil"/>
              <w:bottom w:val="nil"/>
              <w:right w:val="nil"/>
            </w:tcBorders>
            <w:shd w:val="clear" w:color="auto" w:fill="FFFFFF"/>
          </w:tcPr>
          <w:p w:rsidR="00086F85" w:rsidRDefault="00086F85">
            <w:pPr>
              <w:framePr w:w="2558" w:h="3869" w:hSpace="102" w:vSpace="221" w:wrap="around" w:hAnchor="margin" w:x="7182" w:y="1602"/>
              <w:rPr>
                <w:rFonts w:cs="Times New Roman"/>
                <w:color w:val="auto"/>
                <w:sz w:val="10"/>
                <w:szCs w:val="10"/>
                <w:lang w:eastAsia="ru-RU"/>
              </w:rPr>
            </w:pPr>
          </w:p>
        </w:tc>
        <w:tc>
          <w:tcPr>
            <w:tcW w:w="1867" w:type="dxa"/>
            <w:tcBorders>
              <w:top w:val="nil"/>
              <w:left w:val="nil"/>
              <w:bottom w:val="nil"/>
              <w:right w:val="nil"/>
            </w:tcBorders>
            <w:shd w:val="clear" w:color="auto" w:fill="FFFFFF"/>
          </w:tcPr>
          <w:p w:rsidR="00086F85" w:rsidRDefault="00086F85">
            <w:pPr>
              <w:framePr w:w="2558" w:h="3869" w:hSpace="102" w:vSpace="221" w:wrap="around" w:hAnchor="margin" w:x="7182" w:y="1602"/>
              <w:rPr>
                <w:rFonts w:cs="Times New Roman"/>
                <w:color w:val="auto"/>
                <w:sz w:val="10"/>
                <w:szCs w:val="10"/>
                <w:lang w:eastAsia="ru-RU"/>
              </w:rPr>
            </w:pPr>
          </w:p>
        </w:tc>
      </w:tr>
    </w:tbl>
    <w:p w:rsidR="00086F85" w:rsidRDefault="00086F85">
      <w:pPr>
        <w:pStyle w:val="1110"/>
        <w:framePr w:h="260" w:wrap="around" w:hAnchor="margin" w:x="8328" w:y="5508"/>
        <w:shd w:val="clear" w:color="auto" w:fill="auto"/>
        <w:spacing w:before="0" w:after="0" w:line="260" w:lineRule="exact"/>
        <w:ind w:left="100"/>
      </w:pPr>
      <w:r>
        <w:rPr>
          <w:rStyle w:val="110pt5"/>
          <w:i/>
          <w:iCs/>
          <w:noProof w:val="0"/>
          <w:lang w:eastAsia="uk-UA"/>
        </w:rPr>
        <w:t>а</w:t>
      </w:r>
    </w:p>
    <w:p w:rsidR="00086F85" w:rsidRDefault="00086F85">
      <w:pPr>
        <w:pStyle w:val="151"/>
        <w:framePr w:w="2398" w:h="2518" w:hSpace="205" w:wrap="around" w:hAnchor="margin" w:x="7363" w:y="8092"/>
        <w:shd w:val="clear" w:color="auto" w:fill="auto"/>
        <w:spacing w:after="31" w:line="170" w:lineRule="exact"/>
        <w:ind w:right="40"/>
        <w:jc w:val="center"/>
      </w:pPr>
      <w:r>
        <w:rPr>
          <w:rStyle w:val="150pt"/>
          <w:b/>
          <w:bCs/>
          <w:i/>
          <w:iCs/>
          <w:noProof w:val="0"/>
          <w:lang w:eastAsia="uk-UA"/>
        </w:rPr>
        <w:t>б</w:t>
      </w:r>
    </w:p>
    <w:p w:rsidR="00086F85" w:rsidRDefault="00086F85">
      <w:pPr>
        <w:pStyle w:val="a4"/>
        <w:framePr w:w="2398" w:h="2518" w:hSpace="205" w:wrap="around" w:hAnchor="margin" w:x="7363" w:y="8092"/>
        <w:shd w:val="clear" w:color="auto" w:fill="auto"/>
        <w:spacing w:before="0" w:line="278" w:lineRule="exact"/>
        <w:ind w:right="40" w:firstLine="0"/>
      </w:pPr>
      <w:r>
        <w:rPr>
          <w:rStyle w:val="TimesNewRoman17"/>
          <w:lang w:val="ru-RU"/>
        </w:rPr>
        <w:t>Мал.</w:t>
      </w:r>
      <w:r>
        <w:rPr>
          <w:lang w:val="ru-RU"/>
        </w:rPr>
        <w:t xml:space="preserve"> </w:t>
      </w:r>
      <w:r>
        <w:rPr>
          <w:lang w:eastAsia="uk-UA"/>
        </w:rPr>
        <w:t>23. Засоби за</w:t>
      </w:r>
      <w:r>
        <w:rPr>
          <w:lang w:eastAsia="uk-UA"/>
        </w:rPr>
        <w:softHyphen/>
        <w:t>хисту від випро</w:t>
      </w:r>
      <w:r>
        <w:rPr>
          <w:lang w:eastAsia="uk-UA"/>
        </w:rPr>
        <w:softHyphen/>
        <w:t>мінювання рентге</w:t>
      </w:r>
      <w:r>
        <w:rPr>
          <w:lang w:eastAsia="uk-UA"/>
        </w:rPr>
        <w:softHyphen/>
        <w:t>нівського апарата:</w:t>
      </w:r>
    </w:p>
    <w:p w:rsidR="00086F85" w:rsidRDefault="00086F85">
      <w:pPr>
        <w:pStyle w:val="a4"/>
        <w:framePr w:w="2398" w:h="2518" w:hSpace="205" w:wrap="around" w:hAnchor="margin" w:x="7363" w:y="8092"/>
        <w:shd w:val="clear" w:color="auto" w:fill="auto"/>
        <w:spacing w:before="0" w:line="278" w:lineRule="exact"/>
        <w:ind w:right="40" w:firstLine="0"/>
      </w:pPr>
      <w:r>
        <w:rPr>
          <w:lang w:eastAsia="uk-UA"/>
        </w:rPr>
        <w:t xml:space="preserve">а — фартух; </w:t>
      </w:r>
      <w:r>
        <w:rPr>
          <w:rStyle w:val="83"/>
          <w:noProof w:val="0"/>
          <w:lang w:eastAsia="uk-UA"/>
        </w:rPr>
        <w:t>б</w:t>
      </w:r>
      <w:r>
        <w:rPr>
          <w:lang w:eastAsia="uk-UA"/>
        </w:rPr>
        <w:t xml:space="preserve"> — рукавиці з </w:t>
      </w:r>
      <w:proofErr w:type="spellStart"/>
      <w:r>
        <w:rPr>
          <w:lang w:eastAsia="uk-UA"/>
        </w:rPr>
        <w:t>просвинцьованої</w:t>
      </w:r>
      <w:proofErr w:type="spellEnd"/>
      <w:r>
        <w:rPr>
          <w:lang w:eastAsia="uk-UA"/>
        </w:rPr>
        <w:t xml:space="preserve"> гуми</w:t>
      </w:r>
    </w:p>
    <w:p w:rsidR="00086F85" w:rsidRDefault="00086F85">
      <w:pPr>
        <w:pStyle w:val="191"/>
        <w:framePr w:w="2515" w:h="566" w:hSpace="181" w:wrap="around" w:vAnchor="text" w:hAnchor="margin" w:x="7392" w:y="44"/>
        <w:shd w:val="clear" w:color="auto" w:fill="auto"/>
        <w:spacing w:line="283" w:lineRule="exact"/>
        <w:ind w:left="140" w:right="80"/>
        <w:jc w:val="both"/>
      </w:pPr>
      <w:r>
        <w:rPr>
          <w:rStyle w:val="1913pt10"/>
          <w:b w:val="0"/>
          <w:bCs w:val="0"/>
        </w:rPr>
        <w:t>Мал.</w:t>
      </w:r>
      <w:r>
        <w:rPr>
          <w:rStyle w:val="1934"/>
          <w:b/>
          <w:bCs/>
          <w:lang w:val="ru-RU"/>
        </w:rPr>
        <w:t xml:space="preserve"> </w:t>
      </w:r>
      <w:r>
        <w:rPr>
          <w:rStyle w:val="1934"/>
          <w:b/>
          <w:bCs/>
          <w:lang w:eastAsia="uk-UA"/>
        </w:rPr>
        <w:t>24. Світловий</w:t>
      </w:r>
      <w:r>
        <w:rPr>
          <w:rStyle w:val="1933"/>
          <w:b/>
          <w:bCs/>
          <w:noProof w:val="0"/>
          <w:lang w:eastAsia="uk-UA"/>
        </w:rPr>
        <w:t xml:space="preserve"> </w:t>
      </w:r>
      <w:r>
        <w:rPr>
          <w:rStyle w:val="1934"/>
          <w:b/>
          <w:bCs/>
          <w:lang w:eastAsia="uk-UA"/>
        </w:rPr>
        <w:t>сигнал «Не входити»</w:t>
      </w:r>
    </w:p>
    <w:p w:rsidR="00086F85" w:rsidRDefault="00086F85">
      <w:pPr>
        <w:pStyle w:val="a4"/>
        <w:shd w:val="clear" w:color="auto" w:fill="auto"/>
        <w:spacing w:before="0" w:line="302" w:lineRule="exact"/>
        <w:ind w:right="60" w:firstLine="0"/>
        <w:jc w:val="both"/>
      </w:pPr>
      <w:r>
        <w:rPr>
          <w:lang w:eastAsia="uk-UA"/>
        </w:rPr>
        <w:t>Змінні тубуси і наконечники рентгенівських трубок апаратів для променевої терапії, що вводяться в порож</w:t>
      </w:r>
      <w:r>
        <w:rPr>
          <w:lang w:eastAsia="uk-UA"/>
        </w:rPr>
        <w:softHyphen/>
        <w:t>нини тіла людини, мають бути стійкими до дезінфекції</w:t>
      </w:r>
      <w:r>
        <w:rPr>
          <w:lang w:eastAsia="uk-UA"/>
        </w:rPr>
        <w:br w:type="page"/>
      </w:r>
      <w:r>
        <w:rPr>
          <w:lang w:eastAsia="uk-UA"/>
        </w:rPr>
        <w:lastRenderedPageBreak/>
        <w:t>кип'ятінням. Апарати в повному комплекті підлягають періодичним і типо</w:t>
      </w:r>
      <w:r>
        <w:rPr>
          <w:lang w:eastAsia="uk-UA"/>
        </w:rPr>
        <w:softHyphen/>
        <w:t>вим випробовуванням.</w:t>
      </w:r>
    </w:p>
    <w:p w:rsidR="00086F85" w:rsidRDefault="00086F85">
      <w:pPr>
        <w:pStyle w:val="a4"/>
        <w:shd w:val="clear" w:color="auto" w:fill="auto"/>
        <w:spacing w:before="0" w:line="302" w:lineRule="exact"/>
        <w:ind w:left="40" w:right="40" w:firstLine="420"/>
        <w:jc w:val="both"/>
      </w:pPr>
      <w:r>
        <w:rPr>
          <w:lang w:eastAsia="uk-UA"/>
        </w:rPr>
        <w:t>За інструкцією з техніки безпеки медичний персонал рентгенологічного відділення (кабінету) інструктується перед початком роботи в лікарні (первин</w:t>
      </w:r>
      <w:r>
        <w:rPr>
          <w:lang w:eastAsia="uk-UA"/>
        </w:rPr>
        <w:softHyphen/>
        <w:t>ний інструктаж), а потім через кожних 3 міс. (повторний інструктаж). Резуль</w:t>
      </w:r>
      <w:r>
        <w:rPr>
          <w:lang w:eastAsia="uk-UA"/>
        </w:rPr>
        <w:softHyphen/>
        <w:t>тати інструктажу заносяться в «Журнал реєстрації інструктажів з питань охо</w:t>
      </w:r>
      <w:r>
        <w:rPr>
          <w:lang w:eastAsia="uk-UA"/>
        </w:rPr>
        <w:softHyphen/>
        <w:t>рони праці»: після проходження інструктажу в ньому мають бути підписи осо</w:t>
      </w:r>
      <w:r>
        <w:rPr>
          <w:lang w:eastAsia="uk-UA"/>
        </w:rPr>
        <w:softHyphen/>
        <w:t>би, що проводила інструктаж, та працівника.</w:t>
      </w:r>
    </w:p>
    <w:p w:rsidR="00086F85" w:rsidRDefault="00086F85">
      <w:pPr>
        <w:pStyle w:val="a4"/>
        <w:shd w:val="clear" w:color="auto" w:fill="auto"/>
        <w:spacing w:before="0" w:line="322" w:lineRule="exact"/>
        <w:ind w:left="40" w:right="40" w:firstLine="420"/>
        <w:jc w:val="both"/>
      </w:pPr>
      <w:r>
        <w:rPr>
          <w:lang w:eastAsia="uk-UA"/>
        </w:rPr>
        <w:t>У разі порушення стану здоров'я працівники мають право на відшкодуван</w:t>
      </w:r>
      <w:r>
        <w:rPr>
          <w:lang w:eastAsia="uk-UA"/>
        </w:rPr>
        <w:softHyphen/>
        <w:t>ня заподіяної їм шкоди.</w:t>
      </w:r>
    </w:p>
    <w:p w:rsidR="00086F85" w:rsidRDefault="00086F85">
      <w:pPr>
        <w:pStyle w:val="a4"/>
        <w:shd w:val="clear" w:color="auto" w:fill="auto"/>
        <w:spacing w:before="0" w:line="312" w:lineRule="exact"/>
        <w:ind w:left="40" w:right="40" w:firstLine="420"/>
        <w:jc w:val="both"/>
      </w:pPr>
      <w:r>
        <w:rPr>
          <w:lang w:eastAsia="uk-UA"/>
        </w:rPr>
        <w:t>За невиконання інструкції з техніки безпеки медперсонал відділення (кабі</w:t>
      </w:r>
      <w:r>
        <w:rPr>
          <w:lang w:eastAsia="uk-UA"/>
        </w:rPr>
        <w:softHyphen/>
        <w:t>нету) несе дисциплінарну, матеріальну, адміністративну та кримінальну від</w:t>
      </w:r>
      <w:r>
        <w:rPr>
          <w:lang w:eastAsia="uk-UA"/>
        </w:rPr>
        <w:softHyphen/>
        <w:t>повідальність.</w:t>
      </w:r>
    </w:p>
    <w:p w:rsidR="00086F85" w:rsidRDefault="00086F85">
      <w:pPr>
        <w:pStyle w:val="a4"/>
        <w:shd w:val="clear" w:color="auto" w:fill="auto"/>
        <w:spacing w:before="0" w:line="302" w:lineRule="exact"/>
        <w:ind w:left="40" w:right="40" w:firstLine="420"/>
        <w:jc w:val="both"/>
      </w:pPr>
      <w:r>
        <w:rPr>
          <w:lang w:eastAsia="uk-UA"/>
        </w:rPr>
        <w:t>До початку експлуатації рентгенологічних відділень (кабінетів) власник повинен скласти поіменний список осіб, віднесених до персоналу рентгеноло</w:t>
      </w:r>
      <w:r>
        <w:rPr>
          <w:lang w:eastAsia="uk-UA"/>
        </w:rPr>
        <w:softHyphen/>
        <w:t>гічного відділення (кабінету) — категорія А, згідно з документом про спеціаль</w:t>
      </w:r>
      <w:r>
        <w:rPr>
          <w:lang w:eastAsia="uk-UA"/>
        </w:rPr>
        <w:softHyphen/>
        <w:t>ну освіту, який дає право на роботу в рентгенологічному відділенні (</w:t>
      </w:r>
      <w:proofErr w:type="spellStart"/>
      <w:r>
        <w:rPr>
          <w:lang w:eastAsia="uk-UA"/>
        </w:rPr>
        <w:t>рентгенка</w:t>
      </w:r>
      <w:r>
        <w:rPr>
          <w:lang w:eastAsia="uk-UA"/>
        </w:rPr>
        <w:softHyphen/>
        <w:t>бінеті</w:t>
      </w:r>
      <w:proofErr w:type="spellEnd"/>
      <w:r>
        <w:rPr>
          <w:lang w:eastAsia="uk-UA"/>
        </w:rPr>
        <w:t>). Список затверджується наказом по установі.</w:t>
      </w:r>
    </w:p>
    <w:p w:rsidR="00086F85" w:rsidRDefault="00086F85">
      <w:pPr>
        <w:pStyle w:val="a4"/>
        <w:shd w:val="clear" w:color="auto" w:fill="auto"/>
        <w:spacing w:before="0" w:line="302" w:lineRule="exact"/>
        <w:ind w:left="40" w:right="40" w:firstLine="420"/>
        <w:jc w:val="both"/>
      </w:pPr>
      <w:r>
        <w:rPr>
          <w:lang w:eastAsia="uk-UA"/>
        </w:rPr>
        <w:t>Також власник повинен наказом по установі призначити особу, відпові</w:t>
      </w:r>
      <w:r>
        <w:rPr>
          <w:lang w:eastAsia="uk-UA"/>
        </w:rPr>
        <w:softHyphen/>
        <w:t>дальну за збереження рентгенівських апаратів (включаючи нестаціонарні) і за радіаційну безпеку.</w:t>
      </w:r>
    </w:p>
    <w:p w:rsidR="00086F85" w:rsidRDefault="00086F85">
      <w:pPr>
        <w:pStyle w:val="a4"/>
        <w:shd w:val="clear" w:color="auto" w:fill="auto"/>
        <w:spacing w:before="0" w:line="302" w:lineRule="exact"/>
        <w:ind w:left="40" w:right="40" w:firstLine="420"/>
        <w:jc w:val="both"/>
      </w:pPr>
      <w:r>
        <w:rPr>
          <w:lang w:eastAsia="uk-UA"/>
        </w:rPr>
        <w:t>Рентгенологічні відділення і процедурні кабінети заборонено розміщувати в житлових будинках і дитячих закладах, над палатами вагітних і дітей, у під</w:t>
      </w:r>
      <w:r>
        <w:rPr>
          <w:lang w:eastAsia="uk-UA"/>
        </w:rPr>
        <w:softHyphen/>
        <w:t xml:space="preserve">вальному і цокольному приміщеннях. Температуру повітря у </w:t>
      </w:r>
      <w:proofErr w:type="spellStart"/>
      <w:r>
        <w:rPr>
          <w:lang w:eastAsia="uk-UA"/>
        </w:rPr>
        <w:t>рентгенкабіне</w:t>
      </w:r>
      <w:r>
        <w:rPr>
          <w:lang w:eastAsia="uk-UA"/>
        </w:rPr>
        <w:softHyphen/>
        <w:t>тах</w:t>
      </w:r>
      <w:proofErr w:type="spellEnd"/>
      <w:r>
        <w:rPr>
          <w:lang w:eastAsia="uk-UA"/>
        </w:rPr>
        <w:t xml:space="preserve"> слід підтримувати на рівні 18—20 °С. У них необхідно обладнати окрему від інших приміщень систему вентиляції. Кратність обміну повітря для про</w:t>
      </w:r>
      <w:r>
        <w:rPr>
          <w:lang w:eastAsia="uk-UA"/>
        </w:rPr>
        <w:softHyphen/>
        <w:t>цедурних, кімнат керування і фотолабораторії має становити: приплив — З, витяжка — 4.</w:t>
      </w:r>
    </w:p>
    <w:p w:rsidR="00086F85" w:rsidRDefault="00086F85">
      <w:pPr>
        <w:pStyle w:val="a4"/>
        <w:shd w:val="clear" w:color="auto" w:fill="auto"/>
        <w:spacing w:before="0" w:line="298" w:lineRule="exact"/>
        <w:ind w:left="40" w:right="40" w:firstLine="420"/>
        <w:jc w:val="both"/>
      </w:pPr>
      <w:r>
        <w:rPr>
          <w:lang w:eastAsia="uk-UA"/>
        </w:rPr>
        <w:t xml:space="preserve">Дистанційні елементи керування рентгенодіагностичною апаратурою слід розташовувати поза процедурною </w:t>
      </w:r>
      <w:proofErr w:type="spellStart"/>
      <w:r>
        <w:rPr>
          <w:lang w:eastAsia="uk-UA"/>
        </w:rPr>
        <w:t>рентгенкабінету</w:t>
      </w:r>
      <w:proofErr w:type="spellEnd"/>
      <w:r>
        <w:rPr>
          <w:lang w:eastAsia="uk-UA"/>
        </w:rPr>
        <w:t xml:space="preserve"> — у кімнаті управління. Кімната управління має бути зв'язаною з процедурною, переговорним при</w:t>
      </w:r>
      <w:r>
        <w:rPr>
          <w:lang w:eastAsia="uk-UA"/>
        </w:rPr>
        <w:softHyphen/>
        <w:t>строєм, а також оглядовим вікном зі свинцевим склом для спостерігання за пацієнтами та персоналом. Розташування і розмір вікна мають забезпечити нагляд за всіма робочими місцями персоналу.</w:t>
      </w:r>
    </w:p>
    <w:p w:rsidR="00086F85" w:rsidRDefault="00086F85">
      <w:pPr>
        <w:pStyle w:val="a4"/>
        <w:shd w:val="clear" w:color="auto" w:fill="auto"/>
        <w:spacing w:before="0" w:line="307" w:lineRule="exact"/>
        <w:ind w:left="40" w:right="40" w:firstLine="420"/>
        <w:jc w:val="both"/>
      </w:pPr>
      <w:r>
        <w:rPr>
          <w:lang w:eastAsia="uk-UA"/>
        </w:rPr>
        <w:t>Робоче (адаптоване) освітлення для рентгеноскопії повинне вмикатись від системи керування рентгенівського апарата.</w:t>
      </w:r>
    </w:p>
    <w:p w:rsidR="00086F85" w:rsidRDefault="00086F85">
      <w:pPr>
        <w:pStyle w:val="a4"/>
        <w:shd w:val="clear" w:color="auto" w:fill="auto"/>
        <w:spacing w:before="0" w:line="307" w:lineRule="exact"/>
        <w:ind w:left="40" w:right="40" w:firstLine="420"/>
        <w:jc w:val="both"/>
      </w:pPr>
      <w:r>
        <w:rPr>
          <w:lang w:eastAsia="uk-UA"/>
        </w:rPr>
        <w:t xml:space="preserve">У процедурних </w:t>
      </w:r>
      <w:proofErr w:type="spellStart"/>
      <w:r>
        <w:rPr>
          <w:lang w:eastAsia="uk-UA"/>
        </w:rPr>
        <w:t>рентгенкабінетів</w:t>
      </w:r>
      <w:proofErr w:type="spellEnd"/>
      <w:r>
        <w:rPr>
          <w:lang w:eastAsia="uk-UA"/>
        </w:rPr>
        <w:t xml:space="preserve">, </w:t>
      </w:r>
      <w:proofErr w:type="spellStart"/>
      <w:r>
        <w:rPr>
          <w:lang w:eastAsia="uk-UA"/>
        </w:rPr>
        <w:t>ксеро-</w:t>
      </w:r>
      <w:proofErr w:type="spellEnd"/>
      <w:r>
        <w:rPr>
          <w:lang w:eastAsia="uk-UA"/>
        </w:rPr>
        <w:t xml:space="preserve"> і фотолабораторіях та кабінетах лікарів мають бути встановленні умивальники з підведенням холодної і гаря</w:t>
      </w:r>
      <w:r>
        <w:rPr>
          <w:lang w:eastAsia="uk-UA"/>
        </w:rPr>
        <w:softHyphen/>
        <w:t>чої води.</w:t>
      </w:r>
    </w:p>
    <w:p w:rsidR="00086F85" w:rsidRDefault="00086F85">
      <w:pPr>
        <w:pStyle w:val="a4"/>
        <w:shd w:val="clear" w:color="auto" w:fill="auto"/>
        <w:spacing w:before="0" w:line="312" w:lineRule="exact"/>
        <w:ind w:left="40" w:right="40" w:firstLine="420"/>
        <w:jc w:val="both"/>
      </w:pPr>
      <w:r>
        <w:rPr>
          <w:lang w:eastAsia="uk-UA"/>
        </w:rPr>
        <w:t xml:space="preserve">При діючих </w:t>
      </w:r>
      <w:proofErr w:type="spellStart"/>
      <w:r>
        <w:rPr>
          <w:lang w:eastAsia="uk-UA"/>
        </w:rPr>
        <w:t>рентгенкабінетах</w:t>
      </w:r>
      <w:proofErr w:type="spellEnd"/>
      <w:r>
        <w:rPr>
          <w:lang w:eastAsia="uk-UA"/>
        </w:rPr>
        <w:t>, в яких здійснюють дослідження травного каналу, слід передбачати вбиральні для пацієнтів.</w:t>
      </w:r>
    </w:p>
    <w:p w:rsidR="00086F85" w:rsidRDefault="00086F85">
      <w:pPr>
        <w:pStyle w:val="a4"/>
        <w:shd w:val="clear" w:color="auto" w:fill="auto"/>
        <w:spacing w:before="0" w:line="322" w:lineRule="exact"/>
        <w:ind w:left="40" w:right="40" w:firstLine="420"/>
        <w:jc w:val="both"/>
      </w:pPr>
      <w:r>
        <w:rPr>
          <w:lang w:eastAsia="uk-UA"/>
        </w:rPr>
        <w:t xml:space="preserve">У процедурних для </w:t>
      </w:r>
      <w:proofErr w:type="spellStart"/>
      <w:r>
        <w:rPr>
          <w:lang w:eastAsia="uk-UA"/>
        </w:rPr>
        <w:t>досліження</w:t>
      </w:r>
      <w:proofErr w:type="spellEnd"/>
      <w:r>
        <w:rPr>
          <w:lang w:eastAsia="uk-UA"/>
        </w:rPr>
        <w:t xml:space="preserve"> сечової і статевої систем варто передбачати лікарняний злив (</w:t>
      </w:r>
      <w:proofErr w:type="spellStart"/>
      <w:r>
        <w:rPr>
          <w:lang w:eastAsia="uk-UA"/>
        </w:rPr>
        <w:t>відуар</w:t>
      </w:r>
      <w:proofErr w:type="spellEnd"/>
      <w:r>
        <w:rPr>
          <w:lang w:eastAsia="uk-UA"/>
        </w:rPr>
        <w:t>).</w:t>
      </w:r>
    </w:p>
    <w:p w:rsidR="00086F85" w:rsidRDefault="00086F85">
      <w:pPr>
        <w:pStyle w:val="a4"/>
        <w:shd w:val="clear" w:color="auto" w:fill="auto"/>
        <w:spacing w:before="0" w:line="302" w:lineRule="exact"/>
        <w:ind w:left="40" w:right="40" w:firstLine="420"/>
        <w:jc w:val="both"/>
      </w:pPr>
      <w:r>
        <w:rPr>
          <w:lang w:eastAsia="uk-UA"/>
        </w:rPr>
        <w:t xml:space="preserve">У процедурній </w:t>
      </w:r>
      <w:proofErr w:type="spellStart"/>
      <w:r>
        <w:rPr>
          <w:lang w:eastAsia="uk-UA"/>
        </w:rPr>
        <w:t>рентгенкабінету</w:t>
      </w:r>
      <w:proofErr w:type="spellEnd"/>
      <w:r>
        <w:rPr>
          <w:lang w:eastAsia="uk-UA"/>
        </w:rPr>
        <w:t xml:space="preserve"> для </w:t>
      </w:r>
      <w:proofErr w:type="spellStart"/>
      <w:r>
        <w:rPr>
          <w:lang w:eastAsia="uk-UA"/>
        </w:rPr>
        <w:t>просвітлювання</w:t>
      </w:r>
      <w:proofErr w:type="spellEnd"/>
      <w:r>
        <w:rPr>
          <w:lang w:eastAsia="uk-UA"/>
        </w:rPr>
        <w:t xml:space="preserve"> плівок має передбача</w:t>
      </w:r>
      <w:r>
        <w:rPr>
          <w:lang w:eastAsia="uk-UA"/>
        </w:rPr>
        <w:softHyphen/>
        <w:t>тись світлозахисне обладнання, забороняється розміщати сторонні предмети.</w:t>
      </w:r>
      <w:r>
        <w:br w:type="page"/>
      </w:r>
    </w:p>
    <w:p w:rsidR="00086F85" w:rsidRDefault="00086F85">
      <w:pPr>
        <w:pStyle w:val="a4"/>
        <w:shd w:val="clear" w:color="auto" w:fill="auto"/>
        <w:spacing w:before="0" w:line="293" w:lineRule="exact"/>
        <w:ind w:left="20" w:right="40" w:firstLine="400"/>
        <w:jc w:val="both"/>
      </w:pPr>
      <w:r>
        <w:rPr>
          <w:lang w:eastAsia="uk-UA"/>
        </w:rPr>
        <w:t xml:space="preserve">Тимчасове зберігання рентгенівської плівки масою не більше </w:t>
      </w:r>
      <w:smartTag w:uri="urn:schemas-microsoft-com:office:smarttags" w:element="metricconverter">
        <w:smartTagPr>
          <w:attr w:name="ProductID" w:val="100 кг"/>
        </w:smartTagPr>
        <w:r>
          <w:rPr>
            <w:lang w:eastAsia="uk-UA"/>
          </w:rPr>
          <w:t>100 кг</w:t>
        </w:r>
      </w:smartTag>
      <w:r>
        <w:rPr>
          <w:lang w:eastAsia="uk-UA"/>
        </w:rPr>
        <w:t xml:space="preserve"> допус</w:t>
      </w:r>
      <w:r>
        <w:rPr>
          <w:lang w:eastAsia="uk-UA"/>
        </w:rPr>
        <w:softHyphen/>
        <w:t>кається в окремому приміщенні рентгенологічного відділення.</w:t>
      </w:r>
    </w:p>
    <w:p w:rsidR="00086F85" w:rsidRDefault="00086F85">
      <w:pPr>
        <w:pStyle w:val="a4"/>
        <w:shd w:val="clear" w:color="auto" w:fill="auto"/>
        <w:spacing w:before="0" w:line="293" w:lineRule="exact"/>
        <w:ind w:left="20" w:right="40" w:firstLine="400"/>
        <w:jc w:val="both"/>
      </w:pPr>
      <w:r>
        <w:rPr>
          <w:lang w:eastAsia="uk-UA"/>
        </w:rPr>
        <w:t xml:space="preserve">Флюорографічні </w:t>
      </w:r>
      <w:proofErr w:type="spellStart"/>
      <w:r>
        <w:rPr>
          <w:lang w:eastAsia="uk-UA"/>
        </w:rPr>
        <w:t>досліження</w:t>
      </w:r>
      <w:proofErr w:type="spellEnd"/>
      <w:r>
        <w:rPr>
          <w:lang w:eastAsia="uk-UA"/>
        </w:rPr>
        <w:t xml:space="preserve"> допускаються в тимчасово пристосованих приміщеннях площею не менше </w:t>
      </w:r>
      <w:smartTag w:uri="urn:schemas-microsoft-com:office:smarttags" w:element="metricconverter">
        <w:smartTagPr>
          <w:attr w:name="ProductID" w:val="20 м2"/>
        </w:smartTagPr>
        <w:r>
          <w:rPr>
            <w:lang w:eastAsia="uk-UA"/>
          </w:rPr>
          <w:t>20 м</w:t>
        </w:r>
        <w:r>
          <w:rPr>
            <w:vertAlign w:val="superscript"/>
            <w:lang w:eastAsia="uk-UA"/>
          </w:rPr>
          <w:t>2</w:t>
        </w:r>
      </w:smartTag>
      <w:r>
        <w:rPr>
          <w:lang w:eastAsia="uk-UA"/>
        </w:rPr>
        <w:t xml:space="preserve"> і завширшки не менше </w:t>
      </w:r>
      <w:smartTag w:uri="urn:schemas-microsoft-com:office:smarttags" w:element="metricconverter">
        <w:smartTagPr>
          <w:attr w:name="ProductID" w:val="4 м"/>
        </w:smartTagPr>
        <w:r>
          <w:rPr>
            <w:lang w:eastAsia="uk-UA"/>
          </w:rPr>
          <w:t>4 м</w:t>
        </w:r>
      </w:smartTag>
      <w:r>
        <w:rPr>
          <w:lang w:eastAsia="uk-UA"/>
        </w:rPr>
        <w:t>.</w:t>
      </w:r>
    </w:p>
    <w:p w:rsidR="00086F85" w:rsidRDefault="00086F85">
      <w:pPr>
        <w:pStyle w:val="a4"/>
        <w:shd w:val="clear" w:color="auto" w:fill="auto"/>
        <w:spacing w:before="0" w:line="293" w:lineRule="exact"/>
        <w:ind w:left="20" w:right="40" w:firstLine="400"/>
        <w:jc w:val="both"/>
      </w:pPr>
      <w:proofErr w:type="spellStart"/>
      <w:r>
        <w:rPr>
          <w:lang w:eastAsia="uk-UA"/>
        </w:rPr>
        <w:t>Рентгенкабінети</w:t>
      </w:r>
      <w:proofErr w:type="spellEnd"/>
      <w:r>
        <w:rPr>
          <w:lang w:eastAsia="uk-UA"/>
        </w:rPr>
        <w:t xml:space="preserve"> до початку роботи повинні мати санітарний паспорт (</w:t>
      </w:r>
      <w:proofErr w:type="spellStart"/>
      <w:r>
        <w:rPr>
          <w:lang w:eastAsia="uk-UA"/>
        </w:rPr>
        <w:t>дод</w:t>
      </w:r>
      <w:proofErr w:type="spellEnd"/>
      <w:r>
        <w:rPr>
          <w:lang w:eastAsia="uk-UA"/>
        </w:rPr>
        <w:t>. 26), який видається органами санітарного нагляду і дає право на експлуата</w:t>
      </w:r>
      <w:r>
        <w:rPr>
          <w:lang w:eastAsia="uk-UA"/>
        </w:rPr>
        <w:softHyphen/>
        <w:t>цію, а також контрольно-технічний журнал. Санітарний паспорт видається на термін не більше 3 років. Окремий санітарний паспорт оформляється на право зберігання і експлуатації пересувних і переносних рентгенівських апаратів і установок (</w:t>
      </w:r>
      <w:proofErr w:type="spellStart"/>
      <w:r>
        <w:rPr>
          <w:lang w:eastAsia="uk-UA"/>
        </w:rPr>
        <w:t>дод</w:t>
      </w:r>
      <w:proofErr w:type="spellEnd"/>
      <w:r>
        <w:rPr>
          <w:lang w:eastAsia="uk-UA"/>
        </w:rPr>
        <w:t>. 27).</w:t>
      </w:r>
    </w:p>
    <w:p w:rsidR="00086F85" w:rsidRDefault="00086F85">
      <w:pPr>
        <w:pStyle w:val="a4"/>
        <w:shd w:val="clear" w:color="auto" w:fill="auto"/>
        <w:spacing w:before="0" w:line="298" w:lineRule="exact"/>
        <w:ind w:left="20" w:right="40" w:firstLine="400"/>
        <w:jc w:val="both"/>
      </w:pPr>
      <w:r>
        <w:rPr>
          <w:lang w:eastAsia="uk-UA"/>
        </w:rPr>
        <w:t xml:space="preserve">Забороняється застосування рентгенівських апаратів і </w:t>
      </w:r>
      <w:r>
        <w:rPr>
          <w:lang w:val="ru-RU"/>
        </w:rPr>
        <w:t xml:space="preserve">проведения </w:t>
      </w:r>
      <w:r>
        <w:rPr>
          <w:lang w:eastAsia="uk-UA"/>
        </w:rPr>
        <w:t>робіт, не вказаних у санітарному паспорті. Про порушення в роботі апарата, несправ</w:t>
      </w:r>
      <w:r>
        <w:rPr>
          <w:lang w:eastAsia="uk-UA"/>
        </w:rPr>
        <w:softHyphen/>
        <w:t>ність засобів захисту персонал повинен негайно доповісти відповідальній особі.</w:t>
      </w:r>
    </w:p>
    <w:p w:rsidR="00086F85" w:rsidRDefault="00086F85">
      <w:pPr>
        <w:pStyle w:val="a4"/>
        <w:shd w:val="clear" w:color="auto" w:fill="auto"/>
        <w:spacing w:before="0" w:line="293" w:lineRule="exact"/>
        <w:ind w:left="20" w:right="40" w:firstLine="400"/>
        <w:jc w:val="both"/>
      </w:pPr>
      <w:r>
        <w:rPr>
          <w:lang w:eastAsia="uk-UA"/>
        </w:rPr>
        <w:t xml:space="preserve">У </w:t>
      </w:r>
      <w:proofErr w:type="spellStart"/>
      <w:r>
        <w:rPr>
          <w:lang w:eastAsia="uk-UA"/>
        </w:rPr>
        <w:t>рентгенкабінеті</w:t>
      </w:r>
      <w:proofErr w:type="spellEnd"/>
      <w:r>
        <w:rPr>
          <w:lang w:eastAsia="uk-UA"/>
        </w:rPr>
        <w:t xml:space="preserve"> на видному місці має бути вивішена інструкція з охорони праці, затверджена керівництвом установи.</w:t>
      </w:r>
    </w:p>
    <w:p w:rsidR="00086F85" w:rsidRDefault="00086F85">
      <w:pPr>
        <w:pStyle w:val="335"/>
        <w:keepNext/>
        <w:keepLines/>
        <w:shd w:val="clear" w:color="auto" w:fill="auto"/>
        <w:spacing w:line="293" w:lineRule="exact"/>
        <w:ind w:left="20" w:firstLine="400"/>
      </w:pPr>
      <w:bookmarkStart w:id="58" w:name="bookmark60"/>
      <w:r>
        <w:rPr>
          <w:rStyle w:val="330pt3"/>
          <w:i/>
          <w:iCs/>
          <w:lang w:eastAsia="uk-UA"/>
        </w:rPr>
        <w:t>Персонал рентгенологічного відділення (кабінету) повинен:</w:t>
      </w:r>
      <w:bookmarkEnd w:id="58"/>
    </w:p>
    <w:p w:rsidR="00086F85" w:rsidRDefault="00086F85">
      <w:pPr>
        <w:pStyle w:val="a4"/>
        <w:numPr>
          <w:ilvl w:val="0"/>
          <w:numId w:val="38"/>
        </w:numPr>
        <w:shd w:val="clear" w:color="auto" w:fill="auto"/>
        <w:tabs>
          <w:tab w:val="left" w:pos="756"/>
        </w:tabs>
        <w:spacing w:before="0" w:line="293" w:lineRule="exact"/>
        <w:ind w:left="20" w:firstLine="400"/>
        <w:jc w:val="both"/>
      </w:pPr>
      <w:r>
        <w:rPr>
          <w:lang w:eastAsia="uk-UA"/>
        </w:rPr>
        <w:t>виконувати правила внутрішнього трудового розпорядку;</w:t>
      </w:r>
    </w:p>
    <w:p w:rsidR="00086F85" w:rsidRDefault="00086F85">
      <w:pPr>
        <w:pStyle w:val="a4"/>
        <w:numPr>
          <w:ilvl w:val="0"/>
          <w:numId w:val="38"/>
        </w:numPr>
        <w:shd w:val="clear" w:color="auto" w:fill="auto"/>
        <w:tabs>
          <w:tab w:val="left" w:pos="750"/>
        </w:tabs>
        <w:spacing w:before="0" w:line="293" w:lineRule="exact"/>
        <w:ind w:left="20" w:right="40" w:firstLine="400"/>
        <w:jc w:val="both"/>
      </w:pPr>
      <w:r>
        <w:rPr>
          <w:lang w:eastAsia="uk-UA"/>
        </w:rPr>
        <w:t>пам'ятати про особисту відповідальність за виконання правил охорони праці та безпеку колег по роботі;</w:t>
      </w:r>
    </w:p>
    <w:p w:rsidR="00086F85" w:rsidRDefault="00086F85">
      <w:pPr>
        <w:pStyle w:val="a4"/>
        <w:numPr>
          <w:ilvl w:val="0"/>
          <w:numId w:val="38"/>
        </w:numPr>
        <w:shd w:val="clear" w:color="auto" w:fill="auto"/>
        <w:tabs>
          <w:tab w:val="left" w:pos="754"/>
        </w:tabs>
        <w:spacing w:before="0" w:line="322" w:lineRule="exact"/>
        <w:ind w:left="20" w:right="40" w:firstLine="400"/>
        <w:jc w:val="both"/>
      </w:pPr>
      <w:r>
        <w:rPr>
          <w:lang w:eastAsia="uk-UA"/>
        </w:rPr>
        <w:t>вміти надавати першу медичну допомогу потерпілим від нещасних ви</w:t>
      </w:r>
      <w:r>
        <w:rPr>
          <w:lang w:eastAsia="uk-UA"/>
        </w:rPr>
        <w:softHyphen/>
        <w:t>падків;</w:t>
      </w:r>
    </w:p>
    <w:p w:rsidR="00086F85" w:rsidRDefault="00086F85">
      <w:pPr>
        <w:pStyle w:val="a4"/>
        <w:numPr>
          <w:ilvl w:val="0"/>
          <w:numId w:val="38"/>
        </w:numPr>
        <w:shd w:val="clear" w:color="auto" w:fill="auto"/>
        <w:tabs>
          <w:tab w:val="left" w:pos="751"/>
        </w:tabs>
        <w:spacing w:before="0" w:line="293" w:lineRule="exact"/>
        <w:ind w:left="20" w:firstLine="400"/>
        <w:jc w:val="both"/>
      </w:pPr>
      <w:r>
        <w:rPr>
          <w:lang w:eastAsia="uk-UA"/>
        </w:rPr>
        <w:t>вміти користуватися первинними засобами пожежогасіння;</w:t>
      </w:r>
    </w:p>
    <w:p w:rsidR="00086F85" w:rsidRDefault="00086F85">
      <w:pPr>
        <w:pStyle w:val="a4"/>
        <w:numPr>
          <w:ilvl w:val="0"/>
          <w:numId w:val="38"/>
        </w:numPr>
        <w:shd w:val="clear" w:color="auto" w:fill="auto"/>
        <w:tabs>
          <w:tab w:val="left" w:pos="746"/>
        </w:tabs>
        <w:spacing w:before="0" w:line="293" w:lineRule="exact"/>
        <w:ind w:left="20" w:firstLine="400"/>
        <w:jc w:val="both"/>
      </w:pPr>
      <w:r>
        <w:rPr>
          <w:lang w:eastAsia="uk-UA"/>
        </w:rPr>
        <w:t>утримувати робоче місце в чистоті і порядку;</w:t>
      </w:r>
    </w:p>
    <w:p w:rsidR="00086F85" w:rsidRDefault="00086F85">
      <w:pPr>
        <w:pStyle w:val="a4"/>
        <w:numPr>
          <w:ilvl w:val="0"/>
          <w:numId w:val="38"/>
        </w:numPr>
        <w:shd w:val="clear" w:color="auto" w:fill="auto"/>
        <w:tabs>
          <w:tab w:val="left" w:pos="754"/>
        </w:tabs>
        <w:spacing w:before="0" w:line="293" w:lineRule="exact"/>
        <w:ind w:left="20" w:right="40" w:firstLine="400"/>
        <w:jc w:val="both"/>
      </w:pPr>
      <w:r>
        <w:rPr>
          <w:lang w:eastAsia="uk-UA"/>
        </w:rPr>
        <w:t>дотримуватись правил експлуатації рентгенівських апаратів та іншого обладнання, користуватись засобами індивідуального захисту, носити протя</w:t>
      </w:r>
      <w:r>
        <w:rPr>
          <w:lang w:eastAsia="uk-UA"/>
        </w:rPr>
        <w:softHyphen/>
        <w:t>гом робочого дня індивідуальний дозиметр;</w:t>
      </w:r>
    </w:p>
    <w:p w:rsidR="00086F85" w:rsidRDefault="00086F85">
      <w:pPr>
        <w:pStyle w:val="a4"/>
        <w:numPr>
          <w:ilvl w:val="0"/>
          <w:numId w:val="38"/>
        </w:numPr>
        <w:shd w:val="clear" w:color="auto" w:fill="auto"/>
        <w:tabs>
          <w:tab w:val="left" w:pos="754"/>
        </w:tabs>
        <w:spacing w:before="0" w:line="307" w:lineRule="exact"/>
        <w:ind w:left="20" w:right="40" w:firstLine="400"/>
        <w:jc w:val="both"/>
      </w:pPr>
      <w:r>
        <w:rPr>
          <w:lang w:eastAsia="uk-UA"/>
        </w:rPr>
        <w:t>забезпечити засобами індивідуального захисту родичів, які допомага</w:t>
      </w:r>
      <w:r>
        <w:rPr>
          <w:lang w:eastAsia="uk-UA"/>
        </w:rPr>
        <w:softHyphen/>
        <w:t xml:space="preserve">ють під час проведення досліджень у дітей </w:t>
      </w:r>
      <w:r>
        <w:rPr>
          <w:lang w:val="ru-RU"/>
        </w:rPr>
        <w:t xml:space="preserve">(мал. </w:t>
      </w:r>
      <w:r>
        <w:rPr>
          <w:lang w:eastAsia="uk-UA"/>
        </w:rPr>
        <w:t>25);</w:t>
      </w:r>
    </w:p>
    <w:p w:rsidR="00086F85" w:rsidRDefault="00086F85">
      <w:pPr>
        <w:pStyle w:val="1110"/>
        <w:framePr w:h="260" w:vSpace="104" w:wrap="around" w:vAnchor="text" w:hAnchor="margin" w:x="2707" w:y="3892"/>
        <w:shd w:val="clear" w:color="auto" w:fill="auto"/>
        <w:spacing w:before="0" w:after="0" w:line="260" w:lineRule="exact"/>
        <w:ind w:left="100"/>
      </w:pPr>
      <w:r>
        <w:rPr>
          <w:rStyle w:val="110pt4"/>
          <w:i/>
          <w:iCs/>
          <w:noProof w:val="0"/>
          <w:lang w:eastAsia="uk-UA"/>
        </w:rPr>
        <w:t>а</w:t>
      </w:r>
    </w:p>
    <w:p w:rsidR="00086F85" w:rsidRDefault="00086F85">
      <w:pPr>
        <w:pStyle w:val="a4"/>
        <w:numPr>
          <w:ilvl w:val="0"/>
          <w:numId w:val="38"/>
        </w:numPr>
        <w:shd w:val="clear" w:color="auto" w:fill="auto"/>
        <w:tabs>
          <w:tab w:val="left" w:pos="751"/>
        </w:tabs>
        <w:spacing w:before="0" w:line="250" w:lineRule="exact"/>
        <w:ind w:left="20" w:firstLine="400"/>
        <w:jc w:val="both"/>
      </w:pPr>
      <w:r>
        <w:rPr>
          <w:lang w:eastAsia="uk-UA"/>
        </w:rPr>
        <w:t>проходити періодичну перевірку знань не рідше одного разу на рік.</w:t>
      </w:r>
    </w:p>
    <w:p w:rsidR="00086F85" w:rsidRDefault="00086F85">
      <w:pPr>
        <w:pStyle w:val="335"/>
        <w:keepNext/>
        <w:keepLines/>
        <w:shd w:val="clear" w:color="auto" w:fill="auto"/>
        <w:spacing w:after="117" w:line="260" w:lineRule="exact"/>
        <w:ind w:left="4400"/>
        <w:jc w:val="left"/>
      </w:pPr>
      <w:bookmarkStart w:id="59" w:name="bookmark61"/>
      <w:r>
        <w:rPr>
          <w:rStyle w:val="330pt2"/>
          <w:i/>
          <w:iCs/>
          <w:noProof w:val="0"/>
          <w:lang w:eastAsia="uk-UA"/>
        </w:rPr>
        <w:t>б</w:t>
      </w:r>
      <w:bookmarkEnd w:id="59"/>
    </w:p>
    <w:p w:rsidR="00086F85" w:rsidRDefault="00086F85">
      <w:pPr>
        <w:pStyle w:val="191"/>
        <w:shd w:val="clear" w:color="auto" w:fill="auto"/>
        <w:spacing w:line="260" w:lineRule="exact"/>
        <w:ind w:left="20" w:firstLine="400"/>
        <w:jc w:val="both"/>
      </w:pPr>
      <w:r>
        <w:rPr>
          <w:rStyle w:val="1913pt3"/>
          <w:b w:val="0"/>
          <w:bCs w:val="0"/>
        </w:rPr>
        <w:t>Мал.</w:t>
      </w:r>
      <w:r>
        <w:rPr>
          <w:rStyle w:val="195"/>
          <w:b/>
          <w:bCs/>
          <w:lang w:val="ru-RU"/>
        </w:rPr>
        <w:t xml:space="preserve"> </w:t>
      </w:r>
      <w:r>
        <w:rPr>
          <w:rStyle w:val="195"/>
          <w:b/>
          <w:bCs/>
          <w:lang w:eastAsia="uk-UA"/>
        </w:rPr>
        <w:t>25. Засоби захисту щитоподібної залози (а), внутрішніх статевих органів (</w:t>
      </w:r>
      <w:r>
        <w:rPr>
          <w:rStyle w:val="1913pt3"/>
          <w:b w:val="0"/>
          <w:bCs w:val="0"/>
          <w:lang w:val="uk-UA" w:eastAsia="uk-UA"/>
        </w:rPr>
        <w:t>б</w:t>
      </w:r>
      <w:r>
        <w:rPr>
          <w:rStyle w:val="195"/>
          <w:b/>
          <w:bCs/>
          <w:lang w:eastAsia="uk-UA"/>
        </w:rPr>
        <w:t>)</w:t>
      </w:r>
      <w:r>
        <w:br w:type="page"/>
      </w:r>
    </w:p>
    <w:p w:rsidR="00086F85" w:rsidRDefault="00086F85">
      <w:pPr>
        <w:pStyle w:val="a4"/>
        <w:shd w:val="clear" w:color="auto" w:fill="auto"/>
        <w:spacing w:before="0" w:line="298" w:lineRule="exact"/>
        <w:ind w:left="20" w:right="20" w:firstLine="420"/>
        <w:jc w:val="both"/>
      </w:pPr>
      <w:r>
        <w:rPr>
          <w:lang w:eastAsia="uk-UA"/>
        </w:rPr>
        <w:t xml:space="preserve">Безпечність роботи в </w:t>
      </w:r>
      <w:proofErr w:type="spellStart"/>
      <w:r>
        <w:rPr>
          <w:lang w:eastAsia="uk-UA"/>
        </w:rPr>
        <w:t>рентгенкабінетах</w:t>
      </w:r>
      <w:proofErr w:type="spellEnd"/>
      <w:r>
        <w:rPr>
          <w:lang w:eastAsia="uk-UA"/>
        </w:rPr>
        <w:t xml:space="preserve"> передбачає заземлення металевих частин рентгенівських апаратів та інших електричних пристроїв, а також по</w:t>
      </w:r>
      <w:r>
        <w:rPr>
          <w:lang w:eastAsia="uk-UA"/>
        </w:rPr>
        <w:softHyphen/>
        <w:t>стійний дозиметричний контроль.</w:t>
      </w:r>
    </w:p>
    <w:p w:rsidR="00086F85" w:rsidRDefault="00086F85">
      <w:pPr>
        <w:pStyle w:val="a4"/>
        <w:shd w:val="clear" w:color="auto" w:fill="auto"/>
        <w:spacing w:before="0" w:line="298" w:lineRule="exact"/>
        <w:ind w:left="20" w:right="20" w:firstLine="420"/>
        <w:jc w:val="both"/>
      </w:pPr>
      <w:r>
        <w:rPr>
          <w:lang w:eastAsia="uk-UA"/>
        </w:rPr>
        <w:t>З метою знешкодження свинцю не рідше одного разу на місяць слід прово</w:t>
      </w:r>
      <w:r>
        <w:rPr>
          <w:lang w:eastAsia="uk-UA"/>
        </w:rPr>
        <w:softHyphen/>
        <w:t xml:space="preserve">дити вологе прибирання приміщень </w:t>
      </w:r>
      <w:proofErr w:type="spellStart"/>
      <w:r>
        <w:rPr>
          <w:lang w:eastAsia="uk-UA"/>
        </w:rPr>
        <w:t>рентгенкабінетів</w:t>
      </w:r>
      <w:proofErr w:type="spellEnd"/>
      <w:r>
        <w:rPr>
          <w:lang w:eastAsia="uk-UA"/>
        </w:rPr>
        <w:t xml:space="preserve"> з використанням 1—2 % розчину оцтової кислоти.</w:t>
      </w:r>
    </w:p>
    <w:p w:rsidR="00086F85" w:rsidRDefault="00086F85">
      <w:pPr>
        <w:pStyle w:val="a4"/>
        <w:shd w:val="clear" w:color="auto" w:fill="auto"/>
        <w:spacing w:before="0" w:line="298" w:lineRule="exact"/>
        <w:ind w:left="20" w:right="20" w:firstLine="420"/>
        <w:jc w:val="both"/>
      </w:pPr>
      <w:r>
        <w:rPr>
          <w:lang w:eastAsia="uk-UA"/>
        </w:rPr>
        <w:t xml:space="preserve">Кожний </w:t>
      </w:r>
      <w:proofErr w:type="spellStart"/>
      <w:r>
        <w:rPr>
          <w:lang w:eastAsia="uk-UA"/>
        </w:rPr>
        <w:t>рентгенкабінет</w:t>
      </w:r>
      <w:proofErr w:type="spellEnd"/>
      <w:r>
        <w:rPr>
          <w:lang w:eastAsia="uk-UA"/>
        </w:rPr>
        <w:t xml:space="preserve"> потрібно забезпечити вуглекислотним вогнегасни</w:t>
      </w:r>
      <w:r>
        <w:rPr>
          <w:lang w:eastAsia="uk-UA"/>
        </w:rPr>
        <w:softHyphen/>
        <w:t>ком; доступ до засобів пожежогасіння та електрощитів має бути вільний.</w:t>
      </w:r>
    </w:p>
    <w:p w:rsidR="00086F85" w:rsidRDefault="00086F85">
      <w:pPr>
        <w:pStyle w:val="a4"/>
        <w:shd w:val="clear" w:color="auto" w:fill="auto"/>
        <w:spacing w:before="0" w:line="298" w:lineRule="exact"/>
        <w:ind w:left="20" w:right="20" w:firstLine="420"/>
        <w:jc w:val="both"/>
      </w:pPr>
      <w:r>
        <w:rPr>
          <w:lang w:eastAsia="uk-UA"/>
        </w:rPr>
        <w:t xml:space="preserve">Для запобігання надходженню свинцю в організм персоналу </w:t>
      </w:r>
      <w:proofErr w:type="spellStart"/>
      <w:r>
        <w:rPr>
          <w:lang w:eastAsia="uk-UA"/>
        </w:rPr>
        <w:t>рентгенкабі</w:t>
      </w:r>
      <w:r>
        <w:rPr>
          <w:lang w:eastAsia="uk-UA"/>
        </w:rPr>
        <w:softHyphen/>
        <w:t>нетів</w:t>
      </w:r>
      <w:proofErr w:type="spellEnd"/>
      <w:r>
        <w:rPr>
          <w:lang w:eastAsia="uk-UA"/>
        </w:rPr>
        <w:t xml:space="preserve"> слід дотримуватися таких правил:</w:t>
      </w:r>
    </w:p>
    <w:p w:rsidR="00086F85" w:rsidRDefault="00086F85">
      <w:pPr>
        <w:pStyle w:val="a4"/>
        <w:numPr>
          <w:ilvl w:val="0"/>
          <w:numId w:val="38"/>
        </w:numPr>
        <w:shd w:val="clear" w:color="auto" w:fill="auto"/>
        <w:tabs>
          <w:tab w:val="left" w:pos="778"/>
        </w:tabs>
        <w:spacing w:before="0" w:line="298" w:lineRule="exact"/>
        <w:ind w:left="20" w:right="20" w:firstLine="420"/>
        <w:jc w:val="both"/>
      </w:pPr>
      <w:r>
        <w:rPr>
          <w:lang w:eastAsia="uk-UA"/>
        </w:rPr>
        <w:t xml:space="preserve">індивідуальні засоби захисту із свинцю і </w:t>
      </w:r>
      <w:proofErr w:type="spellStart"/>
      <w:r>
        <w:rPr>
          <w:lang w:eastAsia="uk-UA"/>
        </w:rPr>
        <w:t>просвинцьованої</w:t>
      </w:r>
      <w:proofErr w:type="spellEnd"/>
      <w:r>
        <w:rPr>
          <w:lang w:eastAsia="uk-UA"/>
        </w:rPr>
        <w:t xml:space="preserve"> гуми поміща</w:t>
      </w:r>
      <w:r>
        <w:rPr>
          <w:lang w:eastAsia="uk-UA"/>
        </w:rPr>
        <w:softHyphen/>
        <w:t>ти в чохли із плівкових матеріалів чи клейонки;</w:t>
      </w:r>
    </w:p>
    <w:p w:rsidR="00086F85" w:rsidRDefault="00086F85">
      <w:pPr>
        <w:pStyle w:val="a4"/>
        <w:numPr>
          <w:ilvl w:val="0"/>
          <w:numId w:val="38"/>
        </w:numPr>
        <w:shd w:val="clear" w:color="auto" w:fill="auto"/>
        <w:tabs>
          <w:tab w:val="left" w:pos="778"/>
        </w:tabs>
        <w:spacing w:before="0" w:line="298" w:lineRule="exact"/>
        <w:ind w:left="20" w:right="20" w:firstLine="420"/>
        <w:jc w:val="both"/>
      </w:pPr>
      <w:r>
        <w:rPr>
          <w:lang w:eastAsia="uk-UA"/>
        </w:rPr>
        <w:t>не використовувати індивідуальні засоби захисту після закінчення тер</w:t>
      </w:r>
      <w:r>
        <w:rPr>
          <w:lang w:eastAsia="uk-UA"/>
        </w:rPr>
        <w:softHyphen/>
        <w:t>міну експлуатації, вказаного в технічних умовах;</w:t>
      </w:r>
    </w:p>
    <w:p w:rsidR="00086F85" w:rsidRDefault="00086F85">
      <w:pPr>
        <w:pStyle w:val="a4"/>
        <w:numPr>
          <w:ilvl w:val="0"/>
          <w:numId w:val="38"/>
        </w:numPr>
        <w:shd w:val="clear" w:color="auto" w:fill="auto"/>
        <w:tabs>
          <w:tab w:val="left" w:pos="788"/>
        </w:tabs>
        <w:spacing w:before="0" w:line="298" w:lineRule="exact"/>
        <w:ind w:left="20" w:right="20" w:firstLine="420"/>
        <w:jc w:val="both"/>
      </w:pPr>
      <w:r>
        <w:rPr>
          <w:lang w:eastAsia="uk-UA"/>
        </w:rPr>
        <w:t>поверхню стаціонарного захисного обладнання і пристосувань, виготов</w:t>
      </w:r>
      <w:r>
        <w:rPr>
          <w:lang w:eastAsia="uk-UA"/>
        </w:rPr>
        <w:softHyphen/>
        <w:t>лених із свинцю, покривати подвійним шаром олійної чи емалевої фарби;</w:t>
      </w:r>
    </w:p>
    <w:p w:rsidR="00086F85" w:rsidRDefault="00086F85">
      <w:pPr>
        <w:pStyle w:val="a4"/>
        <w:numPr>
          <w:ilvl w:val="0"/>
          <w:numId w:val="38"/>
        </w:numPr>
        <w:shd w:val="clear" w:color="auto" w:fill="auto"/>
        <w:tabs>
          <w:tab w:val="left" w:pos="778"/>
        </w:tabs>
        <w:spacing w:before="0" w:line="298" w:lineRule="exact"/>
        <w:ind w:left="20" w:right="20" w:firstLine="420"/>
        <w:jc w:val="both"/>
      </w:pPr>
      <w:r>
        <w:rPr>
          <w:lang w:eastAsia="uk-UA"/>
        </w:rPr>
        <w:t xml:space="preserve">під рукавички із </w:t>
      </w:r>
      <w:proofErr w:type="spellStart"/>
      <w:r>
        <w:rPr>
          <w:lang w:eastAsia="uk-UA"/>
        </w:rPr>
        <w:t>просвинцьованої</w:t>
      </w:r>
      <w:proofErr w:type="spellEnd"/>
      <w:r>
        <w:rPr>
          <w:lang w:eastAsia="uk-UA"/>
        </w:rPr>
        <w:t xml:space="preserve"> гуми надівати тонкі бавовняні рука</w:t>
      </w:r>
      <w:r>
        <w:rPr>
          <w:lang w:eastAsia="uk-UA"/>
        </w:rPr>
        <w:softHyphen/>
        <w:t>вички;</w:t>
      </w:r>
    </w:p>
    <w:p w:rsidR="00086F85" w:rsidRDefault="00086F85">
      <w:pPr>
        <w:pStyle w:val="a4"/>
        <w:numPr>
          <w:ilvl w:val="0"/>
          <w:numId w:val="38"/>
        </w:numPr>
        <w:shd w:val="clear" w:color="auto" w:fill="auto"/>
        <w:tabs>
          <w:tab w:val="left" w:pos="778"/>
        </w:tabs>
        <w:spacing w:before="0" w:line="298" w:lineRule="exact"/>
        <w:ind w:left="20" w:right="20" w:firstLine="420"/>
        <w:jc w:val="both"/>
      </w:pPr>
      <w:r>
        <w:rPr>
          <w:lang w:eastAsia="uk-UA"/>
        </w:rPr>
        <w:t xml:space="preserve">після закінчення роботи із засобами індивідуального захисту з </w:t>
      </w:r>
      <w:proofErr w:type="spellStart"/>
      <w:r>
        <w:rPr>
          <w:lang w:eastAsia="uk-UA"/>
        </w:rPr>
        <w:t>просвин</w:t>
      </w:r>
      <w:r>
        <w:rPr>
          <w:lang w:eastAsia="uk-UA"/>
        </w:rPr>
        <w:softHyphen/>
        <w:t>цьованої</w:t>
      </w:r>
      <w:proofErr w:type="spellEnd"/>
      <w:r>
        <w:rPr>
          <w:lang w:eastAsia="uk-UA"/>
        </w:rPr>
        <w:t xml:space="preserve"> гуми ретельно мити руки теплою водою з милом чи препаратом «За</w:t>
      </w:r>
      <w:r>
        <w:rPr>
          <w:lang w:eastAsia="uk-UA"/>
        </w:rPr>
        <w:softHyphen/>
        <w:t>хист».</w:t>
      </w:r>
    </w:p>
    <w:p w:rsidR="00086F85" w:rsidRDefault="00086F85">
      <w:pPr>
        <w:pStyle w:val="a4"/>
        <w:shd w:val="clear" w:color="auto" w:fill="auto"/>
        <w:spacing w:before="0" w:line="298" w:lineRule="exact"/>
        <w:ind w:left="20" w:right="20" w:firstLine="420"/>
        <w:jc w:val="both"/>
      </w:pPr>
      <w:r>
        <w:rPr>
          <w:lang w:eastAsia="uk-UA"/>
        </w:rPr>
        <w:t>Перед початком роботи необхідно приготувати до використання спецодяг та індивідуальні засоби захисту:</w:t>
      </w:r>
    </w:p>
    <w:p w:rsidR="00086F85" w:rsidRDefault="00086F85">
      <w:pPr>
        <w:pStyle w:val="a4"/>
        <w:numPr>
          <w:ilvl w:val="1"/>
          <w:numId w:val="38"/>
        </w:numPr>
        <w:shd w:val="clear" w:color="auto" w:fill="auto"/>
        <w:tabs>
          <w:tab w:val="left" w:pos="774"/>
        </w:tabs>
        <w:spacing w:before="0" w:line="298" w:lineRule="exact"/>
        <w:ind w:left="20" w:right="20" w:firstLine="420"/>
        <w:jc w:val="both"/>
      </w:pPr>
      <w:r>
        <w:rPr>
          <w:lang w:eastAsia="uk-UA"/>
        </w:rPr>
        <w:t xml:space="preserve">індивідуальні засоби захисту із свинцю і </w:t>
      </w:r>
      <w:proofErr w:type="spellStart"/>
      <w:r>
        <w:rPr>
          <w:lang w:eastAsia="uk-UA"/>
        </w:rPr>
        <w:t>просвинцьованої</w:t>
      </w:r>
      <w:proofErr w:type="spellEnd"/>
      <w:r>
        <w:rPr>
          <w:lang w:eastAsia="uk-UA"/>
        </w:rPr>
        <w:t xml:space="preserve"> гуми перед ви</w:t>
      </w:r>
      <w:r>
        <w:rPr>
          <w:lang w:eastAsia="uk-UA"/>
        </w:rPr>
        <w:softHyphen/>
        <w:t xml:space="preserve">користанням ретельно помити теплою водою і зачохлити </w:t>
      </w:r>
      <w:proofErr w:type="spellStart"/>
      <w:r>
        <w:rPr>
          <w:lang w:eastAsia="uk-UA"/>
        </w:rPr>
        <w:t>плівочним</w:t>
      </w:r>
      <w:proofErr w:type="spellEnd"/>
      <w:r>
        <w:rPr>
          <w:lang w:eastAsia="uk-UA"/>
        </w:rPr>
        <w:t xml:space="preserve"> чохлом, клейонкою або тканиною типу льон-лавсан;</w:t>
      </w:r>
    </w:p>
    <w:p w:rsidR="00086F85" w:rsidRDefault="00086F85">
      <w:pPr>
        <w:pStyle w:val="a4"/>
        <w:numPr>
          <w:ilvl w:val="1"/>
          <w:numId w:val="38"/>
        </w:numPr>
        <w:shd w:val="clear" w:color="auto" w:fill="auto"/>
        <w:tabs>
          <w:tab w:val="left" w:pos="781"/>
        </w:tabs>
        <w:spacing w:before="0" w:line="298" w:lineRule="exact"/>
        <w:ind w:left="20" w:firstLine="420"/>
        <w:jc w:val="both"/>
      </w:pPr>
      <w:r>
        <w:rPr>
          <w:lang w:eastAsia="uk-UA"/>
        </w:rPr>
        <w:t>зачохлити всі нестандартні засоби захисту пацієнтів;</w:t>
      </w:r>
    </w:p>
    <w:p w:rsidR="00086F85" w:rsidRDefault="00086F85">
      <w:pPr>
        <w:pStyle w:val="a4"/>
        <w:numPr>
          <w:ilvl w:val="1"/>
          <w:numId w:val="38"/>
        </w:numPr>
        <w:shd w:val="clear" w:color="auto" w:fill="auto"/>
        <w:tabs>
          <w:tab w:val="left" w:pos="778"/>
        </w:tabs>
        <w:spacing w:before="0" w:line="298" w:lineRule="exact"/>
        <w:ind w:left="20" w:right="20" w:firstLine="420"/>
        <w:jc w:val="both"/>
      </w:pPr>
      <w:r>
        <w:rPr>
          <w:lang w:eastAsia="uk-UA"/>
        </w:rPr>
        <w:t>використовувати індивідуальні засоби захисту від випромінювання до</w:t>
      </w:r>
      <w:r>
        <w:rPr>
          <w:lang w:eastAsia="uk-UA"/>
        </w:rPr>
        <w:softHyphen/>
        <w:t>зволяється протягом термінів, які вказані в технічних умовах;</w:t>
      </w:r>
    </w:p>
    <w:p w:rsidR="00086F85" w:rsidRDefault="00086F85">
      <w:pPr>
        <w:pStyle w:val="a4"/>
        <w:numPr>
          <w:ilvl w:val="1"/>
          <w:numId w:val="38"/>
        </w:numPr>
        <w:shd w:val="clear" w:color="auto" w:fill="auto"/>
        <w:tabs>
          <w:tab w:val="left" w:pos="783"/>
        </w:tabs>
        <w:spacing w:before="0" w:line="298" w:lineRule="exact"/>
        <w:ind w:left="20" w:right="20" w:firstLine="420"/>
        <w:jc w:val="both"/>
      </w:pPr>
      <w:r>
        <w:rPr>
          <w:lang w:eastAsia="uk-UA"/>
        </w:rPr>
        <w:t xml:space="preserve">під і на рукавички із </w:t>
      </w:r>
      <w:proofErr w:type="spellStart"/>
      <w:r>
        <w:rPr>
          <w:lang w:eastAsia="uk-UA"/>
        </w:rPr>
        <w:t>просвинцьованої</w:t>
      </w:r>
      <w:proofErr w:type="spellEnd"/>
      <w:r>
        <w:rPr>
          <w:lang w:eastAsia="uk-UA"/>
        </w:rPr>
        <w:t xml:space="preserve"> гуми необхідно надівати тонкі ба</w:t>
      </w:r>
      <w:r>
        <w:rPr>
          <w:lang w:eastAsia="uk-UA"/>
        </w:rPr>
        <w:softHyphen/>
        <w:t>вовняні рукавички;</w:t>
      </w:r>
    </w:p>
    <w:p w:rsidR="00086F85" w:rsidRDefault="00086F85">
      <w:pPr>
        <w:pStyle w:val="a4"/>
        <w:numPr>
          <w:ilvl w:val="1"/>
          <w:numId w:val="38"/>
        </w:numPr>
        <w:shd w:val="clear" w:color="auto" w:fill="auto"/>
        <w:tabs>
          <w:tab w:val="left" w:pos="781"/>
        </w:tabs>
        <w:spacing w:before="0" w:line="298" w:lineRule="exact"/>
        <w:ind w:left="20" w:firstLine="420"/>
        <w:jc w:val="both"/>
      </w:pPr>
      <w:r>
        <w:rPr>
          <w:lang w:eastAsia="uk-UA"/>
        </w:rPr>
        <w:t>перевірка 313 проводиться один раз на 2 роки.</w:t>
      </w:r>
    </w:p>
    <w:p w:rsidR="00086F85" w:rsidRDefault="00086F85">
      <w:pPr>
        <w:pStyle w:val="a4"/>
        <w:shd w:val="clear" w:color="auto" w:fill="auto"/>
        <w:spacing w:before="0" w:line="298" w:lineRule="exact"/>
        <w:ind w:left="20" w:right="20" w:firstLine="420"/>
        <w:jc w:val="both"/>
      </w:pPr>
      <w:r>
        <w:rPr>
          <w:lang w:eastAsia="uk-UA"/>
        </w:rPr>
        <w:t>Оглянути, чи справне заземлення рентгенівських апаратів, іншого елек</w:t>
      </w:r>
      <w:r>
        <w:rPr>
          <w:lang w:eastAsia="uk-UA"/>
        </w:rPr>
        <w:softHyphen/>
        <w:t>трообладнання та електропроводки (</w:t>
      </w:r>
      <w:proofErr w:type="spellStart"/>
      <w:r>
        <w:rPr>
          <w:lang w:eastAsia="uk-UA"/>
        </w:rPr>
        <w:t>рентгенлаборант</w:t>
      </w:r>
      <w:proofErr w:type="spellEnd"/>
      <w:r>
        <w:rPr>
          <w:lang w:eastAsia="uk-UA"/>
        </w:rPr>
        <w:t>). Навести лад на робочо</w:t>
      </w:r>
      <w:r>
        <w:rPr>
          <w:lang w:eastAsia="uk-UA"/>
        </w:rPr>
        <w:softHyphen/>
        <w:t>му місці. Упевнитись у відсутності сторонніх осіб у процедурному приміщенні.</w:t>
      </w:r>
    </w:p>
    <w:p w:rsidR="00086F85" w:rsidRDefault="00086F85">
      <w:pPr>
        <w:pStyle w:val="a4"/>
        <w:shd w:val="clear" w:color="auto" w:fill="auto"/>
        <w:spacing w:before="0" w:line="298" w:lineRule="exact"/>
        <w:ind w:left="20" w:right="20" w:firstLine="420"/>
        <w:jc w:val="both"/>
      </w:pPr>
      <w:r>
        <w:rPr>
          <w:lang w:eastAsia="uk-UA"/>
        </w:rPr>
        <w:t>Перевірити величину електричної напруги мережі живлення і провести пробне включення рентгенівського апарата на різних режимах роботи. При виявленні недоліків доповісти про це завідуючому відділення, лікарю кабі</w:t>
      </w:r>
      <w:r>
        <w:rPr>
          <w:lang w:eastAsia="uk-UA"/>
        </w:rPr>
        <w:softHyphen/>
        <w:t>нету.</w:t>
      </w:r>
    </w:p>
    <w:p w:rsidR="00086F85" w:rsidRDefault="00086F85">
      <w:pPr>
        <w:pStyle w:val="a4"/>
        <w:shd w:val="clear" w:color="auto" w:fill="auto"/>
        <w:spacing w:before="0" w:line="298" w:lineRule="exact"/>
        <w:ind w:left="20" w:right="20" w:firstLine="420"/>
        <w:jc w:val="both"/>
      </w:pPr>
      <w:r>
        <w:rPr>
          <w:lang w:eastAsia="uk-UA"/>
        </w:rPr>
        <w:t>Під час роботи з електроапаратурою необхідно стежити за станом ізоляції електропроводки та справністю електророзеток. Якщо персонал при проведен</w:t>
      </w:r>
      <w:r>
        <w:rPr>
          <w:lang w:eastAsia="uk-UA"/>
        </w:rPr>
        <w:softHyphen/>
        <w:t>ні рентгенологічних досліджень знаходиться у процедурній, то необхідно ви</w:t>
      </w:r>
      <w:r>
        <w:rPr>
          <w:lang w:eastAsia="uk-UA"/>
        </w:rPr>
        <w:softHyphen/>
        <w:t>користовувати засоби індивідуального захисту.</w:t>
      </w:r>
    </w:p>
    <w:p w:rsidR="00086F85" w:rsidRDefault="00086F85">
      <w:pPr>
        <w:pStyle w:val="a4"/>
        <w:shd w:val="clear" w:color="auto" w:fill="auto"/>
        <w:spacing w:before="0" w:line="298" w:lineRule="exact"/>
        <w:ind w:left="20" w:right="20" w:firstLine="420"/>
        <w:jc w:val="both"/>
      </w:pPr>
      <w:proofErr w:type="spellStart"/>
      <w:r>
        <w:rPr>
          <w:lang w:eastAsia="uk-UA"/>
        </w:rPr>
        <w:t>Рентгенлаборант</w:t>
      </w:r>
      <w:proofErr w:type="spellEnd"/>
      <w:r>
        <w:rPr>
          <w:lang w:eastAsia="uk-UA"/>
        </w:rPr>
        <w:t xml:space="preserve"> не має права обслуговувати два або більше рентгенівських апарати, одночасно працюючи в різних </w:t>
      </w:r>
      <w:proofErr w:type="spellStart"/>
      <w:r>
        <w:rPr>
          <w:lang w:eastAsia="uk-UA"/>
        </w:rPr>
        <w:t>рентгенкабінетах</w:t>
      </w:r>
      <w:proofErr w:type="spellEnd"/>
      <w:r>
        <w:rPr>
          <w:lang w:eastAsia="uk-UA"/>
        </w:rPr>
        <w:t>.</w:t>
      </w:r>
    </w:p>
    <w:p w:rsidR="00086F85" w:rsidRDefault="00086F85">
      <w:pPr>
        <w:pStyle w:val="335"/>
        <w:keepNext/>
        <w:keepLines/>
        <w:shd w:val="clear" w:color="auto" w:fill="auto"/>
        <w:spacing w:line="260" w:lineRule="exact"/>
        <w:ind w:left="80" w:firstLine="400"/>
      </w:pPr>
      <w:bookmarkStart w:id="60" w:name="bookmark62"/>
      <w:r>
        <w:rPr>
          <w:rStyle w:val="330pt1"/>
          <w:i/>
          <w:iCs/>
          <w:lang w:eastAsia="uk-UA"/>
        </w:rPr>
        <w:t xml:space="preserve">Персоналу </w:t>
      </w:r>
      <w:proofErr w:type="spellStart"/>
      <w:r>
        <w:rPr>
          <w:rStyle w:val="330pt1"/>
          <w:i/>
          <w:iCs/>
          <w:lang w:eastAsia="uk-UA"/>
        </w:rPr>
        <w:t>рентгенкабінету</w:t>
      </w:r>
      <w:proofErr w:type="spellEnd"/>
      <w:r>
        <w:rPr>
          <w:rStyle w:val="330pt1"/>
          <w:i/>
          <w:iCs/>
          <w:lang w:eastAsia="uk-UA"/>
        </w:rPr>
        <w:t xml:space="preserve"> забороняється:</w:t>
      </w:r>
      <w:bookmarkEnd w:id="60"/>
    </w:p>
    <w:p w:rsidR="00086F85" w:rsidRDefault="00086F85">
      <w:pPr>
        <w:pStyle w:val="a4"/>
        <w:numPr>
          <w:ilvl w:val="0"/>
          <w:numId w:val="38"/>
        </w:numPr>
        <w:shd w:val="clear" w:color="auto" w:fill="auto"/>
        <w:tabs>
          <w:tab w:val="left" w:pos="834"/>
        </w:tabs>
        <w:spacing w:before="0" w:line="317" w:lineRule="exact"/>
        <w:ind w:left="80" w:right="60" w:firstLine="400"/>
        <w:jc w:val="both"/>
      </w:pPr>
      <w:r>
        <w:rPr>
          <w:lang w:eastAsia="uk-UA"/>
        </w:rPr>
        <w:t>проводити рентгенодіагностичні дослідження без використання стаціо</w:t>
      </w:r>
      <w:r>
        <w:rPr>
          <w:lang w:eastAsia="uk-UA"/>
        </w:rPr>
        <w:softHyphen/>
        <w:t>нарних та індивідуальних засобів захисту від випромінювання;</w:t>
      </w:r>
    </w:p>
    <w:p w:rsidR="00086F85" w:rsidRDefault="00086F85">
      <w:pPr>
        <w:pStyle w:val="a4"/>
        <w:numPr>
          <w:ilvl w:val="0"/>
          <w:numId w:val="38"/>
        </w:numPr>
        <w:shd w:val="clear" w:color="auto" w:fill="auto"/>
        <w:tabs>
          <w:tab w:val="left" w:pos="834"/>
        </w:tabs>
        <w:spacing w:before="0" w:line="322" w:lineRule="exact"/>
        <w:ind w:left="80" w:right="60" w:firstLine="400"/>
        <w:jc w:val="both"/>
      </w:pPr>
      <w:r>
        <w:rPr>
          <w:lang w:eastAsia="uk-UA"/>
        </w:rPr>
        <w:t xml:space="preserve">працювати в </w:t>
      </w:r>
      <w:proofErr w:type="spellStart"/>
      <w:r>
        <w:rPr>
          <w:lang w:eastAsia="uk-UA"/>
        </w:rPr>
        <w:t>рентгенкабінеті</w:t>
      </w:r>
      <w:proofErr w:type="spellEnd"/>
      <w:r>
        <w:rPr>
          <w:lang w:eastAsia="uk-UA"/>
        </w:rPr>
        <w:t xml:space="preserve"> при несправних блокувальних пристроях і вимірювальних приладах рентгенівських апаратів;</w:t>
      </w:r>
    </w:p>
    <w:p w:rsidR="00086F85" w:rsidRDefault="00086F85">
      <w:pPr>
        <w:pStyle w:val="a4"/>
        <w:numPr>
          <w:ilvl w:val="0"/>
          <w:numId w:val="38"/>
        </w:numPr>
        <w:shd w:val="clear" w:color="auto" w:fill="auto"/>
        <w:tabs>
          <w:tab w:val="left" w:pos="821"/>
        </w:tabs>
        <w:spacing w:before="0" w:line="250" w:lineRule="exact"/>
        <w:ind w:left="80" w:firstLine="400"/>
        <w:jc w:val="both"/>
      </w:pPr>
      <w:r>
        <w:rPr>
          <w:lang w:eastAsia="uk-UA"/>
        </w:rPr>
        <w:lastRenderedPageBreak/>
        <w:t>експлуатувати кабінет, на який не складено санітарного паспорта;</w:t>
      </w:r>
    </w:p>
    <w:p w:rsidR="00086F85" w:rsidRDefault="00086F85">
      <w:pPr>
        <w:pStyle w:val="a4"/>
        <w:numPr>
          <w:ilvl w:val="0"/>
          <w:numId w:val="38"/>
        </w:numPr>
        <w:shd w:val="clear" w:color="auto" w:fill="auto"/>
        <w:tabs>
          <w:tab w:val="left" w:pos="821"/>
        </w:tabs>
        <w:spacing w:before="0" w:line="250" w:lineRule="exact"/>
        <w:ind w:left="80" w:firstLine="400"/>
        <w:jc w:val="both"/>
      </w:pPr>
      <w:r>
        <w:rPr>
          <w:lang w:eastAsia="uk-UA"/>
        </w:rPr>
        <w:t>використовувати рентгенівську апаратуру не за призначенням;</w:t>
      </w:r>
    </w:p>
    <w:p w:rsidR="00086F85" w:rsidRDefault="00086F85">
      <w:pPr>
        <w:pStyle w:val="a4"/>
        <w:numPr>
          <w:ilvl w:val="0"/>
          <w:numId w:val="38"/>
        </w:numPr>
        <w:shd w:val="clear" w:color="auto" w:fill="auto"/>
        <w:tabs>
          <w:tab w:val="left" w:pos="843"/>
        </w:tabs>
        <w:spacing w:before="0" w:line="322" w:lineRule="exact"/>
        <w:ind w:left="80" w:right="60" w:firstLine="400"/>
        <w:jc w:val="both"/>
      </w:pPr>
      <w:r>
        <w:rPr>
          <w:lang w:eastAsia="uk-UA"/>
        </w:rPr>
        <w:t>користуватися пошкодженими засобами індивідуального захисту або засобами захисту, терміни придатності яких закінчились;</w:t>
      </w:r>
    </w:p>
    <w:p w:rsidR="00086F85" w:rsidRDefault="00086F85">
      <w:pPr>
        <w:pStyle w:val="a4"/>
        <w:numPr>
          <w:ilvl w:val="0"/>
          <w:numId w:val="38"/>
        </w:numPr>
        <w:shd w:val="clear" w:color="auto" w:fill="auto"/>
        <w:tabs>
          <w:tab w:val="left" w:pos="843"/>
        </w:tabs>
        <w:spacing w:before="0"/>
        <w:ind w:left="80" w:right="60" w:firstLine="400"/>
        <w:jc w:val="both"/>
      </w:pPr>
      <w:r>
        <w:rPr>
          <w:lang w:eastAsia="uk-UA"/>
        </w:rPr>
        <w:t>подавати на рентгенівський апарат напругу, не передбачену паспортни</w:t>
      </w:r>
      <w:r>
        <w:rPr>
          <w:lang w:eastAsia="uk-UA"/>
        </w:rPr>
        <w:softHyphen/>
        <w:t>ми даними;</w:t>
      </w:r>
    </w:p>
    <w:p w:rsidR="00086F85" w:rsidRDefault="00086F85">
      <w:pPr>
        <w:pStyle w:val="a4"/>
        <w:numPr>
          <w:ilvl w:val="0"/>
          <w:numId w:val="38"/>
        </w:numPr>
        <w:shd w:val="clear" w:color="auto" w:fill="auto"/>
        <w:tabs>
          <w:tab w:val="left" w:pos="843"/>
        </w:tabs>
        <w:spacing w:before="0" w:line="322" w:lineRule="exact"/>
        <w:ind w:left="80" w:right="60" w:firstLine="400"/>
        <w:jc w:val="both"/>
      </w:pPr>
      <w:r>
        <w:rPr>
          <w:lang w:eastAsia="uk-UA"/>
        </w:rPr>
        <w:t>залишати без нагляду під напругою рентгенівську апаратуру й електро</w:t>
      </w:r>
      <w:r>
        <w:rPr>
          <w:lang w:eastAsia="uk-UA"/>
        </w:rPr>
        <w:softHyphen/>
        <w:t>нагрівальні прилади, ставити близько біля них вату, спирт та інші горючі ре</w:t>
      </w:r>
      <w:r>
        <w:rPr>
          <w:lang w:eastAsia="uk-UA"/>
        </w:rPr>
        <w:softHyphen/>
        <w:t>човини;</w:t>
      </w:r>
    </w:p>
    <w:p w:rsidR="00086F85" w:rsidRDefault="00086F85">
      <w:pPr>
        <w:pStyle w:val="a4"/>
        <w:numPr>
          <w:ilvl w:val="0"/>
          <w:numId w:val="38"/>
        </w:numPr>
        <w:shd w:val="clear" w:color="auto" w:fill="auto"/>
        <w:tabs>
          <w:tab w:val="left" w:pos="843"/>
        </w:tabs>
        <w:spacing w:before="0" w:line="326" w:lineRule="exact"/>
        <w:ind w:left="80" w:right="60" w:firstLine="400"/>
        <w:jc w:val="both"/>
      </w:pPr>
      <w:r>
        <w:rPr>
          <w:lang w:eastAsia="uk-UA"/>
        </w:rPr>
        <w:t>користуватись відкритим вогнем, зберігати знімки та обрізки плівок у відкритому вигляді, складати плівки поблизу вікон, електроламп і приладів опалення;</w:t>
      </w:r>
    </w:p>
    <w:p w:rsidR="00086F85" w:rsidRDefault="00086F85">
      <w:pPr>
        <w:pStyle w:val="a4"/>
        <w:numPr>
          <w:ilvl w:val="0"/>
          <w:numId w:val="38"/>
        </w:numPr>
        <w:shd w:val="clear" w:color="auto" w:fill="auto"/>
        <w:tabs>
          <w:tab w:val="left" w:pos="821"/>
        </w:tabs>
        <w:spacing w:before="0" w:line="298" w:lineRule="exact"/>
        <w:ind w:left="80" w:firstLine="400"/>
        <w:jc w:val="both"/>
      </w:pPr>
      <w:r>
        <w:rPr>
          <w:lang w:eastAsia="uk-UA"/>
        </w:rPr>
        <w:t>користуватись несправними електричними розетками і вилками;</w:t>
      </w:r>
    </w:p>
    <w:p w:rsidR="00086F85" w:rsidRDefault="00086F85">
      <w:pPr>
        <w:pStyle w:val="a4"/>
        <w:numPr>
          <w:ilvl w:val="0"/>
          <w:numId w:val="38"/>
        </w:numPr>
        <w:shd w:val="clear" w:color="auto" w:fill="auto"/>
        <w:tabs>
          <w:tab w:val="left" w:pos="821"/>
        </w:tabs>
        <w:spacing w:before="0" w:line="298" w:lineRule="exact"/>
        <w:ind w:left="80" w:firstLine="400"/>
        <w:jc w:val="both"/>
      </w:pPr>
      <w:r>
        <w:rPr>
          <w:lang w:eastAsia="uk-UA"/>
        </w:rPr>
        <w:t>працювати з рентгенівським випромінювачем без додаткових фільтрів;</w:t>
      </w:r>
    </w:p>
    <w:p w:rsidR="00086F85" w:rsidRDefault="00086F85">
      <w:pPr>
        <w:pStyle w:val="a4"/>
        <w:numPr>
          <w:ilvl w:val="0"/>
          <w:numId w:val="38"/>
        </w:numPr>
        <w:shd w:val="clear" w:color="auto" w:fill="auto"/>
        <w:tabs>
          <w:tab w:val="left" w:pos="826"/>
        </w:tabs>
        <w:spacing w:before="0" w:line="298" w:lineRule="exact"/>
        <w:ind w:left="80" w:firstLine="400"/>
        <w:jc w:val="both"/>
      </w:pPr>
      <w:r>
        <w:rPr>
          <w:lang w:eastAsia="uk-UA"/>
        </w:rPr>
        <w:t>проводити дослідження за наявності у процедурній сторонніх осіб, які</w:t>
      </w:r>
    </w:p>
    <w:p w:rsidR="00086F85" w:rsidRDefault="00086F85">
      <w:pPr>
        <w:pStyle w:val="a4"/>
        <w:shd w:val="clear" w:color="auto" w:fill="auto"/>
        <w:spacing w:before="0" w:line="250" w:lineRule="exact"/>
        <w:ind w:left="80" w:firstLine="0"/>
        <w:jc w:val="left"/>
      </w:pPr>
      <w:r>
        <w:rPr>
          <w:lang w:eastAsia="uk-UA"/>
        </w:rPr>
        <w:t>не беруть участі в дослідженні.</w:t>
      </w:r>
    </w:p>
    <w:p w:rsidR="00086F85" w:rsidRDefault="00086F85">
      <w:pPr>
        <w:pStyle w:val="a4"/>
        <w:shd w:val="clear" w:color="auto" w:fill="auto"/>
        <w:spacing w:before="0" w:line="302" w:lineRule="exact"/>
        <w:ind w:left="80" w:right="60" w:firstLine="400"/>
        <w:jc w:val="both"/>
      </w:pPr>
      <w:r>
        <w:rPr>
          <w:lang w:eastAsia="uk-UA"/>
        </w:rPr>
        <w:t xml:space="preserve">Забороняється </w:t>
      </w:r>
      <w:r>
        <w:rPr>
          <w:lang w:val="ru-RU"/>
        </w:rPr>
        <w:t xml:space="preserve">проведения </w:t>
      </w:r>
      <w:r>
        <w:rPr>
          <w:lang w:eastAsia="uk-UA"/>
        </w:rPr>
        <w:t>вологого прибирання процедурної безпосеред</w:t>
      </w:r>
      <w:r>
        <w:rPr>
          <w:lang w:eastAsia="uk-UA"/>
        </w:rPr>
        <w:softHyphen/>
        <w:t>ньо перед початком і під час рентгенологічних досліджень.</w:t>
      </w:r>
    </w:p>
    <w:p w:rsidR="00086F85" w:rsidRDefault="00086F85">
      <w:pPr>
        <w:pStyle w:val="a4"/>
        <w:shd w:val="clear" w:color="auto" w:fill="auto"/>
        <w:spacing w:before="0" w:line="302" w:lineRule="exact"/>
        <w:ind w:left="80" w:right="60" w:firstLine="400"/>
        <w:jc w:val="both"/>
      </w:pPr>
      <w:r>
        <w:rPr>
          <w:lang w:eastAsia="uk-UA"/>
        </w:rPr>
        <w:t xml:space="preserve">При ввімкненому вимикачі мережі чи замкнутому штепсельному з'єднанні, за допомогою якого рентгенівський апарат вмикають в електричну мережу, </w:t>
      </w:r>
      <w:proofErr w:type="spellStart"/>
      <w:r>
        <w:rPr>
          <w:lang w:eastAsia="uk-UA"/>
        </w:rPr>
        <w:t>рентгенлаборант</w:t>
      </w:r>
      <w:proofErr w:type="spellEnd"/>
      <w:r>
        <w:rPr>
          <w:lang w:eastAsia="uk-UA"/>
        </w:rPr>
        <w:t xml:space="preserve"> не має права виходити з </w:t>
      </w:r>
      <w:proofErr w:type="spellStart"/>
      <w:r>
        <w:rPr>
          <w:lang w:eastAsia="uk-UA"/>
        </w:rPr>
        <w:t>рентгенкабінету</w:t>
      </w:r>
      <w:proofErr w:type="spellEnd"/>
      <w:r>
        <w:rPr>
          <w:lang w:eastAsia="uk-UA"/>
        </w:rPr>
        <w:t>.</w:t>
      </w:r>
    </w:p>
    <w:p w:rsidR="00086F85" w:rsidRDefault="00086F85">
      <w:pPr>
        <w:pStyle w:val="a4"/>
        <w:shd w:val="clear" w:color="auto" w:fill="auto"/>
        <w:spacing w:before="0" w:line="302" w:lineRule="exact"/>
        <w:ind w:left="80" w:right="60" w:firstLine="400"/>
        <w:jc w:val="both"/>
      </w:pPr>
      <w:r>
        <w:rPr>
          <w:lang w:eastAsia="uk-UA"/>
        </w:rPr>
        <w:t xml:space="preserve">Хворі і сторонні особи можуть знаходитись у </w:t>
      </w:r>
      <w:proofErr w:type="spellStart"/>
      <w:r>
        <w:rPr>
          <w:lang w:eastAsia="uk-UA"/>
        </w:rPr>
        <w:t>рентгенкабінеті</w:t>
      </w:r>
      <w:proofErr w:type="spellEnd"/>
      <w:r>
        <w:rPr>
          <w:lang w:eastAsia="uk-UA"/>
        </w:rPr>
        <w:t xml:space="preserve"> тільки з до</w:t>
      </w:r>
      <w:r>
        <w:rPr>
          <w:lang w:eastAsia="uk-UA"/>
        </w:rPr>
        <w:softHyphen/>
        <w:t xml:space="preserve">зволу і в присутності персоналу. Монтажно-ремонтні роботи в </w:t>
      </w:r>
      <w:proofErr w:type="spellStart"/>
      <w:r>
        <w:rPr>
          <w:lang w:eastAsia="uk-UA"/>
        </w:rPr>
        <w:t>рентгенкабінеті</w:t>
      </w:r>
      <w:proofErr w:type="spellEnd"/>
      <w:r>
        <w:rPr>
          <w:lang w:eastAsia="uk-UA"/>
        </w:rPr>
        <w:t xml:space="preserve"> мають виконуватись одночасно не менше ніж двома особами. У кабінеті забо</w:t>
      </w:r>
      <w:r>
        <w:rPr>
          <w:lang w:eastAsia="uk-UA"/>
        </w:rPr>
        <w:softHyphen/>
        <w:t>роняється споживати їжу, курити і користуватися косметикою.</w:t>
      </w:r>
    </w:p>
    <w:p w:rsidR="00086F85" w:rsidRDefault="00086F85">
      <w:pPr>
        <w:pStyle w:val="a4"/>
        <w:shd w:val="clear" w:color="auto" w:fill="auto"/>
        <w:spacing w:before="0" w:line="302" w:lineRule="exact"/>
        <w:ind w:left="80" w:right="60" w:firstLine="400"/>
        <w:jc w:val="both"/>
      </w:pPr>
      <w:r>
        <w:rPr>
          <w:lang w:eastAsia="uk-UA"/>
        </w:rPr>
        <w:t>Технічний профілактичний огляд рентгенівських апаратів має виконува</w:t>
      </w:r>
      <w:r>
        <w:rPr>
          <w:lang w:eastAsia="uk-UA"/>
        </w:rPr>
        <w:softHyphen/>
        <w:t>тися представниками служби «Медтехніка» спеціалізованих організацій із за</w:t>
      </w:r>
      <w:r>
        <w:rPr>
          <w:lang w:eastAsia="uk-UA"/>
        </w:rPr>
        <w:softHyphen/>
        <w:t>писом у контрольно-технічному журналі.</w:t>
      </w:r>
    </w:p>
    <w:p w:rsidR="00086F85" w:rsidRDefault="00086F85">
      <w:pPr>
        <w:pStyle w:val="a4"/>
        <w:shd w:val="clear" w:color="auto" w:fill="auto"/>
        <w:spacing w:before="0" w:line="317" w:lineRule="exact"/>
        <w:ind w:left="80" w:right="60" w:firstLine="400"/>
        <w:jc w:val="both"/>
      </w:pPr>
      <w:r>
        <w:rPr>
          <w:lang w:eastAsia="uk-UA"/>
        </w:rPr>
        <w:t xml:space="preserve">Забороняється проведення робіт з рентгенівським випромінюванням, не передбачених посадовими інструкціями, </w:t>
      </w:r>
      <w:proofErr w:type="spellStart"/>
      <w:r>
        <w:rPr>
          <w:lang w:eastAsia="uk-UA"/>
        </w:rPr>
        <w:t>інструкціями</w:t>
      </w:r>
      <w:proofErr w:type="spellEnd"/>
      <w:r>
        <w:rPr>
          <w:lang w:eastAsia="uk-UA"/>
        </w:rPr>
        <w:t xml:space="preserve"> з охорони праці та ін</w:t>
      </w:r>
      <w:r>
        <w:rPr>
          <w:lang w:eastAsia="uk-UA"/>
        </w:rPr>
        <w:softHyphen/>
        <w:t>шими нормативними документами.</w:t>
      </w:r>
    </w:p>
    <w:p w:rsidR="00086F85" w:rsidRDefault="00086F85">
      <w:pPr>
        <w:pStyle w:val="a4"/>
        <w:shd w:val="clear" w:color="auto" w:fill="auto"/>
        <w:spacing w:before="0" w:line="307" w:lineRule="exact"/>
        <w:ind w:left="80" w:right="60" w:firstLine="400"/>
        <w:jc w:val="both"/>
      </w:pPr>
      <w:r>
        <w:rPr>
          <w:lang w:eastAsia="uk-UA"/>
        </w:rPr>
        <w:t>Після закінчення роботи необхідно вимкнути головний рубильник, елек</w:t>
      </w:r>
      <w:r>
        <w:rPr>
          <w:lang w:eastAsia="uk-UA"/>
        </w:rPr>
        <w:softHyphen/>
        <w:t>троприлади, освітлення, вентиляцію, провести вологе прибирання підлоги, ретельну дезінфекцію елементів і приладів, рентгенівського апарата, у тому числі і рентгенівських касет. Необхідно приготувати спецодяг, засоби індиві</w:t>
      </w:r>
      <w:r>
        <w:rPr>
          <w:lang w:eastAsia="uk-UA"/>
        </w:rPr>
        <w:softHyphen/>
        <w:t>дуального захисту, вимити руки теплою водою з милом, за можливості при</w:t>
      </w:r>
      <w:r>
        <w:rPr>
          <w:lang w:eastAsia="uk-UA"/>
        </w:rPr>
        <w:softHyphen/>
        <w:t>йняти душ.</w:t>
      </w:r>
    </w:p>
    <w:p w:rsidR="00086F85" w:rsidRDefault="00086F85">
      <w:pPr>
        <w:pStyle w:val="a4"/>
        <w:shd w:val="clear" w:color="auto" w:fill="auto"/>
        <w:spacing w:before="0" w:line="298" w:lineRule="exact"/>
        <w:ind w:left="80" w:firstLine="400"/>
        <w:jc w:val="both"/>
      </w:pPr>
      <w:r>
        <w:rPr>
          <w:lang w:eastAsia="uk-UA"/>
        </w:rPr>
        <w:t>Доповісти керівництву про всі недоліки, які мали місце під час роботи.</w:t>
      </w:r>
    </w:p>
    <w:p w:rsidR="00086F85" w:rsidRDefault="00086F85">
      <w:pPr>
        <w:pStyle w:val="a4"/>
        <w:shd w:val="clear" w:color="auto" w:fill="auto"/>
        <w:spacing w:before="0" w:line="298" w:lineRule="exact"/>
        <w:ind w:left="80" w:right="60" w:firstLine="400"/>
        <w:jc w:val="both"/>
      </w:pPr>
      <w:r>
        <w:rPr>
          <w:lang w:eastAsia="uk-UA"/>
        </w:rPr>
        <w:t>Технічний нагляд за апаратурою: схеми працюючих апаратів, їх опис і за</w:t>
      </w:r>
      <w:r>
        <w:rPr>
          <w:lang w:eastAsia="uk-UA"/>
        </w:rPr>
        <w:softHyphen/>
        <w:t xml:space="preserve">водські інструкції, а також паспорти і протоколи перевірки та градуювання електровимірювальних приладів і дозиметрів мають знаходитись у </w:t>
      </w:r>
      <w:proofErr w:type="spellStart"/>
      <w:r>
        <w:rPr>
          <w:lang w:eastAsia="uk-UA"/>
        </w:rPr>
        <w:t>рентгенка</w:t>
      </w:r>
      <w:r>
        <w:rPr>
          <w:lang w:eastAsia="uk-UA"/>
        </w:rPr>
        <w:softHyphen/>
        <w:t>бінеті</w:t>
      </w:r>
      <w:proofErr w:type="spellEnd"/>
      <w:r>
        <w:rPr>
          <w:lang w:eastAsia="uk-UA"/>
        </w:rPr>
        <w:t>. Не рідше одного разу на місяць необхідно, щоб усі апарати оглянув і випробував представник рентгенорадіологічного відділу. Контрольній пере</w:t>
      </w:r>
      <w:r>
        <w:rPr>
          <w:lang w:eastAsia="uk-UA"/>
        </w:rPr>
        <w:softHyphen/>
        <w:t>вірці підлягають вимірювальні прилади, стан заземлення, сигналізація, бло</w:t>
      </w:r>
      <w:r>
        <w:rPr>
          <w:lang w:eastAsia="uk-UA"/>
        </w:rPr>
        <w:softHyphen/>
        <w:t>кувальні пристрої, механічна міцність кабелів високої напруги, стан апарата (трансформатора, рентгенівської трубки, штативів, засобів захисту від рентге</w:t>
      </w:r>
      <w:r>
        <w:rPr>
          <w:lang w:eastAsia="uk-UA"/>
        </w:rPr>
        <w:softHyphen/>
        <w:t>нівського випромінювання тощо). Результати перевірки і термін усунення ви</w:t>
      </w:r>
      <w:r>
        <w:rPr>
          <w:lang w:eastAsia="uk-UA"/>
        </w:rPr>
        <w:softHyphen/>
        <w:t xml:space="preserve">явлених дефектів записують в акт, складений у двох екземплярах. Один з них зберігається в </w:t>
      </w:r>
      <w:proofErr w:type="spellStart"/>
      <w:r>
        <w:rPr>
          <w:lang w:eastAsia="uk-UA"/>
        </w:rPr>
        <w:t>рентгенкабінеті</w:t>
      </w:r>
      <w:proofErr w:type="spellEnd"/>
      <w:r>
        <w:rPr>
          <w:lang w:eastAsia="uk-UA"/>
        </w:rPr>
        <w:t>, другий — у рентгенорадіологічному відділі. Не</w:t>
      </w:r>
    </w:p>
    <w:p w:rsidR="00086F85" w:rsidRDefault="00086F85">
      <w:pPr>
        <w:pStyle w:val="a4"/>
        <w:shd w:val="clear" w:color="auto" w:fill="auto"/>
        <w:spacing w:before="0" w:after="70" w:line="226" w:lineRule="exact"/>
        <w:ind w:left="160" w:right="120" w:firstLine="0"/>
        <w:jc w:val="both"/>
      </w:pPr>
      <w:r>
        <w:rPr>
          <w:lang w:eastAsia="uk-UA"/>
        </w:rPr>
        <w:lastRenderedPageBreak/>
        <w:t>рідше одного разу на 5 років трансформаторне мастило перевіряється на елек</w:t>
      </w:r>
      <w:r>
        <w:rPr>
          <w:lang w:eastAsia="uk-UA"/>
        </w:rPr>
        <w:softHyphen/>
        <w:t>тричну міцність.</w:t>
      </w:r>
    </w:p>
    <w:p w:rsidR="00086F85" w:rsidRDefault="00086F85">
      <w:pPr>
        <w:pStyle w:val="a4"/>
        <w:shd w:val="clear" w:color="auto" w:fill="auto"/>
        <w:spacing w:before="0" w:after="75" w:line="288" w:lineRule="exact"/>
        <w:ind w:left="160" w:right="120" w:firstLine="380"/>
        <w:jc w:val="both"/>
      </w:pPr>
      <w:r>
        <w:rPr>
          <w:lang w:eastAsia="uk-UA"/>
        </w:rPr>
        <w:t>При виникненні аварійних ситуацій (відсутність і пошкодження радіацій</w:t>
      </w:r>
      <w:r>
        <w:rPr>
          <w:lang w:eastAsia="uk-UA"/>
        </w:rPr>
        <w:softHyphen/>
        <w:t>ного захисту апарата; коротке замикання та обрив у системах електроживлен</w:t>
      </w:r>
      <w:r>
        <w:rPr>
          <w:lang w:eastAsia="uk-UA"/>
        </w:rPr>
        <w:softHyphen/>
        <w:t>ня; замикання електричної мережі через тіло людини; механічна поломка еле</w:t>
      </w:r>
      <w:r>
        <w:rPr>
          <w:lang w:eastAsia="uk-UA"/>
        </w:rPr>
        <w:softHyphen/>
        <w:t>ментів рентгенівського апарата; несправність комунікаційних систем водопос</w:t>
      </w:r>
      <w:r>
        <w:rPr>
          <w:lang w:eastAsia="uk-UA"/>
        </w:rPr>
        <w:softHyphen/>
        <w:t>тачання, каналізації, опалення і вентиляції; аварійний стан стін, підлоги, сте</w:t>
      </w:r>
      <w:r>
        <w:rPr>
          <w:lang w:eastAsia="uk-UA"/>
        </w:rPr>
        <w:softHyphen/>
        <w:t>лі; виникнення пожежі) слід вжити таких заходів:</w:t>
      </w:r>
    </w:p>
    <w:p w:rsidR="00086F85" w:rsidRDefault="00086F85">
      <w:pPr>
        <w:pStyle w:val="a4"/>
        <w:numPr>
          <w:ilvl w:val="0"/>
          <w:numId w:val="38"/>
        </w:numPr>
        <w:shd w:val="clear" w:color="auto" w:fill="auto"/>
        <w:tabs>
          <w:tab w:val="left" w:pos="928"/>
        </w:tabs>
        <w:spacing w:before="0" w:after="75" w:line="269" w:lineRule="exact"/>
        <w:ind w:left="160" w:right="120" w:firstLine="380"/>
        <w:jc w:val="both"/>
      </w:pPr>
      <w:r>
        <w:rPr>
          <w:lang w:eastAsia="uk-UA"/>
        </w:rPr>
        <w:t>при аварії рентгенівського апарата, електропроводки або пожежі негай</w:t>
      </w:r>
      <w:r>
        <w:rPr>
          <w:lang w:eastAsia="uk-UA"/>
        </w:rPr>
        <w:softHyphen/>
        <w:t>но вимкнути рубильник (відключити апаратуру від електромережі), не допус</w:t>
      </w:r>
      <w:r>
        <w:rPr>
          <w:lang w:eastAsia="uk-UA"/>
        </w:rPr>
        <w:softHyphen/>
        <w:t>кати в небезпечну зону сторонніх осіб;</w:t>
      </w:r>
    </w:p>
    <w:p w:rsidR="00086F85" w:rsidRDefault="00086F85">
      <w:pPr>
        <w:pStyle w:val="a4"/>
        <w:numPr>
          <w:ilvl w:val="0"/>
          <w:numId w:val="38"/>
        </w:numPr>
        <w:shd w:val="clear" w:color="auto" w:fill="auto"/>
        <w:tabs>
          <w:tab w:val="left" w:pos="876"/>
        </w:tabs>
        <w:spacing w:before="0" w:after="52" w:line="250" w:lineRule="exact"/>
        <w:ind w:left="160" w:firstLine="380"/>
        <w:jc w:val="both"/>
      </w:pPr>
      <w:r>
        <w:rPr>
          <w:lang w:eastAsia="uk-UA"/>
        </w:rPr>
        <w:t>повідомити про те, що сталося, керівника роботи;</w:t>
      </w:r>
    </w:p>
    <w:p w:rsidR="00086F85" w:rsidRDefault="00086F85">
      <w:pPr>
        <w:pStyle w:val="a4"/>
        <w:numPr>
          <w:ilvl w:val="0"/>
          <w:numId w:val="38"/>
        </w:numPr>
        <w:shd w:val="clear" w:color="auto" w:fill="auto"/>
        <w:tabs>
          <w:tab w:val="left" w:pos="918"/>
        </w:tabs>
        <w:spacing w:before="0" w:after="97" w:line="230" w:lineRule="exact"/>
        <w:ind w:left="160" w:right="120" w:firstLine="380"/>
        <w:jc w:val="both"/>
      </w:pPr>
      <w:r>
        <w:rPr>
          <w:lang w:eastAsia="uk-UA"/>
        </w:rPr>
        <w:t>якщо є потерпілі — надавати їм першу медичну допомогу, а за необхід</w:t>
      </w:r>
      <w:r>
        <w:rPr>
          <w:lang w:eastAsia="uk-UA"/>
        </w:rPr>
        <w:softHyphen/>
        <w:t xml:space="preserve">ності </w:t>
      </w:r>
      <w:proofErr w:type="spellStart"/>
      <w:r>
        <w:rPr>
          <w:lang w:eastAsia="uk-UA"/>
        </w:rPr>
        <w:t>—викликати</w:t>
      </w:r>
      <w:proofErr w:type="spellEnd"/>
      <w:r>
        <w:rPr>
          <w:lang w:eastAsia="uk-UA"/>
        </w:rPr>
        <w:t xml:space="preserve"> лікарів.</w:t>
      </w:r>
    </w:p>
    <w:p w:rsidR="00086F85" w:rsidRDefault="00086F85">
      <w:pPr>
        <w:pStyle w:val="a4"/>
        <w:shd w:val="clear" w:color="auto" w:fill="auto"/>
        <w:spacing w:before="0" w:after="64" w:line="259" w:lineRule="exact"/>
        <w:ind w:left="160" w:right="120" w:firstLine="380"/>
        <w:jc w:val="both"/>
      </w:pPr>
      <w:r>
        <w:rPr>
          <w:lang w:eastAsia="uk-UA"/>
        </w:rPr>
        <w:t xml:space="preserve">Протипожежні заходи. У </w:t>
      </w:r>
      <w:proofErr w:type="spellStart"/>
      <w:r>
        <w:rPr>
          <w:lang w:eastAsia="uk-UA"/>
        </w:rPr>
        <w:t>рентгенкабінетах</w:t>
      </w:r>
      <w:proofErr w:type="spellEnd"/>
      <w:r>
        <w:rPr>
          <w:lang w:eastAsia="uk-UA"/>
        </w:rPr>
        <w:t xml:space="preserve"> мають зберігатись «Типові пра</w:t>
      </w:r>
      <w:r>
        <w:rPr>
          <w:lang w:eastAsia="uk-UA"/>
        </w:rPr>
        <w:softHyphen/>
        <w:t>вила пожежної безпеки в лікувально-профілактичних установах». Цими пра</w:t>
      </w:r>
      <w:r>
        <w:rPr>
          <w:lang w:eastAsia="uk-UA"/>
        </w:rPr>
        <w:softHyphen/>
        <w:t>вилами передбачається:</w:t>
      </w:r>
    </w:p>
    <w:p w:rsidR="00086F85" w:rsidRDefault="00086F85">
      <w:pPr>
        <w:pStyle w:val="a4"/>
        <w:numPr>
          <w:ilvl w:val="0"/>
          <w:numId w:val="38"/>
        </w:numPr>
        <w:shd w:val="clear" w:color="auto" w:fill="auto"/>
        <w:tabs>
          <w:tab w:val="left" w:pos="923"/>
        </w:tabs>
        <w:spacing w:before="0" w:after="37" w:line="254" w:lineRule="exact"/>
        <w:ind w:left="160" w:right="120" w:firstLine="380"/>
        <w:jc w:val="both"/>
      </w:pPr>
      <w:r>
        <w:rPr>
          <w:lang w:eastAsia="uk-UA"/>
        </w:rPr>
        <w:t>призначення наказом по лікувально-профілактичному закладу особи відповідальної за протипожежний стан рентгенологічного відділення (</w:t>
      </w:r>
      <w:proofErr w:type="spellStart"/>
      <w:r>
        <w:rPr>
          <w:lang w:eastAsia="uk-UA"/>
        </w:rPr>
        <w:t>рент</w:t>
      </w:r>
      <w:r>
        <w:rPr>
          <w:lang w:eastAsia="uk-UA"/>
        </w:rPr>
        <w:softHyphen/>
        <w:t>генкабінету</w:t>
      </w:r>
      <w:proofErr w:type="spellEnd"/>
      <w:r>
        <w:rPr>
          <w:lang w:eastAsia="uk-UA"/>
        </w:rPr>
        <w:t>);</w:t>
      </w:r>
    </w:p>
    <w:p w:rsidR="00086F85" w:rsidRDefault="00086F85">
      <w:pPr>
        <w:pStyle w:val="a4"/>
        <w:numPr>
          <w:ilvl w:val="0"/>
          <w:numId w:val="38"/>
        </w:numPr>
        <w:shd w:val="clear" w:color="auto" w:fill="auto"/>
        <w:tabs>
          <w:tab w:val="left" w:pos="928"/>
        </w:tabs>
        <w:spacing w:before="0" w:after="68" w:line="283" w:lineRule="exact"/>
        <w:ind w:left="160" w:right="120" w:firstLine="380"/>
        <w:jc w:val="both"/>
      </w:pPr>
      <w:r>
        <w:rPr>
          <w:lang w:eastAsia="uk-UA"/>
        </w:rPr>
        <w:t xml:space="preserve">усі працівники, що приймаються на роботу в </w:t>
      </w:r>
      <w:proofErr w:type="spellStart"/>
      <w:r>
        <w:rPr>
          <w:lang w:eastAsia="uk-UA"/>
        </w:rPr>
        <w:t>рентгенкабінет</w:t>
      </w:r>
      <w:proofErr w:type="spellEnd"/>
      <w:r>
        <w:rPr>
          <w:lang w:eastAsia="uk-UA"/>
        </w:rPr>
        <w:t>, мають бути Допущені до роботи тільки після проведення інструктажу з пожежної безпеки;</w:t>
      </w:r>
    </w:p>
    <w:p w:rsidR="00086F85" w:rsidRDefault="00086F85">
      <w:pPr>
        <w:pStyle w:val="a4"/>
        <w:shd w:val="clear" w:color="auto" w:fill="auto"/>
        <w:spacing w:before="0" w:after="76" w:line="274" w:lineRule="exact"/>
        <w:ind w:left="160" w:right="120" w:firstLine="380"/>
        <w:jc w:val="both"/>
      </w:pPr>
      <w:r>
        <w:rPr>
          <w:lang w:eastAsia="uk-UA"/>
        </w:rPr>
        <w:t xml:space="preserve">- кількість плівок, які зберігаються в лікувальному закладі, не повинна перевищувати </w:t>
      </w:r>
      <w:smartTag w:uri="urn:schemas-microsoft-com:office:smarttags" w:element="metricconverter">
        <w:smartTagPr>
          <w:attr w:name="ProductID" w:val="50 кг"/>
        </w:smartTagPr>
        <w:r>
          <w:rPr>
            <w:lang w:eastAsia="uk-UA"/>
          </w:rPr>
          <w:t xml:space="preserve">50 </w:t>
        </w:r>
        <w:r w:rsidRPr="00086F85">
          <w:t>кг</w:t>
        </w:r>
      </w:smartTag>
      <w:r w:rsidRPr="00086F85">
        <w:t xml:space="preserve">, </w:t>
      </w:r>
      <w:r>
        <w:rPr>
          <w:lang w:eastAsia="uk-UA"/>
        </w:rPr>
        <w:t>при цьому в сховищі плівки мають знаходитись у мета</w:t>
      </w:r>
      <w:r>
        <w:rPr>
          <w:lang w:eastAsia="uk-UA"/>
        </w:rPr>
        <w:softHyphen/>
        <w:t>левих шафах типу касових або фільмостатів, розміщених у спеціально відведе</w:t>
      </w:r>
      <w:r>
        <w:rPr>
          <w:lang w:eastAsia="uk-UA"/>
        </w:rPr>
        <w:softHyphen/>
        <w:t>ному для цієї мети приміщенні;</w:t>
      </w:r>
    </w:p>
    <w:p w:rsidR="00086F85" w:rsidRDefault="00086F85">
      <w:pPr>
        <w:pStyle w:val="a4"/>
        <w:numPr>
          <w:ilvl w:val="0"/>
          <w:numId w:val="38"/>
        </w:numPr>
        <w:shd w:val="clear" w:color="auto" w:fill="auto"/>
        <w:tabs>
          <w:tab w:val="left" w:pos="933"/>
        </w:tabs>
        <w:spacing w:before="0" w:after="139" w:line="254" w:lineRule="exact"/>
        <w:ind w:left="160" w:right="120" w:firstLine="380"/>
        <w:jc w:val="both"/>
      </w:pPr>
      <w:r>
        <w:rPr>
          <w:lang w:eastAsia="uk-UA"/>
        </w:rPr>
        <w:t>місцезнаходження сховища плівок і рентгенограм, його обладнання і кількість плівки мають бути в кожному випадку узгоджені з органами пожеж</w:t>
      </w:r>
      <w:r>
        <w:rPr>
          <w:lang w:eastAsia="uk-UA"/>
        </w:rPr>
        <w:softHyphen/>
        <w:t>ного нагляду.</w:t>
      </w:r>
    </w:p>
    <w:p w:rsidR="00086F85" w:rsidRDefault="00086F85">
      <w:pPr>
        <w:pStyle w:val="a4"/>
        <w:shd w:val="clear" w:color="auto" w:fill="auto"/>
        <w:spacing w:before="0" w:after="44" w:line="230" w:lineRule="exact"/>
        <w:ind w:left="160" w:right="120" w:firstLine="380"/>
        <w:jc w:val="both"/>
      </w:pPr>
      <w:r>
        <w:rPr>
          <w:lang w:eastAsia="uk-UA"/>
        </w:rPr>
        <w:t xml:space="preserve">У </w:t>
      </w:r>
      <w:proofErr w:type="spellStart"/>
      <w:r>
        <w:rPr>
          <w:lang w:eastAsia="uk-UA"/>
        </w:rPr>
        <w:t>рентгенкабінетах</w:t>
      </w:r>
      <w:proofErr w:type="spellEnd"/>
      <w:r>
        <w:rPr>
          <w:lang w:eastAsia="uk-UA"/>
        </w:rPr>
        <w:t xml:space="preserve"> і фотолабораторіях необхідно </w:t>
      </w:r>
      <w:proofErr w:type="spellStart"/>
      <w:r>
        <w:rPr>
          <w:lang w:eastAsia="uk-UA"/>
        </w:rPr>
        <w:t>дотимуватись</w:t>
      </w:r>
      <w:proofErr w:type="spellEnd"/>
      <w:r>
        <w:rPr>
          <w:lang w:eastAsia="uk-UA"/>
        </w:rPr>
        <w:t xml:space="preserve"> таких про</w:t>
      </w:r>
      <w:r>
        <w:rPr>
          <w:lang w:eastAsia="uk-UA"/>
        </w:rPr>
        <w:softHyphen/>
        <w:t>типожежних правил:</w:t>
      </w:r>
    </w:p>
    <w:p w:rsidR="00086F85" w:rsidRDefault="00086F85">
      <w:pPr>
        <w:pStyle w:val="a4"/>
        <w:numPr>
          <w:ilvl w:val="1"/>
          <w:numId w:val="38"/>
        </w:numPr>
        <w:shd w:val="clear" w:color="auto" w:fill="auto"/>
        <w:tabs>
          <w:tab w:val="left" w:pos="871"/>
        </w:tabs>
        <w:spacing w:before="0" w:after="109" w:line="250" w:lineRule="exact"/>
        <w:ind w:left="160" w:firstLine="380"/>
        <w:jc w:val="both"/>
      </w:pPr>
      <w:r>
        <w:rPr>
          <w:lang w:eastAsia="uk-UA"/>
        </w:rPr>
        <w:t>забороняється курити;</w:t>
      </w:r>
    </w:p>
    <w:p w:rsidR="00086F85" w:rsidRDefault="00086F85">
      <w:pPr>
        <w:pStyle w:val="a4"/>
        <w:numPr>
          <w:ilvl w:val="1"/>
          <w:numId w:val="38"/>
        </w:numPr>
        <w:shd w:val="clear" w:color="auto" w:fill="auto"/>
        <w:tabs>
          <w:tab w:val="left" w:pos="914"/>
        </w:tabs>
        <w:spacing w:before="0" w:after="63" w:line="206" w:lineRule="exact"/>
        <w:ind w:left="160" w:right="120" w:firstLine="380"/>
        <w:jc w:val="both"/>
      </w:pPr>
      <w:r>
        <w:rPr>
          <w:lang w:eastAsia="uk-UA"/>
        </w:rPr>
        <w:t>дозволяється користуватись тільки природним і електричним освітлен</w:t>
      </w:r>
      <w:r>
        <w:rPr>
          <w:lang w:eastAsia="uk-UA"/>
        </w:rPr>
        <w:softHyphen/>
        <w:t>ням;</w:t>
      </w:r>
    </w:p>
    <w:p w:rsidR="00086F85" w:rsidRDefault="00086F85">
      <w:pPr>
        <w:pStyle w:val="a4"/>
        <w:numPr>
          <w:ilvl w:val="1"/>
          <w:numId w:val="38"/>
        </w:numPr>
        <w:shd w:val="clear" w:color="auto" w:fill="auto"/>
        <w:tabs>
          <w:tab w:val="left" w:pos="923"/>
        </w:tabs>
        <w:spacing w:before="0" w:line="278" w:lineRule="exact"/>
        <w:ind w:left="160" w:right="120" w:firstLine="380"/>
        <w:jc w:val="both"/>
      </w:pPr>
      <w:r>
        <w:rPr>
          <w:lang w:eastAsia="uk-UA"/>
        </w:rPr>
        <w:t xml:space="preserve">кількість рентгенограм і плівок не може перевищувати </w:t>
      </w:r>
      <w:smartTag w:uri="urn:schemas-microsoft-com:office:smarttags" w:element="metricconverter">
        <w:smartTagPr>
          <w:attr w:name="ProductID" w:val="2 кг"/>
        </w:smartTagPr>
        <w:r>
          <w:rPr>
            <w:lang w:eastAsia="uk-UA"/>
          </w:rPr>
          <w:t xml:space="preserve">2 </w:t>
        </w:r>
        <w:r w:rsidRPr="00086F85">
          <w:t>кг</w:t>
        </w:r>
      </w:smartTag>
      <w:r w:rsidRPr="00086F85">
        <w:t xml:space="preserve">, </w:t>
      </w:r>
      <w:r>
        <w:rPr>
          <w:lang w:eastAsia="uk-UA"/>
        </w:rPr>
        <w:t>при цьому їх слід зберігати у шафі або скрині, яка щільно закривається;</w:t>
      </w:r>
    </w:p>
    <w:p w:rsidR="00086F85" w:rsidRDefault="00086F85">
      <w:pPr>
        <w:pStyle w:val="a4"/>
        <w:numPr>
          <w:ilvl w:val="1"/>
          <w:numId w:val="38"/>
        </w:numPr>
        <w:shd w:val="clear" w:color="auto" w:fill="auto"/>
        <w:tabs>
          <w:tab w:val="left" w:pos="829"/>
        </w:tabs>
        <w:spacing w:before="0" w:line="317" w:lineRule="exact"/>
        <w:ind w:left="80" w:right="60" w:firstLine="400"/>
        <w:jc w:val="both"/>
      </w:pPr>
      <w:r>
        <w:rPr>
          <w:lang w:eastAsia="uk-UA"/>
        </w:rPr>
        <w:t>кількість плівок для поточних потреб не може перевищувати однієї ко</w:t>
      </w:r>
      <w:r>
        <w:rPr>
          <w:lang w:eastAsia="uk-UA"/>
        </w:rPr>
        <w:softHyphen/>
        <w:t>робки кожного розміру, при цьому зберігання плівок і рентгенограм без коро</w:t>
      </w:r>
      <w:r>
        <w:rPr>
          <w:lang w:eastAsia="uk-UA"/>
        </w:rPr>
        <w:softHyphen/>
        <w:t>бок чи конвертів забороняється;</w:t>
      </w:r>
    </w:p>
    <w:p w:rsidR="00086F85" w:rsidRDefault="00086F85">
      <w:pPr>
        <w:pStyle w:val="a4"/>
        <w:numPr>
          <w:ilvl w:val="1"/>
          <w:numId w:val="38"/>
        </w:numPr>
        <w:shd w:val="clear" w:color="auto" w:fill="auto"/>
        <w:tabs>
          <w:tab w:val="left" w:pos="811"/>
        </w:tabs>
        <w:spacing w:before="0" w:after="38" w:line="250" w:lineRule="exact"/>
        <w:ind w:left="80" w:firstLine="400"/>
        <w:jc w:val="both"/>
      </w:pPr>
      <w:r>
        <w:rPr>
          <w:lang w:eastAsia="uk-UA"/>
        </w:rPr>
        <w:t>не дозволяється зберігати плівки поблизу вікон, електричних ламп і</w:t>
      </w:r>
    </w:p>
    <w:p w:rsidR="00086F85" w:rsidRDefault="00086F85">
      <w:pPr>
        <w:pStyle w:val="a4"/>
        <w:shd w:val="clear" w:color="auto" w:fill="auto"/>
        <w:spacing w:before="0" w:line="250" w:lineRule="exact"/>
        <w:ind w:left="80" w:firstLine="0"/>
        <w:jc w:val="left"/>
      </w:pPr>
      <w:r>
        <w:rPr>
          <w:lang w:eastAsia="uk-UA"/>
        </w:rPr>
        <w:t>приладів опалення;</w:t>
      </w:r>
    </w:p>
    <w:p w:rsidR="00086F85" w:rsidRDefault="00086F85">
      <w:pPr>
        <w:pStyle w:val="a4"/>
        <w:numPr>
          <w:ilvl w:val="1"/>
          <w:numId w:val="38"/>
        </w:numPr>
        <w:shd w:val="clear" w:color="auto" w:fill="auto"/>
        <w:tabs>
          <w:tab w:val="left" w:pos="829"/>
        </w:tabs>
        <w:spacing w:before="0" w:line="317" w:lineRule="exact"/>
        <w:ind w:left="80" w:right="60" w:firstLine="400"/>
        <w:jc w:val="both"/>
      </w:pPr>
      <w:r>
        <w:rPr>
          <w:lang w:eastAsia="uk-UA"/>
        </w:rPr>
        <w:t>забороняється виконувати знеболювання речовинами, які легко загоря</w:t>
      </w:r>
      <w:r>
        <w:rPr>
          <w:lang w:eastAsia="uk-UA"/>
        </w:rPr>
        <w:softHyphen/>
        <w:t>ються; у разі потреби його проводять в іншому приміщенні;</w:t>
      </w:r>
    </w:p>
    <w:p w:rsidR="00086F85" w:rsidRDefault="00086F85">
      <w:pPr>
        <w:pStyle w:val="a4"/>
        <w:numPr>
          <w:ilvl w:val="1"/>
          <w:numId w:val="38"/>
        </w:numPr>
        <w:shd w:val="clear" w:color="auto" w:fill="auto"/>
        <w:tabs>
          <w:tab w:val="left" w:pos="829"/>
        </w:tabs>
        <w:spacing w:before="0"/>
        <w:ind w:left="80" w:right="60" w:firstLine="400"/>
        <w:jc w:val="both"/>
      </w:pPr>
      <w:r>
        <w:rPr>
          <w:lang w:eastAsia="uk-UA"/>
        </w:rPr>
        <w:t>підігрівання фотографічних розчинів має проводитися за допомогою те</w:t>
      </w:r>
      <w:r>
        <w:rPr>
          <w:lang w:eastAsia="uk-UA"/>
        </w:rPr>
        <w:softHyphen/>
        <w:t>плої води;</w:t>
      </w:r>
    </w:p>
    <w:p w:rsidR="00086F85" w:rsidRDefault="00086F85">
      <w:pPr>
        <w:pStyle w:val="a4"/>
        <w:numPr>
          <w:ilvl w:val="1"/>
          <w:numId w:val="38"/>
        </w:numPr>
        <w:shd w:val="clear" w:color="auto" w:fill="auto"/>
        <w:tabs>
          <w:tab w:val="left" w:pos="824"/>
        </w:tabs>
        <w:spacing w:before="0" w:line="326" w:lineRule="exact"/>
        <w:ind w:left="80" w:right="60" w:firstLine="400"/>
        <w:jc w:val="both"/>
      </w:pPr>
      <w:r>
        <w:rPr>
          <w:lang w:eastAsia="uk-UA"/>
        </w:rPr>
        <w:t>для отримання гарячої води, кип'ятіння барієвої суміші дозволяється користуватись тільки електричними каструлями;</w:t>
      </w:r>
    </w:p>
    <w:p w:rsidR="00086F85" w:rsidRDefault="00086F85">
      <w:pPr>
        <w:pStyle w:val="a4"/>
        <w:numPr>
          <w:ilvl w:val="1"/>
          <w:numId w:val="38"/>
        </w:numPr>
        <w:shd w:val="clear" w:color="auto" w:fill="auto"/>
        <w:tabs>
          <w:tab w:val="left" w:pos="824"/>
        </w:tabs>
        <w:spacing w:before="0" w:line="298" w:lineRule="exact"/>
        <w:ind w:left="80" w:right="60" w:firstLine="400"/>
        <w:jc w:val="both"/>
      </w:pPr>
      <w:r>
        <w:rPr>
          <w:lang w:eastAsia="uk-UA"/>
        </w:rPr>
        <w:t>окрім рентгенівських плівок і рентгенограм (у дозволених кількостях) у будь-якому з приміщень кабінету забороняється зберігати вогненебезпечні ма</w:t>
      </w:r>
      <w:r>
        <w:rPr>
          <w:lang w:eastAsia="uk-UA"/>
        </w:rPr>
        <w:softHyphen/>
        <w:t>теріали (у тому числі трансформаторне мастило і касторову олії);</w:t>
      </w:r>
    </w:p>
    <w:p w:rsidR="00086F85" w:rsidRDefault="00086F85">
      <w:pPr>
        <w:pStyle w:val="a4"/>
        <w:numPr>
          <w:ilvl w:val="1"/>
          <w:numId w:val="38"/>
        </w:numPr>
        <w:shd w:val="clear" w:color="auto" w:fill="auto"/>
        <w:tabs>
          <w:tab w:val="left" w:pos="917"/>
        </w:tabs>
        <w:spacing w:before="0" w:line="298" w:lineRule="exact"/>
        <w:ind w:left="80" w:firstLine="400"/>
        <w:jc w:val="both"/>
      </w:pPr>
      <w:r>
        <w:rPr>
          <w:lang w:eastAsia="uk-UA"/>
        </w:rPr>
        <w:lastRenderedPageBreak/>
        <w:t xml:space="preserve">у кожному </w:t>
      </w:r>
      <w:proofErr w:type="spellStart"/>
      <w:r>
        <w:rPr>
          <w:lang w:eastAsia="uk-UA"/>
        </w:rPr>
        <w:t>рентгенкабінеті</w:t>
      </w:r>
      <w:proofErr w:type="spellEnd"/>
      <w:r>
        <w:rPr>
          <w:lang w:eastAsia="uk-UA"/>
        </w:rPr>
        <w:t>, а також у фотолабораторії має знаходитись</w:t>
      </w:r>
    </w:p>
    <w:p w:rsidR="00086F85" w:rsidRDefault="00086F85">
      <w:pPr>
        <w:pStyle w:val="a4"/>
        <w:shd w:val="clear" w:color="auto" w:fill="auto"/>
        <w:spacing w:before="0" w:line="250" w:lineRule="exact"/>
        <w:ind w:left="80" w:firstLine="0"/>
        <w:jc w:val="left"/>
      </w:pPr>
      <w:r>
        <w:rPr>
          <w:lang w:eastAsia="uk-UA"/>
        </w:rPr>
        <w:t>вогнегасник.</w:t>
      </w:r>
    </w:p>
    <w:p w:rsidR="00086F85" w:rsidRDefault="00086F85">
      <w:pPr>
        <w:pStyle w:val="a4"/>
        <w:shd w:val="clear" w:color="auto" w:fill="auto"/>
        <w:spacing w:before="0" w:line="307" w:lineRule="exact"/>
        <w:ind w:left="80" w:right="60" w:firstLine="400"/>
        <w:jc w:val="both"/>
      </w:pPr>
      <w:r>
        <w:rPr>
          <w:lang w:eastAsia="uk-UA"/>
        </w:rPr>
        <w:t>Якщо сталася пожежа, необхідно викликати пожежну частину і приступи</w:t>
      </w:r>
      <w:r>
        <w:rPr>
          <w:lang w:eastAsia="uk-UA"/>
        </w:rPr>
        <w:softHyphen/>
        <w:t>ти до гасіння наявними засобами пожежогасіння, виконувати всі вказівки ке</w:t>
      </w:r>
      <w:r>
        <w:rPr>
          <w:lang w:eastAsia="uk-UA"/>
        </w:rPr>
        <w:softHyphen/>
        <w:t>рівника робіт з усунення небезпечної ситуації.</w:t>
      </w:r>
    </w:p>
    <w:p w:rsidR="00086F85" w:rsidRDefault="00086F85">
      <w:pPr>
        <w:pStyle w:val="a4"/>
        <w:shd w:val="clear" w:color="auto" w:fill="auto"/>
        <w:spacing w:before="0" w:line="307" w:lineRule="exact"/>
        <w:ind w:left="80" w:right="60" w:firstLine="400"/>
        <w:jc w:val="both"/>
      </w:pPr>
      <w:r>
        <w:rPr>
          <w:lang w:eastAsia="uk-UA"/>
        </w:rPr>
        <w:t xml:space="preserve">Вимоги щодо дотримання санітарно-протиепідемічного режиму в </w:t>
      </w:r>
      <w:proofErr w:type="spellStart"/>
      <w:r>
        <w:rPr>
          <w:lang w:eastAsia="uk-UA"/>
        </w:rPr>
        <w:t>рентген</w:t>
      </w:r>
      <w:r>
        <w:rPr>
          <w:lang w:eastAsia="uk-UA"/>
        </w:rPr>
        <w:softHyphen/>
        <w:t>кабінетах</w:t>
      </w:r>
      <w:proofErr w:type="spellEnd"/>
      <w:r>
        <w:rPr>
          <w:lang w:eastAsia="uk-UA"/>
        </w:rPr>
        <w:t xml:space="preserve"> згідно з чинним законодавством. </w:t>
      </w:r>
      <w:proofErr w:type="spellStart"/>
      <w:r>
        <w:rPr>
          <w:lang w:eastAsia="uk-UA"/>
        </w:rPr>
        <w:t>Рентгенкабінети</w:t>
      </w:r>
      <w:proofErr w:type="spellEnd"/>
      <w:r>
        <w:rPr>
          <w:lang w:eastAsia="uk-UA"/>
        </w:rPr>
        <w:t xml:space="preserve"> є складником будь-якого лікувально-профілактичного закладу охорони здоров'я, і в ньому мають дотримуватись усі вимоги</w:t>
      </w:r>
      <w:r>
        <w:rPr>
          <w:rStyle w:val="810"/>
          <w:lang w:eastAsia="uk-UA"/>
        </w:rPr>
        <w:t xml:space="preserve"> </w:t>
      </w:r>
      <w:r>
        <w:rPr>
          <w:rStyle w:val="820"/>
          <w:lang w:eastAsia="uk-UA"/>
        </w:rPr>
        <w:t>санітарно</w:t>
      </w:r>
      <w:r>
        <w:rPr>
          <w:lang w:eastAsia="uk-UA"/>
        </w:rPr>
        <w:t>-протиепідемічного режиму, як і в інших підрозділах медичних закладів.</w:t>
      </w:r>
    </w:p>
    <w:p w:rsidR="00086F85" w:rsidRDefault="00086F85">
      <w:pPr>
        <w:pStyle w:val="a4"/>
        <w:shd w:val="clear" w:color="auto" w:fill="auto"/>
        <w:spacing w:before="0" w:line="302" w:lineRule="exact"/>
        <w:ind w:left="80" w:right="60" w:firstLine="400"/>
        <w:jc w:val="both"/>
      </w:pPr>
      <w:r>
        <w:rPr>
          <w:lang w:eastAsia="uk-UA"/>
        </w:rPr>
        <w:t xml:space="preserve">Ураховуючи, що в </w:t>
      </w:r>
      <w:proofErr w:type="spellStart"/>
      <w:r>
        <w:rPr>
          <w:lang w:eastAsia="uk-UA"/>
        </w:rPr>
        <w:t>рентгенкабінетах</w:t>
      </w:r>
      <w:proofErr w:type="spellEnd"/>
      <w:r>
        <w:rPr>
          <w:lang w:eastAsia="uk-UA"/>
        </w:rPr>
        <w:t xml:space="preserve"> обстежуються різні категорії пацієн</w:t>
      </w:r>
      <w:r>
        <w:rPr>
          <w:lang w:eastAsia="uk-UA"/>
        </w:rPr>
        <w:softHyphen/>
        <w:t>тів — здорові, потенційно хворі і хворі — ЦІ об'єкти мають бути віднесені до об'єктів підвищеного епідемічного ризику. Тому вимоги щодо проведення дез</w:t>
      </w:r>
      <w:r>
        <w:rPr>
          <w:lang w:eastAsia="uk-UA"/>
        </w:rPr>
        <w:softHyphen/>
        <w:t xml:space="preserve">інфекції поширюються на всі приміщення </w:t>
      </w:r>
      <w:proofErr w:type="spellStart"/>
      <w:r>
        <w:rPr>
          <w:lang w:eastAsia="uk-UA"/>
        </w:rPr>
        <w:t>рентгенкабінетів</w:t>
      </w:r>
      <w:proofErr w:type="spellEnd"/>
      <w:r>
        <w:rPr>
          <w:lang w:eastAsia="uk-UA"/>
        </w:rPr>
        <w:t>, особливо на про</w:t>
      </w:r>
      <w:r>
        <w:rPr>
          <w:lang w:eastAsia="uk-UA"/>
        </w:rPr>
        <w:softHyphen/>
        <w:t>цедурну, і проводяться згідно з діючими правилами.</w:t>
      </w:r>
    </w:p>
    <w:p w:rsidR="00086F85" w:rsidRDefault="00086F85">
      <w:pPr>
        <w:pStyle w:val="a4"/>
        <w:shd w:val="clear" w:color="auto" w:fill="auto"/>
        <w:spacing w:before="0" w:line="302" w:lineRule="exact"/>
        <w:ind w:left="80" w:right="60" w:firstLine="400"/>
        <w:jc w:val="both"/>
      </w:pPr>
      <w:r>
        <w:rPr>
          <w:lang w:eastAsia="uk-UA"/>
        </w:rPr>
        <w:t xml:space="preserve">З цією метою дозволяється застосовувати дезінфекційні засоби, які внесені до облікового переліку </w:t>
      </w:r>
      <w:proofErr w:type="spellStart"/>
      <w:r>
        <w:rPr>
          <w:lang w:eastAsia="uk-UA"/>
        </w:rPr>
        <w:t>деззасобів</w:t>
      </w:r>
      <w:proofErr w:type="spellEnd"/>
      <w:r>
        <w:rPr>
          <w:lang w:eastAsia="uk-UA"/>
        </w:rPr>
        <w:t xml:space="preserve"> України і мають інструкції щодо застосуван</w:t>
      </w:r>
      <w:r>
        <w:rPr>
          <w:lang w:eastAsia="uk-UA"/>
        </w:rPr>
        <w:softHyphen/>
        <w:t>ня, затверджені Головним державним санітарним лікарем України.</w:t>
      </w:r>
    </w:p>
    <w:p w:rsidR="00086F85" w:rsidRDefault="00086F85">
      <w:pPr>
        <w:pStyle w:val="a4"/>
        <w:shd w:val="clear" w:color="auto" w:fill="auto"/>
        <w:spacing w:before="0" w:line="302" w:lineRule="exact"/>
        <w:ind w:left="80" w:right="60" w:firstLine="400"/>
        <w:jc w:val="both"/>
      </w:pPr>
      <w:r>
        <w:rPr>
          <w:lang w:eastAsia="uk-UA"/>
        </w:rPr>
        <w:t xml:space="preserve">Поточне прибирання в </w:t>
      </w:r>
      <w:proofErr w:type="spellStart"/>
      <w:r>
        <w:rPr>
          <w:lang w:eastAsia="uk-UA"/>
        </w:rPr>
        <w:t>рентгенкабінеті</w:t>
      </w:r>
      <w:proofErr w:type="spellEnd"/>
      <w:r>
        <w:rPr>
          <w:lang w:eastAsia="uk-UA"/>
        </w:rPr>
        <w:t xml:space="preserve"> проводиться молодшим медперсо</w:t>
      </w:r>
      <w:r>
        <w:rPr>
          <w:lang w:eastAsia="uk-UA"/>
        </w:rPr>
        <w:softHyphen/>
        <w:t>налом два рази на добу (крім процедурної) вологим способом з використанням мийних і дезінфекційних засобів. Устаткування має бути вимкненим з елек</w:t>
      </w:r>
      <w:r>
        <w:rPr>
          <w:lang w:eastAsia="uk-UA"/>
        </w:rPr>
        <w:softHyphen/>
        <w:t>тромережі. У процедурній прибирання проводиться тільки після закінчення роботи. Протирання рентгенівського апарата здійснює рентген лаборант. Під час прибирання слід використовувати спецодяг та промаркований інвентар - окремий для підлоги, туалету, дверей та устаткування. Щоденним є протиран</w:t>
      </w:r>
      <w:r>
        <w:rPr>
          <w:lang w:eastAsia="uk-UA"/>
        </w:rPr>
        <w:softHyphen/>
        <w:t xml:space="preserve">ня клейонки, дверних ручок тощо 0,2 % розчином </w:t>
      </w:r>
      <w:proofErr w:type="spellStart"/>
      <w:r>
        <w:rPr>
          <w:lang w:eastAsia="uk-UA"/>
        </w:rPr>
        <w:t>дезактину</w:t>
      </w:r>
      <w:proofErr w:type="spellEnd"/>
      <w:r>
        <w:rPr>
          <w:lang w:eastAsia="uk-UA"/>
        </w:rPr>
        <w:t xml:space="preserve"> чи іншим дезін</w:t>
      </w:r>
      <w:r>
        <w:rPr>
          <w:lang w:eastAsia="uk-UA"/>
        </w:rPr>
        <w:softHyphen/>
        <w:t>фекційним розчином, що відповідає цій концентрації.</w:t>
      </w:r>
    </w:p>
    <w:p w:rsidR="00086F85" w:rsidRDefault="00086F85">
      <w:pPr>
        <w:pStyle w:val="a4"/>
        <w:shd w:val="clear" w:color="auto" w:fill="auto"/>
        <w:spacing w:before="0" w:line="307" w:lineRule="exact"/>
        <w:ind w:left="80" w:right="60" w:firstLine="400"/>
        <w:jc w:val="both"/>
      </w:pPr>
      <w:r>
        <w:rPr>
          <w:lang w:eastAsia="uk-UA"/>
        </w:rPr>
        <w:t>Генеральне прибирання (миття і дезінфекція 3 % розчином оцтової кисло</w:t>
      </w:r>
      <w:r>
        <w:rPr>
          <w:lang w:eastAsia="uk-UA"/>
        </w:rPr>
        <w:softHyphen/>
        <w:t>ти) проводиться згідно з графіком, що затверджується завідувачем відділення або керівником закладу, але не рідше одного разу на місяць.</w:t>
      </w:r>
    </w:p>
    <w:p w:rsidR="00086F85" w:rsidRDefault="00086F85">
      <w:pPr>
        <w:pStyle w:val="a4"/>
        <w:shd w:val="clear" w:color="auto" w:fill="auto"/>
        <w:spacing w:before="0" w:line="283" w:lineRule="exact"/>
        <w:ind w:left="100" w:right="80" w:firstLine="420"/>
        <w:jc w:val="both"/>
      </w:pPr>
      <w:r>
        <w:rPr>
          <w:lang w:eastAsia="uk-UA"/>
        </w:rPr>
        <w:t>У кабінеті постійно має бути необхідний тримісячний запас мийних і дезін</w:t>
      </w:r>
      <w:r>
        <w:rPr>
          <w:lang w:eastAsia="uk-UA"/>
        </w:rPr>
        <w:softHyphen/>
        <w:t>фекційних засобів; закуповують лише ті засоби, які мають посвідчення МОЗ України і печатку фірми-виробника.</w:t>
      </w:r>
    </w:p>
    <w:p w:rsidR="00086F85" w:rsidRDefault="00086F85">
      <w:pPr>
        <w:pStyle w:val="a4"/>
        <w:shd w:val="clear" w:color="auto" w:fill="auto"/>
        <w:spacing w:before="0" w:line="293" w:lineRule="exact"/>
        <w:ind w:left="100" w:right="80" w:firstLine="420"/>
        <w:jc w:val="both"/>
      </w:pPr>
      <w:r>
        <w:rPr>
          <w:lang w:eastAsia="uk-UA"/>
        </w:rPr>
        <w:t>Також один раз на місяць обов'язковим є додаткове протирання апарата та засобів захисту як персоналу, так і пацієнтів 3 % розчином оцтової кислоти.</w:t>
      </w:r>
    </w:p>
    <w:p w:rsidR="00086F85" w:rsidRDefault="00086F85">
      <w:pPr>
        <w:pStyle w:val="a4"/>
        <w:shd w:val="clear" w:color="auto" w:fill="auto"/>
        <w:spacing w:before="0" w:line="293" w:lineRule="exact"/>
        <w:ind w:left="100" w:right="80" w:firstLine="420"/>
        <w:jc w:val="both"/>
      </w:pPr>
      <w:r>
        <w:rPr>
          <w:lang w:eastAsia="uk-UA"/>
        </w:rPr>
        <w:t>Після кожної процедури, тобто рентгенологічного дослідження, виконавці миють руки мийними засобами і протирають їх 0,3 % розчином оцтової кисло</w:t>
      </w:r>
      <w:r>
        <w:rPr>
          <w:lang w:eastAsia="uk-UA"/>
        </w:rPr>
        <w:softHyphen/>
        <w:t xml:space="preserve">ти. Спирт використовується для протирання елементів і деталей </w:t>
      </w:r>
      <w:proofErr w:type="spellStart"/>
      <w:r>
        <w:rPr>
          <w:lang w:eastAsia="uk-UA"/>
        </w:rPr>
        <w:t>рентгенапара</w:t>
      </w:r>
      <w:r>
        <w:rPr>
          <w:lang w:eastAsia="uk-UA"/>
        </w:rPr>
        <w:softHyphen/>
        <w:t>тів</w:t>
      </w:r>
      <w:proofErr w:type="spellEnd"/>
      <w:r>
        <w:rPr>
          <w:lang w:eastAsia="uk-UA"/>
        </w:rPr>
        <w:t xml:space="preserve">, до яких доторкається пацієнт оголеними частинами тіла (після кожного дослідження), а також для оброблення касет. Для профілактичного технічного обслуговування, яке має проводитись один раз на місяць, також необхідний спирт із розрахунку </w:t>
      </w:r>
      <w:smartTag w:uri="urn:schemas-microsoft-com:office:smarttags" w:element="metricconverter">
        <w:smartTagPr>
          <w:attr w:name="ProductID" w:val="1 кг"/>
        </w:smartTagPr>
        <w:r>
          <w:rPr>
            <w:lang w:eastAsia="uk-UA"/>
          </w:rPr>
          <w:t xml:space="preserve">1 </w:t>
        </w:r>
        <w:r>
          <w:rPr>
            <w:lang w:val="ru-RU"/>
          </w:rPr>
          <w:t>кг</w:t>
        </w:r>
      </w:smartTag>
      <w:r>
        <w:rPr>
          <w:lang w:val="ru-RU"/>
        </w:rPr>
        <w:t xml:space="preserve"> </w:t>
      </w:r>
      <w:r>
        <w:rPr>
          <w:lang w:eastAsia="uk-UA"/>
        </w:rPr>
        <w:t>на 1 апарат на рік. Списання спирту має проводитись щоденно в окремому журналі (пронумерованому, прошнурованому і затвер</w:t>
      </w:r>
      <w:r>
        <w:rPr>
          <w:lang w:eastAsia="uk-UA"/>
        </w:rPr>
        <w:softHyphen/>
        <w:t xml:space="preserve">дженому заступником головного лікаря з лікувальної роботи печаткою) по </w:t>
      </w:r>
      <w:smartTag w:uri="urn:schemas-microsoft-com:office:smarttags" w:element="metricconverter">
        <w:smartTagPr>
          <w:attr w:name="ProductID" w:val="0,25 г"/>
        </w:smartTagPr>
        <w:r>
          <w:rPr>
            <w:lang w:eastAsia="uk-UA"/>
          </w:rPr>
          <w:t xml:space="preserve">0,25 </w:t>
        </w:r>
        <w:r>
          <w:rPr>
            <w:lang w:val="ru-RU"/>
          </w:rPr>
          <w:t>г</w:t>
        </w:r>
      </w:smartTag>
      <w:r>
        <w:rPr>
          <w:lang w:val="ru-RU"/>
        </w:rPr>
        <w:t xml:space="preserve"> </w:t>
      </w:r>
      <w:r>
        <w:rPr>
          <w:lang w:eastAsia="uk-UA"/>
        </w:rPr>
        <w:t xml:space="preserve">на кожного пацієнта. Така сама відмітка про використання спирту при проведенні ремонту чи огляді </w:t>
      </w:r>
      <w:proofErr w:type="spellStart"/>
      <w:r>
        <w:rPr>
          <w:lang w:eastAsia="uk-UA"/>
        </w:rPr>
        <w:t>рентгенапарата</w:t>
      </w:r>
      <w:proofErr w:type="spellEnd"/>
      <w:r>
        <w:rPr>
          <w:lang w:eastAsia="uk-UA"/>
        </w:rPr>
        <w:t xml:space="preserve"> має бути в контрольно-технічному журналі.</w:t>
      </w:r>
    </w:p>
    <w:p w:rsidR="00086F85" w:rsidRDefault="00086F85">
      <w:pPr>
        <w:pStyle w:val="a4"/>
        <w:shd w:val="clear" w:color="auto" w:fill="auto"/>
        <w:spacing w:before="0" w:line="293" w:lineRule="exact"/>
        <w:ind w:left="100" w:right="80" w:firstLine="420"/>
        <w:jc w:val="both"/>
      </w:pPr>
      <w:r>
        <w:rPr>
          <w:lang w:eastAsia="uk-UA"/>
        </w:rPr>
        <w:t xml:space="preserve">Інвентар потрібно зберігати у таких умовах: рукавички та подушки — у пластикових чохлах, пелюшки — у двох промаркованих пакетах (чисті і брудні). Рукавички миють 1 </w:t>
      </w:r>
      <w:r>
        <w:rPr>
          <w:lang w:eastAsia="uk-UA"/>
        </w:rPr>
        <w:lastRenderedPageBreak/>
        <w:t xml:space="preserve">% мильним розчином і оцтом від свинцевого пилу, подушки — 0,2 % розчином </w:t>
      </w:r>
      <w:proofErr w:type="spellStart"/>
      <w:r>
        <w:rPr>
          <w:lang w:eastAsia="uk-UA"/>
        </w:rPr>
        <w:t>дезактину</w:t>
      </w:r>
      <w:proofErr w:type="spellEnd"/>
      <w:r>
        <w:rPr>
          <w:lang w:eastAsia="uk-UA"/>
        </w:rPr>
        <w:t xml:space="preserve"> чи іншим дезінфекційним засобом.</w:t>
      </w:r>
    </w:p>
    <w:p w:rsidR="00086F85" w:rsidRDefault="00086F85">
      <w:pPr>
        <w:pStyle w:val="a4"/>
        <w:shd w:val="clear" w:color="auto" w:fill="auto"/>
        <w:spacing w:before="0" w:after="406" w:line="293" w:lineRule="exact"/>
        <w:ind w:left="100" w:right="80" w:firstLine="420"/>
        <w:jc w:val="both"/>
      </w:pPr>
      <w:r>
        <w:rPr>
          <w:lang w:eastAsia="uk-UA"/>
        </w:rPr>
        <w:t>Під час проведення рентгенологічних досліджень у процедурній постійно має бути ввімкнена припливно-витяжна вентиляція. Провітрювання примі</w:t>
      </w:r>
      <w:r>
        <w:rPr>
          <w:lang w:eastAsia="uk-UA"/>
        </w:rPr>
        <w:softHyphen/>
        <w:t xml:space="preserve">щень </w:t>
      </w:r>
      <w:proofErr w:type="spellStart"/>
      <w:r>
        <w:rPr>
          <w:lang w:eastAsia="uk-UA"/>
        </w:rPr>
        <w:t>рентгенкабінету</w:t>
      </w:r>
      <w:proofErr w:type="spellEnd"/>
      <w:r>
        <w:rPr>
          <w:lang w:eastAsia="uk-UA"/>
        </w:rPr>
        <w:t xml:space="preserve"> найкраще проводити перед початком роботи і після її закінчення.</w:t>
      </w:r>
    </w:p>
    <w:p w:rsidR="00086F85" w:rsidRDefault="00086F85">
      <w:pPr>
        <w:pStyle w:val="211"/>
        <w:keepNext/>
        <w:keepLines/>
        <w:shd w:val="clear" w:color="auto" w:fill="auto"/>
        <w:spacing w:before="0" w:after="198" w:line="461" w:lineRule="exact"/>
        <w:ind w:left="520" w:right="900"/>
      </w:pPr>
      <w:bookmarkStart w:id="61" w:name="bookmark63"/>
      <w:r>
        <w:rPr>
          <w:rStyle w:val="281"/>
          <w:lang w:eastAsia="uk-UA"/>
        </w:rPr>
        <w:t>Правила забудови й експлуатації інфекційних закладів</w:t>
      </w:r>
      <w:r>
        <w:rPr>
          <w:rStyle w:val="243"/>
          <w:noProof w:val="0"/>
          <w:lang w:eastAsia="uk-UA"/>
        </w:rPr>
        <w:t xml:space="preserve"> </w:t>
      </w:r>
      <w:r>
        <w:rPr>
          <w:rStyle w:val="281"/>
          <w:lang w:eastAsia="uk-UA"/>
        </w:rPr>
        <w:t>(відділень) та охорона праці персоналу цих закладів</w:t>
      </w:r>
      <w:bookmarkEnd w:id="61"/>
    </w:p>
    <w:p w:rsidR="00086F85" w:rsidRDefault="00086F85">
      <w:pPr>
        <w:pStyle w:val="a4"/>
        <w:shd w:val="clear" w:color="auto" w:fill="auto"/>
        <w:spacing w:before="0" w:line="288" w:lineRule="exact"/>
        <w:ind w:left="100" w:right="80" w:firstLine="420"/>
        <w:jc w:val="both"/>
      </w:pPr>
      <w:r>
        <w:rPr>
          <w:lang w:eastAsia="uk-UA"/>
        </w:rPr>
        <w:t>Медперсонал при обслуговуванні інфекційних хворих і хворих з підозрою на інфекційну хворобу у відповідних закладах охорони здоров'я має постійний і безпосередній контакт з хворими, предметами догляду за ними, їх виділення</w:t>
      </w:r>
      <w:r>
        <w:rPr>
          <w:lang w:eastAsia="uk-UA"/>
        </w:rPr>
        <w:softHyphen/>
        <w:t>ми, речами та інфікованими матеріалами. Він наражається на небезпеку за</w:t>
      </w:r>
      <w:r>
        <w:rPr>
          <w:lang w:eastAsia="uk-UA"/>
        </w:rPr>
        <w:softHyphen/>
        <w:t>раження різними шляхами: через їжу, воду, повітря, руки, зовнішні покриви тіла, членистоногих, гризунів тощо. Небезпека зараження може поширюва</w:t>
      </w:r>
      <w:r>
        <w:rPr>
          <w:lang w:eastAsia="uk-UA"/>
        </w:rPr>
        <w:softHyphen/>
        <w:t>тись не лише на персонал, а й на членів їх сімей, осіб, що проживають з ними, не лише на території закладу, а й поза його межами.</w:t>
      </w:r>
    </w:p>
    <w:p w:rsidR="00086F85" w:rsidRDefault="00086F85">
      <w:pPr>
        <w:pStyle w:val="a4"/>
        <w:shd w:val="clear" w:color="auto" w:fill="auto"/>
        <w:spacing w:before="0" w:line="288" w:lineRule="exact"/>
        <w:ind w:left="100" w:right="80" w:firstLine="420"/>
        <w:jc w:val="both"/>
      </w:pPr>
      <w:r>
        <w:rPr>
          <w:lang w:eastAsia="uk-UA"/>
        </w:rPr>
        <w:t>Правила санітарно-епідемічного режиму та охорона праці персоналу ін</w:t>
      </w:r>
      <w:r>
        <w:rPr>
          <w:lang w:eastAsia="uk-UA"/>
        </w:rPr>
        <w:softHyphen/>
        <w:t xml:space="preserve">фекційних лікарень (відділень) визначає комплекс заходів, спрямованих на профілактику </w:t>
      </w:r>
      <w:proofErr w:type="spellStart"/>
      <w:r>
        <w:rPr>
          <w:lang w:eastAsia="uk-UA"/>
        </w:rPr>
        <w:t>внутрішньолікарняних</w:t>
      </w:r>
      <w:proofErr w:type="spellEnd"/>
      <w:r>
        <w:rPr>
          <w:lang w:eastAsia="uk-UA"/>
        </w:rPr>
        <w:t xml:space="preserve"> інфекцій, охорону праці персоналу, що обслуговує інфекційних хворих, та недопущення поширення інфекції як у лі</w:t>
      </w:r>
      <w:r>
        <w:rPr>
          <w:lang w:eastAsia="uk-UA"/>
        </w:rPr>
        <w:softHyphen/>
        <w:t>кувальних закладах, так і за їх межами. Саме для запобігання зараженню пер</w:t>
      </w:r>
      <w:r>
        <w:rPr>
          <w:lang w:eastAsia="uk-UA"/>
        </w:rPr>
        <w:softHyphen/>
        <w:t>соналу та зазначеного кола осіб розроблені ці правила.</w:t>
      </w:r>
    </w:p>
    <w:p w:rsidR="00086F85" w:rsidRDefault="00086F85">
      <w:pPr>
        <w:pStyle w:val="a4"/>
        <w:shd w:val="clear" w:color="auto" w:fill="auto"/>
        <w:spacing w:before="0" w:line="302" w:lineRule="exact"/>
        <w:ind w:left="40" w:right="40" w:firstLine="400"/>
        <w:jc w:val="both"/>
      </w:pPr>
      <w:r>
        <w:rPr>
          <w:lang w:eastAsia="uk-UA"/>
        </w:rPr>
        <w:t>Інфекційна лікарня призначена для ізоляції інфекційних хворих і надання їм діагностичної та лікувальної допомоги. У разі відсутності такого самостій</w:t>
      </w:r>
      <w:r>
        <w:rPr>
          <w:lang w:eastAsia="uk-UA"/>
        </w:rPr>
        <w:softHyphen/>
        <w:t xml:space="preserve">ного закладу його функції покладаються на інфекційне відділення </w:t>
      </w:r>
      <w:proofErr w:type="spellStart"/>
      <w:r>
        <w:rPr>
          <w:lang w:eastAsia="uk-UA"/>
        </w:rPr>
        <w:t>багатопро-</w:t>
      </w:r>
      <w:proofErr w:type="spellEnd"/>
      <w:r>
        <w:rPr>
          <w:lang w:eastAsia="uk-UA"/>
        </w:rPr>
        <w:t xml:space="preserve"> </w:t>
      </w:r>
      <w:proofErr w:type="spellStart"/>
      <w:r>
        <w:rPr>
          <w:lang w:eastAsia="uk-UA"/>
        </w:rPr>
        <w:t>фільної</w:t>
      </w:r>
      <w:proofErr w:type="spellEnd"/>
      <w:r>
        <w:rPr>
          <w:lang w:eastAsia="uk-UA"/>
        </w:rPr>
        <w:t xml:space="preserve"> (районної, міської) лікарні.</w:t>
      </w:r>
    </w:p>
    <w:p w:rsidR="00086F85" w:rsidRDefault="00086F85">
      <w:pPr>
        <w:pStyle w:val="a4"/>
        <w:shd w:val="clear" w:color="auto" w:fill="auto"/>
        <w:spacing w:before="0" w:line="293" w:lineRule="exact"/>
        <w:ind w:left="40" w:right="40" w:firstLine="400"/>
        <w:jc w:val="both"/>
      </w:pPr>
      <w:r>
        <w:rPr>
          <w:lang w:eastAsia="uk-UA"/>
        </w:rPr>
        <w:t>Є два типи побудови інфекційної лікарні: павільйонний і централізований. Найкраще можна організувати роботу, якщо інфекційна лікарня побудована за павільйонним типом. Це дає змогу в окремій будівлі розташувати хворих з однаковою інфекційною хворобою, а отже, краще їх ізолювати від інших хво</w:t>
      </w:r>
      <w:r>
        <w:rPr>
          <w:lang w:eastAsia="uk-UA"/>
        </w:rPr>
        <w:softHyphen/>
        <w:t>рих. Проте часто стаціонар розташовується у кількаповерховій будівлі (цен</w:t>
      </w:r>
      <w:r>
        <w:rPr>
          <w:lang w:eastAsia="uk-UA"/>
        </w:rPr>
        <w:softHyphen/>
        <w:t>тралізований тип). У такому разі відділення розміщують на різних поверхах або виділяють для них окремі «крила» будівлі, намагаючись ізолювати від ін</w:t>
      </w:r>
      <w:r>
        <w:rPr>
          <w:lang w:eastAsia="uk-UA"/>
        </w:rPr>
        <w:softHyphen/>
        <w:t>ших структурних підрозділів. Зважаючи на можливість поширення збудників деяких інфекційних хвороб з потоками повітря, хворих на інфекції дихальних шляхів розміщують у палатах верхніх поверхів.</w:t>
      </w:r>
    </w:p>
    <w:p w:rsidR="00086F85" w:rsidRDefault="00086F85">
      <w:pPr>
        <w:pStyle w:val="a4"/>
        <w:shd w:val="clear" w:color="auto" w:fill="auto"/>
        <w:spacing w:before="0" w:line="293" w:lineRule="exact"/>
        <w:ind w:left="40" w:right="40" w:firstLine="400"/>
        <w:jc w:val="both"/>
      </w:pPr>
      <w:r>
        <w:rPr>
          <w:lang w:eastAsia="uk-UA"/>
        </w:rPr>
        <w:t>Комплекс будівель інфекційної лікарні (корпусу) має розташовуватись на ізольованій території. Територію інфекційної лікарні (корпусу) потрібно ого</w:t>
      </w:r>
      <w:r>
        <w:rPr>
          <w:lang w:eastAsia="uk-UA"/>
        </w:rPr>
        <w:softHyphen/>
        <w:t>родити смугою зелених насаджень. При в'їзді на територію необхідно встано</w:t>
      </w:r>
      <w:r>
        <w:rPr>
          <w:lang w:eastAsia="uk-UA"/>
        </w:rPr>
        <w:softHyphen/>
        <w:t>вити вказівні знаки щодо проїзду до приймального відділення. При вході на територію має знаходитись окреме приміщення — довідкова для відвідувачів і родичів із забезпеченням централізованого приймання передач для хворих. Частину території виділяють для транспортування інфекційних хворих, інфі</w:t>
      </w:r>
      <w:r>
        <w:rPr>
          <w:lang w:eastAsia="uk-UA"/>
        </w:rPr>
        <w:softHyphen/>
        <w:t>кованих матеріалів, трупів інфекційних хворих; вона повинна мати суцільне водонепроникне покриття з пристосуванням для промивання водою (крани, шланги) та спускання стічної води в каналізацію. Територія має бути обладна</w:t>
      </w:r>
      <w:r>
        <w:rPr>
          <w:lang w:eastAsia="uk-UA"/>
        </w:rPr>
        <w:softHyphen/>
        <w:t>на металевими урнами, контейнерами для збирання сміття, які встановлю</w:t>
      </w:r>
      <w:r>
        <w:rPr>
          <w:lang w:eastAsia="uk-UA"/>
        </w:rPr>
        <w:softHyphen/>
        <w:t>ються на бетонованих майданчиках. Сміття та відходи з території лікарні спа</w:t>
      </w:r>
      <w:r>
        <w:rPr>
          <w:lang w:eastAsia="uk-UA"/>
        </w:rPr>
        <w:softHyphen/>
        <w:t>люються у спеціально обладнаних сміттєспалювальних печах, що встановлю</w:t>
      </w:r>
      <w:r>
        <w:rPr>
          <w:lang w:eastAsia="uk-UA"/>
        </w:rPr>
        <w:softHyphen/>
        <w:t xml:space="preserve">ються </w:t>
      </w:r>
      <w:r>
        <w:rPr>
          <w:lang w:eastAsia="uk-UA"/>
        </w:rPr>
        <w:lastRenderedPageBreak/>
        <w:t>поблизу котельної. Печі мають забезпечувати спалення сміття, крема</w:t>
      </w:r>
      <w:r>
        <w:rPr>
          <w:lang w:eastAsia="uk-UA"/>
        </w:rPr>
        <w:softHyphen/>
        <w:t>цію трупів лабораторних тварин, кип'ятіння решток їжі (як корм для тварин). Спалювання зазначених об'єктів у топках котлів центрального опалення кате</w:t>
      </w:r>
      <w:r>
        <w:rPr>
          <w:lang w:eastAsia="uk-UA"/>
        </w:rPr>
        <w:softHyphen/>
        <w:t>горично забороняється. Викидання незнезараженого сміття і відходів у загаль</w:t>
      </w:r>
      <w:r>
        <w:rPr>
          <w:lang w:eastAsia="uk-UA"/>
        </w:rPr>
        <w:softHyphen/>
        <w:t>ні надвірні сміттєзбиральні категорично забороняється. На виїзді із «забруд</w:t>
      </w:r>
      <w:r>
        <w:rPr>
          <w:lang w:eastAsia="uk-UA"/>
        </w:rPr>
        <w:softHyphen/>
        <w:t>неної» зони території лікарні має бути майданчик для дезінфекції санітарного транспорту. Перевезення хворих до інфекційної лікарні здійснюється на сані</w:t>
      </w:r>
      <w:r>
        <w:rPr>
          <w:lang w:eastAsia="uk-UA"/>
        </w:rPr>
        <w:softHyphen/>
        <w:t>тарному транспорті місцевої СЕС або міської дезінфекційної станції бригадою працівників, яка складається з медичної сестри, молодшої медичної сестри і водія. Не можна перевозити в одній машині кількох хворих з різними хвороба</w:t>
      </w:r>
      <w:r>
        <w:rPr>
          <w:lang w:eastAsia="uk-UA"/>
        </w:rPr>
        <w:softHyphen/>
        <w:t>ми. Необхідно дотримуватись суворої ізоляції таких функціональних зон, як харчоблок, пральня та дезінфекційне відділення.</w:t>
      </w:r>
    </w:p>
    <w:p w:rsidR="00086F85" w:rsidRDefault="00086F85">
      <w:pPr>
        <w:pStyle w:val="a4"/>
        <w:shd w:val="clear" w:color="auto" w:fill="auto"/>
        <w:spacing w:before="0" w:line="293" w:lineRule="exact"/>
        <w:ind w:left="40" w:right="40" w:firstLine="400"/>
        <w:jc w:val="both"/>
      </w:pPr>
      <w:r>
        <w:rPr>
          <w:lang w:eastAsia="uk-UA"/>
        </w:rPr>
        <w:t>Будівлі та окремі приміщення, входи в окремі будівлі і групи приміщень (оглядові кабінети, відділення камерної дезінфекції, санітарні пропускники тощо) та виходи з них мають бути розташовані з урахуванням суворого роз</w:t>
      </w:r>
      <w:r>
        <w:rPr>
          <w:lang w:eastAsia="uk-UA"/>
        </w:rPr>
        <w:softHyphen/>
        <w:t>межування чистих виробничих процесів від процесів, пов'язаних із госпіталі</w:t>
      </w:r>
      <w:r>
        <w:rPr>
          <w:lang w:eastAsia="uk-UA"/>
        </w:rPr>
        <w:softHyphen/>
        <w:t>зацією та утриманням інфекційних хворих. Приміщення інфекційних ліка</w:t>
      </w:r>
      <w:r>
        <w:rPr>
          <w:lang w:eastAsia="uk-UA"/>
        </w:rPr>
        <w:softHyphen/>
        <w:t>рень та інфекційних відділень загальних і дитячих лікарень, а також ізолято</w:t>
      </w:r>
      <w:r>
        <w:rPr>
          <w:lang w:eastAsia="uk-UA"/>
        </w:rPr>
        <w:softHyphen/>
        <w:t>рів необхідно обладнати водопроводом, каналізацією, центральним опален</w:t>
      </w:r>
      <w:r>
        <w:rPr>
          <w:lang w:eastAsia="uk-UA"/>
        </w:rPr>
        <w:softHyphen/>
        <w:t>ням, гарячим водопостачанням, припливно-витяжною вентиляцією з підігрі</w:t>
      </w:r>
      <w:r>
        <w:rPr>
          <w:lang w:eastAsia="uk-UA"/>
        </w:rPr>
        <w:softHyphen/>
        <w:t>вом припливного повітря. Витяжні пристрої в боксах, напівбоксах, ізоляторах для різних інфекцій мають бути відмежовані від витяжних пристроїв інших приміщень. Усі стічні води від інфекційних відділень перед спусканням їх у загальну каналізаційну мережу необхідно знезаражувати на території лікарні (від кожного відділення окремо). За відсутності загальноміської або селищної каналізації інфекційні лікарні повинні мати на своїй території місцеві каналі</w:t>
      </w:r>
      <w:r>
        <w:rPr>
          <w:lang w:eastAsia="uk-UA"/>
        </w:rPr>
        <w:softHyphen/>
        <w:t>заційні пристрої і очисні споруди. Для персоналу мають бути передбачені:</w:t>
      </w:r>
    </w:p>
    <w:p w:rsidR="00086F85" w:rsidRDefault="00086F85">
      <w:pPr>
        <w:pStyle w:val="a4"/>
        <w:numPr>
          <w:ilvl w:val="0"/>
          <w:numId w:val="39"/>
        </w:numPr>
        <w:shd w:val="clear" w:color="auto" w:fill="auto"/>
        <w:tabs>
          <w:tab w:val="left" w:pos="789"/>
        </w:tabs>
        <w:spacing w:before="0" w:line="293" w:lineRule="exact"/>
        <w:ind w:left="40" w:right="40" w:firstLine="380"/>
        <w:jc w:val="both"/>
      </w:pPr>
      <w:r>
        <w:rPr>
          <w:lang w:eastAsia="uk-UA"/>
        </w:rPr>
        <w:t>окрема гардеробна (типу пропускника) з трьох приміщень: одне для зберігання домашнього одягу, друге — для спецодягу, третє — для душової. Приміщення для особистого одягу і спецодягу обладнують шафами;</w:t>
      </w:r>
    </w:p>
    <w:p w:rsidR="00086F85" w:rsidRDefault="00086F85">
      <w:pPr>
        <w:pStyle w:val="a4"/>
        <w:numPr>
          <w:ilvl w:val="0"/>
          <w:numId w:val="39"/>
        </w:numPr>
        <w:shd w:val="clear" w:color="auto" w:fill="auto"/>
        <w:tabs>
          <w:tab w:val="left" w:pos="784"/>
        </w:tabs>
        <w:spacing w:before="0" w:line="293" w:lineRule="exact"/>
        <w:ind w:left="40" w:right="40" w:firstLine="380"/>
        <w:jc w:val="both"/>
      </w:pPr>
      <w:r>
        <w:rPr>
          <w:lang w:eastAsia="uk-UA"/>
        </w:rPr>
        <w:t>окремі вбиральні (шлюзовані, оснащені умивальником з ліктьовим кра</w:t>
      </w:r>
      <w:r>
        <w:rPr>
          <w:lang w:eastAsia="uk-UA"/>
        </w:rPr>
        <w:softHyphen/>
        <w:t xml:space="preserve">ном), оснащені легким педальним спуском води з </w:t>
      </w:r>
      <w:proofErr w:type="spellStart"/>
      <w:r>
        <w:rPr>
          <w:lang w:eastAsia="uk-UA"/>
        </w:rPr>
        <w:t>водонабірного</w:t>
      </w:r>
      <w:proofErr w:type="spellEnd"/>
      <w:r>
        <w:rPr>
          <w:lang w:eastAsia="uk-UA"/>
        </w:rPr>
        <w:t xml:space="preserve"> бачка в ка</w:t>
      </w:r>
      <w:r>
        <w:rPr>
          <w:lang w:eastAsia="uk-UA"/>
        </w:rPr>
        <w:softHyphen/>
        <w:t>налізацію; необхідно передбачити електрорушник та самостійне зачинення зовнішніх дверей;</w:t>
      </w:r>
    </w:p>
    <w:p w:rsidR="00086F85" w:rsidRDefault="00086F85">
      <w:pPr>
        <w:pStyle w:val="a4"/>
        <w:numPr>
          <w:ilvl w:val="0"/>
          <w:numId w:val="39"/>
        </w:numPr>
        <w:shd w:val="clear" w:color="auto" w:fill="auto"/>
        <w:tabs>
          <w:tab w:val="left" w:pos="784"/>
        </w:tabs>
        <w:spacing w:before="0" w:line="302" w:lineRule="exact"/>
        <w:ind w:left="40" w:right="40" w:firstLine="380"/>
        <w:jc w:val="both"/>
      </w:pPr>
      <w:r>
        <w:rPr>
          <w:lang w:eastAsia="uk-UA"/>
        </w:rPr>
        <w:t xml:space="preserve">скрізь, де персонал має контакти з інфікованим матеріалом, має бути в наявності все необхідне для оброблення рук (мило, </w:t>
      </w:r>
      <w:proofErr w:type="spellStart"/>
      <w:r>
        <w:rPr>
          <w:lang w:eastAsia="uk-UA"/>
        </w:rPr>
        <w:t>деззасіб</w:t>
      </w:r>
      <w:proofErr w:type="spellEnd"/>
      <w:r>
        <w:rPr>
          <w:lang w:eastAsia="uk-UA"/>
        </w:rPr>
        <w:t>, рушники тощо);</w:t>
      </w:r>
    </w:p>
    <w:p w:rsidR="00086F85" w:rsidRDefault="00086F85">
      <w:pPr>
        <w:pStyle w:val="a4"/>
        <w:numPr>
          <w:ilvl w:val="0"/>
          <w:numId w:val="39"/>
        </w:numPr>
        <w:shd w:val="clear" w:color="auto" w:fill="auto"/>
        <w:tabs>
          <w:tab w:val="left" w:pos="789"/>
        </w:tabs>
        <w:spacing w:before="0" w:line="302" w:lineRule="exact"/>
        <w:ind w:left="40" w:right="40" w:firstLine="380"/>
        <w:jc w:val="both"/>
      </w:pPr>
      <w:r>
        <w:rPr>
          <w:lang w:eastAsia="uk-UA"/>
        </w:rPr>
        <w:t>окремий посуд для споживання їжі, що стерилізується шляхом кип'я</w:t>
      </w:r>
      <w:r>
        <w:rPr>
          <w:lang w:eastAsia="uk-UA"/>
        </w:rPr>
        <w:softHyphen/>
        <w:t>тіння.</w:t>
      </w:r>
    </w:p>
    <w:p w:rsidR="00086F85" w:rsidRDefault="00086F85">
      <w:pPr>
        <w:pStyle w:val="a4"/>
        <w:shd w:val="clear" w:color="auto" w:fill="auto"/>
        <w:spacing w:before="0" w:after="3871" w:line="312" w:lineRule="exact"/>
        <w:ind w:left="40" w:right="40" w:firstLine="380"/>
        <w:jc w:val="both"/>
      </w:pPr>
      <w:r>
        <w:rPr>
          <w:lang w:eastAsia="uk-UA"/>
        </w:rPr>
        <w:t>Прийом інфекційних хворих проводиться у спеціально відведених (ізольо</w:t>
      </w:r>
      <w:r>
        <w:rPr>
          <w:lang w:eastAsia="uk-UA"/>
        </w:rPr>
        <w:softHyphen/>
        <w:t xml:space="preserve">ваних) і обладнаних оглядових палатах (боксах — </w:t>
      </w:r>
      <w:r>
        <w:rPr>
          <w:lang w:val="ru-RU"/>
        </w:rPr>
        <w:t xml:space="preserve">мал. </w:t>
      </w:r>
      <w:r>
        <w:rPr>
          <w:lang w:eastAsia="uk-UA"/>
        </w:rPr>
        <w:t>26).</w:t>
      </w:r>
    </w:p>
    <w:p w:rsidR="00086F85" w:rsidRDefault="00086F85">
      <w:pPr>
        <w:pStyle w:val="a4"/>
        <w:shd w:val="clear" w:color="auto" w:fill="auto"/>
        <w:spacing w:before="0" w:line="274" w:lineRule="exact"/>
        <w:ind w:left="40" w:firstLine="0"/>
        <w:jc w:val="both"/>
      </w:pPr>
      <w:r>
        <w:rPr>
          <w:rStyle w:val="TimesNewRoman17"/>
          <w:lang w:val="ru-RU"/>
        </w:rPr>
        <w:lastRenderedPageBreak/>
        <w:t>Мал.</w:t>
      </w:r>
      <w:r>
        <w:rPr>
          <w:lang w:val="ru-RU"/>
        </w:rPr>
        <w:t xml:space="preserve"> </w:t>
      </w:r>
      <w:r>
        <w:rPr>
          <w:lang w:eastAsia="uk-UA"/>
        </w:rPr>
        <w:t xml:space="preserve">26. Бокс системи </w:t>
      </w:r>
      <w:proofErr w:type="spellStart"/>
      <w:r>
        <w:rPr>
          <w:lang w:eastAsia="uk-UA"/>
        </w:rPr>
        <w:t>Мельцера</w:t>
      </w:r>
      <w:proofErr w:type="spellEnd"/>
      <w:r>
        <w:rPr>
          <w:lang w:eastAsia="uk-UA"/>
        </w:rPr>
        <w:t>:</w:t>
      </w:r>
      <w:r>
        <w:rPr>
          <w:rStyle w:val="TimesNewRoman17"/>
          <w:lang w:eastAsia="uk-UA"/>
        </w:rPr>
        <w:t xml:space="preserve"> А</w:t>
      </w:r>
      <w:r>
        <w:rPr>
          <w:lang w:eastAsia="uk-UA"/>
        </w:rPr>
        <w:t xml:space="preserve"> —</w:t>
      </w:r>
    </w:p>
    <w:p w:rsidR="00086F85" w:rsidRDefault="00086F85">
      <w:pPr>
        <w:pStyle w:val="a4"/>
        <w:shd w:val="clear" w:color="auto" w:fill="auto"/>
        <w:spacing w:before="0" w:line="274" w:lineRule="exact"/>
        <w:ind w:left="40" w:right="40" w:firstLine="0"/>
        <w:jc w:val="right"/>
      </w:pPr>
      <w:r>
        <w:rPr>
          <w:lang w:eastAsia="uk-UA"/>
        </w:rPr>
        <w:t>вхід для персоналу;</w:t>
      </w:r>
      <w:r>
        <w:rPr>
          <w:rStyle w:val="1011"/>
          <w:lang w:eastAsia="uk-UA"/>
        </w:rPr>
        <w:t xml:space="preserve"> Б —</w:t>
      </w:r>
      <w:r>
        <w:rPr>
          <w:lang w:eastAsia="uk-UA"/>
        </w:rPr>
        <w:t xml:space="preserve"> вхід для хворо</w:t>
      </w:r>
      <w:r>
        <w:rPr>
          <w:lang w:eastAsia="uk-UA"/>
        </w:rPr>
        <w:softHyphen/>
        <w:t xml:space="preserve">го; І — шлюз для персоналу; II — шлюз для хворого, III — палата; І — ліжко; </w:t>
      </w:r>
      <w:r>
        <w:rPr>
          <w:rStyle w:val="TimesNewRoman4"/>
          <w:noProof w:val="0"/>
          <w:lang w:eastAsia="uk-UA"/>
        </w:rPr>
        <w:t>2</w:t>
      </w:r>
      <w:r>
        <w:rPr>
          <w:lang w:eastAsia="uk-UA"/>
        </w:rPr>
        <w:t xml:space="preserve"> — вікно для роздавання їжі; 3 — уми</w:t>
      </w:r>
      <w:r>
        <w:rPr>
          <w:lang w:eastAsia="uk-UA"/>
        </w:rPr>
        <w:softHyphen/>
        <w:t>вальник для персоналу;</w:t>
      </w:r>
      <w:r>
        <w:rPr>
          <w:rStyle w:val="TimesNewRoman3"/>
          <w:lang w:eastAsia="uk-UA"/>
        </w:rPr>
        <w:t xml:space="preserve"> 4</w:t>
      </w:r>
      <w:r>
        <w:rPr>
          <w:lang w:eastAsia="uk-UA"/>
        </w:rPr>
        <w:t xml:space="preserve"> — сходи; 5 — </w:t>
      </w:r>
      <w:proofErr w:type="spellStart"/>
      <w:r>
        <w:rPr>
          <w:lang w:eastAsia="uk-UA"/>
        </w:rPr>
        <w:t>передбоксник</w:t>
      </w:r>
      <w:proofErr w:type="spellEnd"/>
      <w:r>
        <w:rPr>
          <w:lang w:eastAsia="uk-UA"/>
        </w:rPr>
        <w:t xml:space="preserve">; б — місце для брудної білизни; 7 — вентиляційний канал; </w:t>
      </w:r>
      <w:r>
        <w:rPr>
          <w:rStyle w:val="TimesNewRoman3"/>
          <w:lang w:eastAsia="uk-UA"/>
        </w:rPr>
        <w:t>8</w:t>
      </w:r>
      <w:r>
        <w:rPr>
          <w:lang w:eastAsia="uk-UA"/>
        </w:rPr>
        <w:t xml:space="preserve"> — унітаз;</w:t>
      </w:r>
      <w:r>
        <w:rPr>
          <w:rStyle w:val="TimesNewRoman3"/>
          <w:lang w:eastAsia="uk-UA"/>
        </w:rPr>
        <w:t xml:space="preserve"> 9 </w:t>
      </w:r>
      <w:r>
        <w:rPr>
          <w:rStyle w:val="TimesNewRoman2"/>
          <w:noProof w:val="0"/>
          <w:lang w:eastAsia="uk-UA"/>
        </w:rPr>
        <w:t>—</w:t>
      </w:r>
      <w:r>
        <w:rPr>
          <w:lang w:eastAsia="uk-UA"/>
        </w:rPr>
        <w:t xml:space="preserve"> ванна; 10 — умивальник для хворого</w:t>
      </w:r>
    </w:p>
    <w:p w:rsidR="00086F85" w:rsidRDefault="00086F85">
      <w:pPr>
        <w:pStyle w:val="a4"/>
        <w:shd w:val="clear" w:color="auto" w:fill="auto"/>
        <w:spacing w:before="0" w:line="293" w:lineRule="exact"/>
        <w:ind w:left="40" w:right="40" w:firstLine="400"/>
        <w:jc w:val="both"/>
      </w:pPr>
      <w:r>
        <w:rPr>
          <w:lang w:eastAsia="uk-UA"/>
        </w:rPr>
        <w:t>Кожний оглядовий бокс повинен мати самостійний ізольований зовнішній вихід. Прийом інфекційних хворих проводять суворо індивідуально. Одночас</w:t>
      </w:r>
      <w:r>
        <w:rPr>
          <w:lang w:eastAsia="uk-UA"/>
        </w:rPr>
        <w:softHyphen/>
        <w:t>не чекання прийому двох і більше хворих в одному боксі забороняється. Біля входу в оглядовий бокс мають бути халати і головні убори для персоналу та килимок, змочений дезінфекційним розчином. Медперсонал переодягає ха</w:t>
      </w:r>
      <w:r>
        <w:rPr>
          <w:lang w:eastAsia="uk-UA"/>
        </w:rPr>
        <w:softHyphen/>
        <w:t>лат, шапочку, маску (при краплинних інфекціях). При виході з боксу — зні</w:t>
      </w:r>
      <w:r>
        <w:rPr>
          <w:lang w:eastAsia="uk-UA"/>
        </w:rPr>
        <w:softHyphen/>
        <w:t>має. Халати та шапочки міняють у кінці зміни, маски — після прийому кож</w:t>
      </w:r>
      <w:r>
        <w:rPr>
          <w:lang w:eastAsia="uk-UA"/>
        </w:rPr>
        <w:softHyphen/>
        <w:t>ного хворого. У хворого беруть матеріал для різних лабораторних досліджень і направляють його у спеціальні приміщення для проведення санітарної оброб</w:t>
      </w:r>
      <w:r>
        <w:rPr>
          <w:lang w:eastAsia="uk-UA"/>
        </w:rPr>
        <w:softHyphen/>
        <w:t>ки. Після кожного прийому здійснюється ретельна волога дезінфекція, до за</w:t>
      </w:r>
      <w:r>
        <w:rPr>
          <w:lang w:eastAsia="uk-UA"/>
        </w:rPr>
        <w:softHyphen/>
        <w:t>кінчення якої наступного хворого в оглядовий бокс не пускають. Транспорт</w:t>
      </w:r>
      <w:r>
        <w:rPr>
          <w:lang w:eastAsia="uk-UA"/>
        </w:rPr>
        <w:softHyphen/>
        <w:t xml:space="preserve">ний засіб, яким був </w:t>
      </w:r>
      <w:proofErr w:type="spellStart"/>
      <w:r>
        <w:rPr>
          <w:lang w:eastAsia="uk-UA"/>
        </w:rPr>
        <w:t>доправлений</w:t>
      </w:r>
      <w:proofErr w:type="spellEnd"/>
      <w:r>
        <w:rPr>
          <w:lang w:eastAsia="uk-UA"/>
        </w:rPr>
        <w:t xml:space="preserve"> хворий, також піддається знезараженню без</w:t>
      </w:r>
      <w:r>
        <w:rPr>
          <w:lang w:eastAsia="uk-UA"/>
        </w:rPr>
        <w:softHyphen/>
        <w:t>посередньо на території лікарні.</w:t>
      </w:r>
    </w:p>
    <w:p w:rsidR="00086F85" w:rsidRDefault="00086F85">
      <w:pPr>
        <w:pStyle w:val="a4"/>
        <w:shd w:val="clear" w:color="auto" w:fill="auto"/>
        <w:spacing w:before="0" w:line="293" w:lineRule="exact"/>
        <w:ind w:left="40" w:right="40" w:firstLine="400"/>
        <w:jc w:val="both"/>
      </w:pPr>
      <w:r>
        <w:rPr>
          <w:lang w:eastAsia="uk-UA"/>
        </w:rPr>
        <w:t>З оглядового боксу хворого направляють у приміщення для санітарної об</w:t>
      </w:r>
      <w:r>
        <w:rPr>
          <w:lang w:eastAsia="uk-UA"/>
        </w:rPr>
        <w:softHyphen/>
        <w:t>робки — санпропускник. Якщо хворий має перебувати в боксі, санітарна об</w:t>
      </w:r>
      <w:r>
        <w:rPr>
          <w:lang w:eastAsia="uk-UA"/>
        </w:rPr>
        <w:softHyphen/>
        <w:t>робка здійснюється там само. Видача родичам речей хворого, що поступає на лікування, без знезараження суворо забороняється. Медичний персонал пови</w:t>
      </w:r>
      <w:r>
        <w:rPr>
          <w:lang w:eastAsia="uk-UA"/>
        </w:rPr>
        <w:softHyphen/>
        <w:t>нен проводити обробку хворого і дезінфекцію санпропускника у додатковому халаті, що надягається поверх основного халата і який потрібно знімати після кожної обробки. При вході і виході взуття необхідно витирати об килимок, змочений дезінфекційним розчином. Санітарна обробка полягає у підстриган</w:t>
      </w:r>
      <w:r>
        <w:rPr>
          <w:lang w:eastAsia="uk-UA"/>
        </w:rPr>
        <w:softHyphen/>
        <w:t xml:space="preserve">ні волосся з </w:t>
      </w:r>
      <w:proofErr w:type="spellStart"/>
      <w:r>
        <w:rPr>
          <w:lang w:eastAsia="uk-UA"/>
        </w:rPr>
        <w:t>натупним</w:t>
      </w:r>
      <w:proofErr w:type="spellEnd"/>
      <w:r>
        <w:rPr>
          <w:lang w:eastAsia="uk-UA"/>
        </w:rPr>
        <w:t xml:space="preserve"> їх спалюванням, нігтів (на руках та ногах), купанні у ванні або під душем, збиранні речей хворого, що підлягають дезінфекції, в ін</w:t>
      </w:r>
      <w:r>
        <w:rPr>
          <w:lang w:eastAsia="uk-UA"/>
        </w:rPr>
        <w:softHyphen/>
        <w:t>дивідуальні мішки для подальшого відправлення їх в дезкамери для дезінфек</w:t>
      </w:r>
      <w:r>
        <w:rPr>
          <w:lang w:eastAsia="uk-UA"/>
        </w:rPr>
        <w:softHyphen/>
        <w:t xml:space="preserve">ції, перевірці на </w:t>
      </w:r>
      <w:proofErr w:type="spellStart"/>
      <w:r>
        <w:rPr>
          <w:lang w:eastAsia="uk-UA"/>
        </w:rPr>
        <w:t>педикульоз</w:t>
      </w:r>
      <w:proofErr w:type="spellEnd"/>
      <w:r>
        <w:rPr>
          <w:lang w:eastAsia="uk-UA"/>
        </w:rPr>
        <w:t>. Після санітарної обробки хворий отримує чисту білизну, халат, шапочку.</w:t>
      </w:r>
    </w:p>
    <w:p w:rsidR="00086F85" w:rsidRDefault="00086F85">
      <w:pPr>
        <w:pStyle w:val="a4"/>
        <w:shd w:val="clear" w:color="auto" w:fill="auto"/>
        <w:spacing w:before="0" w:line="293" w:lineRule="exact"/>
        <w:ind w:left="40" w:right="40" w:firstLine="400"/>
        <w:jc w:val="both"/>
      </w:pPr>
      <w:r>
        <w:rPr>
          <w:lang w:eastAsia="uk-UA"/>
        </w:rPr>
        <w:t>Хворих розподіляють по відділеннях згідно із встановленим діагнозом та</w:t>
      </w:r>
      <w:r>
        <w:rPr>
          <w:lang w:eastAsia="uk-UA"/>
        </w:rPr>
        <w:softHyphen/>
        <w:t>ким чином, щоб новоприбулі не знаходились в одній палаті з тими, які одужу</w:t>
      </w:r>
      <w:r>
        <w:rPr>
          <w:lang w:eastAsia="uk-UA"/>
        </w:rPr>
        <w:softHyphen/>
        <w:t>ють. У випадку сумнівного діагнозу хворих поміщають у діагностичне відді</w:t>
      </w:r>
      <w:r>
        <w:rPr>
          <w:lang w:eastAsia="uk-UA"/>
        </w:rPr>
        <w:softHyphen/>
        <w:t>лення або в ізолятор. За відсутності ізолятора в лікарні їх влаштовують у відді</w:t>
      </w:r>
      <w:r>
        <w:rPr>
          <w:lang w:eastAsia="uk-UA"/>
        </w:rPr>
        <w:softHyphen/>
        <w:t>ленні в невеликих (обов'язково) окремих палатах. Прибирання приміщень здійснюється волого-механічним способом не менше як двічі на добу з вико</w:t>
      </w:r>
      <w:r>
        <w:rPr>
          <w:lang w:eastAsia="uk-UA"/>
        </w:rPr>
        <w:softHyphen/>
        <w:t xml:space="preserve">ристанням промаркованого </w:t>
      </w:r>
      <w:proofErr w:type="spellStart"/>
      <w:r>
        <w:rPr>
          <w:lang w:eastAsia="uk-UA"/>
        </w:rPr>
        <w:t>інвентаря</w:t>
      </w:r>
      <w:proofErr w:type="spellEnd"/>
      <w:r>
        <w:rPr>
          <w:lang w:eastAsia="uk-UA"/>
        </w:rPr>
        <w:t>. Сміття збирають у ємності з кришками і спалюють або знезаражують. Провітрювання палат і коридорів проводять не менше як тричі на добу. Предмети догляду закріплюють за хворими на весь час їх перебування на лікуванні. Підкладні судна, горшки та інші предмети догля</w:t>
      </w:r>
      <w:r>
        <w:rPr>
          <w:lang w:eastAsia="uk-UA"/>
        </w:rPr>
        <w:softHyphen/>
        <w:t>ду після кожного використання і випорожнення необхідно знезаражувати. Аптечний посуд також не можна віддавати в аптеку без попереднього знезара</w:t>
      </w:r>
      <w:r>
        <w:rPr>
          <w:lang w:eastAsia="uk-UA"/>
        </w:rPr>
        <w:softHyphen/>
        <w:t>ження. Інфіковану білизну необхідно відправляти у мішках, попередньо об</w:t>
      </w:r>
      <w:r>
        <w:rPr>
          <w:lang w:eastAsia="uk-UA"/>
        </w:rPr>
        <w:softHyphen/>
        <w:t xml:space="preserve">роблених </w:t>
      </w:r>
      <w:proofErr w:type="spellStart"/>
      <w:r>
        <w:rPr>
          <w:lang w:eastAsia="uk-UA"/>
        </w:rPr>
        <w:t>дезрозчинами</w:t>
      </w:r>
      <w:proofErr w:type="spellEnd"/>
      <w:r>
        <w:rPr>
          <w:lang w:eastAsia="uk-UA"/>
        </w:rPr>
        <w:t>, у пральню лікарні. До комунальних пралень відправ</w:t>
      </w:r>
      <w:r>
        <w:rPr>
          <w:lang w:eastAsia="uk-UA"/>
        </w:rPr>
        <w:softHyphen/>
        <w:t>ляти білизну інфекційних хворих суворо заборонено. М'який інвентар (ков</w:t>
      </w:r>
      <w:r>
        <w:rPr>
          <w:lang w:eastAsia="uk-UA"/>
        </w:rPr>
        <w:softHyphen/>
        <w:t>дри, матраци, подушки) дезінфікують у дезкамерах. Столовий посуд, очище</w:t>
      </w:r>
      <w:r>
        <w:rPr>
          <w:lang w:eastAsia="uk-UA"/>
        </w:rPr>
        <w:softHyphen/>
        <w:t>ний від недоїдків, уміщують в ємності для знезараження термічним або хіміч</w:t>
      </w:r>
      <w:r>
        <w:rPr>
          <w:lang w:eastAsia="uk-UA"/>
        </w:rPr>
        <w:softHyphen/>
        <w:t>ним способом, після чого миють у чистому відділенні буфетної. Недоїдки зне</w:t>
      </w:r>
      <w:r>
        <w:rPr>
          <w:lang w:eastAsia="uk-UA"/>
        </w:rPr>
        <w:softHyphen/>
        <w:t>заражують шляхом кип'ятіння. Іграшки для дитячих відділень допускаються до використання тільки нові, які легко ми</w:t>
      </w:r>
      <w:r>
        <w:rPr>
          <w:lang w:eastAsia="uk-UA"/>
        </w:rPr>
        <w:softHyphen/>
        <w:t>ються (гумові та пластмасові). Вони не повин</w:t>
      </w:r>
      <w:r>
        <w:rPr>
          <w:lang w:eastAsia="uk-UA"/>
        </w:rPr>
        <w:softHyphen/>
        <w:t>ні переходити від однієї дитини до іншої без попереднього знезараження. Іграшки з відді</w:t>
      </w:r>
      <w:r>
        <w:rPr>
          <w:lang w:eastAsia="uk-UA"/>
        </w:rPr>
        <w:softHyphen/>
        <w:t>лення батькам не повертаються, про що їх по</w:t>
      </w:r>
      <w:r>
        <w:rPr>
          <w:lang w:eastAsia="uk-UA"/>
        </w:rPr>
        <w:softHyphen/>
        <w:t xml:space="preserve">переджають. Предмети </w:t>
      </w:r>
      <w:r>
        <w:rPr>
          <w:lang w:eastAsia="uk-UA"/>
        </w:rPr>
        <w:lastRenderedPageBreak/>
        <w:t xml:space="preserve">догляду за хворими та інструментарій передають черговій зміни тільки у знезараженому стані </w:t>
      </w:r>
      <w:r>
        <w:rPr>
          <w:lang w:val="ru-RU"/>
        </w:rPr>
        <w:t xml:space="preserve">(мал. </w:t>
      </w:r>
      <w:r>
        <w:rPr>
          <w:lang w:eastAsia="uk-UA"/>
        </w:rPr>
        <w:t>27).</w:t>
      </w:r>
    </w:p>
    <w:p w:rsidR="00086F85" w:rsidRDefault="00086F85">
      <w:pPr>
        <w:pStyle w:val="a4"/>
        <w:shd w:val="clear" w:color="auto" w:fill="auto"/>
        <w:spacing w:before="0" w:line="298" w:lineRule="exact"/>
        <w:ind w:right="20" w:firstLine="420"/>
        <w:jc w:val="both"/>
      </w:pPr>
      <w:r>
        <w:rPr>
          <w:lang w:eastAsia="uk-UA"/>
        </w:rPr>
        <w:t>Узяття матеріалу для лабораторного до</w:t>
      </w:r>
      <w:r>
        <w:rPr>
          <w:lang w:eastAsia="uk-UA"/>
        </w:rPr>
        <w:softHyphen/>
        <w:t>слідження від хворих має здійснюватись у спеціальний стерильний посуд, який щіль</w:t>
      </w:r>
      <w:r>
        <w:rPr>
          <w:lang w:eastAsia="uk-UA"/>
        </w:rPr>
        <w:softHyphen/>
        <w:t>но закривається і доставляється в лаборато</w:t>
      </w:r>
      <w:r>
        <w:rPr>
          <w:lang w:eastAsia="uk-UA"/>
        </w:rPr>
        <w:softHyphen/>
        <w:t>рію у зачинених контейнерах. Увесь викорис</w:t>
      </w:r>
      <w:r>
        <w:rPr>
          <w:lang w:eastAsia="uk-UA"/>
        </w:rPr>
        <w:softHyphen/>
        <w:t>таний у лабораторії посуд збирається у спеці</w:t>
      </w:r>
      <w:r>
        <w:rPr>
          <w:lang w:eastAsia="uk-UA"/>
        </w:rPr>
        <w:softHyphen/>
        <w:t>альні ємності з кришками і підлягає знезара</w:t>
      </w:r>
      <w:r>
        <w:rPr>
          <w:lang w:eastAsia="uk-UA"/>
        </w:rPr>
        <w:softHyphen/>
        <w:t>женню перед очищенням і миттям. Відвіду</w:t>
      </w:r>
      <w:r>
        <w:rPr>
          <w:lang w:eastAsia="uk-UA"/>
        </w:rPr>
        <w:softHyphen/>
        <w:t>вання інфекційних хворих родичами, як пра</w:t>
      </w:r>
      <w:r>
        <w:rPr>
          <w:lang w:eastAsia="uk-UA"/>
        </w:rPr>
        <w:softHyphen/>
        <w:t>вило, забороняється. Речі та предмети догляду за хворими, що доставляються з дому, підлягають обов'язковому знезараженню персоналом лікарні.</w:t>
      </w:r>
    </w:p>
    <w:p w:rsidR="00086F85" w:rsidRDefault="00086F85">
      <w:pPr>
        <w:pStyle w:val="a4"/>
        <w:shd w:val="clear" w:color="auto" w:fill="auto"/>
        <w:spacing w:before="0" w:line="298" w:lineRule="exact"/>
        <w:ind w:right="20" w:firstLine="420"/>
        <w:jc w:val="both"/>
      </w:pPr>
      <w:r>
        <w:rPr>
          <w:lang w:eastAsia="uk-UA"/>
        </w:rPr>
        <w:t>Персонал, який обслуговує інфекційних хворих, зобов'язаний виконувати правила санітарно-гігієнічного режиму та вимоги техніки безпеки. Це стосу</w:t>
      </w:r>
      <w:r>
        <w:rPr>
          <w:lang w:eastAsia="uk-UA"/>
        </w:rPr>
        <w:softHyphen/>
        <w:t>ється насамперед вимог щодо носіння спецодягу, обов'язкового миття в душі після закінчення роботи, правил зберігання спецодягу, вимог особистої гігієни тощо. Наприклад, за наявності на руках порізів та саден необхідно надівати гумові рукавички, які після закінчення роботи підлягають знезараженню і утилізації. Про кожний підозрілий на інфекційне захворювання випадок у сім'ї медичного працівника, який працює в інфекційній лікарні, потрібно не</w:t>
      </w:r>
      <w:r>
        <w:rPr>
          <w:lang w:eastAsia="uk-UA"/>
        </w:rPr>
        <w:softHyphen/>
        <w:t>гайно повідомити головного лікаря, завідувача відділення або старшу медичну сестру.</w:t>
      </w:r>
    </w:p>
    <w:p w:rsidR="00086F85" w:rsidRDefault="00086F85">
      <w:pPr>
        <w:pStyle w:val="a4"/>
        <w:shd w:val="clear" w:color="auto" w:fill="auto"/>
        <w:spacing w:before="0" w:line="298" w:lineRule="exact"/>
        <w:ind w:right="20" w:firstLine="420"/>
        <w:jc w:val="both"/>
      </w:pPr>
      <w:r>
        <w:rPr>
          <w:lang w:eastAsia="uk-UA"/>
        </w:rPr>
        <w:t>Верхній одяг та взуття медичний персонал повинен зберігати в індивіду</w:t>
      </w:r>
      <w:r>
        <w:rPr>
          <w:lang w:eastAsia="uk-UA"/>
        </w:rPr>
        <w:softHyphen/>
        <w:t>альних шафах, окремо від санітарного одягу. Халати, шапочки замінювати два рази на тиждень, при забрудненні — частіше. Персонал, який працює в одному відділенні, не має права входити в інше відділення без зміни санітарно</w:t>
      </w:r>
      <w:r>
        <w:rPr>
          <w:lang w:eastAsia="uk-UA"/>
        </w:rPr>
        <w:softHyphen/>
        <w:t>го одягу. При вході в бокс персонал надягає шапочку, халат, повертаючись — знімає їх, після чого обов'язково миє та дезінфікує руки. Під час відвідування палат з хворими на інфекції дихальних шляхів потрібно носити чотиришарову маску, міняючи її через кожні чотири години. Персоналу забороняється: сіда</w:t>
      </w:r>
      <w:r>
        <w:rPr>
          <w:lang w:eastAsia="uk-UA"/>
        </w:rPr>
        <w:softHyphen/>
        <w:t>ти на ліжко хворого, з'являтись у відділенні без спецодягу, виходити у спец</w:t>
      </w:r>
      <w:r>
        <w:rPr>
          <w:lang w:eastAsia="uk-UA"/>
        </w:rPr>
        <w:softHyphen/>
        <w:t>одязі за межі відділення або надягати верхній одяг на спецодяг, приносити спецодяг додому з будь-якою метою, заходити у спецодязі в їдальню чи буфет, користуватись туалетом, призначеним для хворих, їхнім посудом та іншими речами, споживати їжу в палатах, коридорах і лабораторіях, вживати харчові продукти та рештки їжі хворих, курити в палатах, коридорах і лабораторіях. Для пиття води персонал повинен мати окремий посуд.</w:t>
      </w:r>
    </w:p>
    <w:p w:rsidR="00086F85" w:rsidRDefault="00086F85">
      <w:pPr>
        <w:pStyle w:val="a4"/>
        <w:shd w:val="clear" w:color="auto" w:fill="auto"/>
        <w:spacing w:before="0" w:line="302" w:lineRule="exact"/>
        <w:ind w:left="80" w:right="80" w:firstLine="400"/>
        <w:jc w:val="both"/>
      </w:pPr>
      <w:r>
        <w:rPr>
          <w:lang w:eastAsia="uk-UA"/>
        </w:rPr>
        <w:t>До роботи в інфекційному відділенні допускаються особи, не молодші 18 років, із середньою та вищою медичною освітою, що мають допуск до робо</w:t>
      </w:r>
      <w:r>
        <w:rPr>
          <w:lang w:eastAsia="uk-UA"/>
        </w:rPr>
        <w:softHyphen/>
        <w:t xml:space="preserve">ти. Усі, кого беруть на роботу, повинні обов'язково пройти медичний огляд, який передбачає бактеріологічне дослідження на </w:t>
      </w:r>
      <w:proofErr w:type="spellStart"/>
      <w:r>
        <w:rPr>
          <w:lang w:eastAsia="uk-UA"/>
        </w:rPr>
        <w:t>бацилоносійство</w:t>
      </w:r>
      <w:proofErr w:type="spellEnd"/>
      <w:r>
        <w:rPr>
          <w:lang w:eastAsia="uk-UA"/>
        </w:rPr>
        <w:t xml:space="preserve"> дифтерій</w:t>
      </w:r>
      <w:r>
        <w:rPr>
          <w:lang w:eastAsia="uk-UA"/>
        </w:rPr>
        <w:softHyphen/>
        <w:t>них мікроорганізмів та групи кишкових інфекцій. Хворі з відкритою формою туберкульозу, венеричними і заразними хворобами шкіри та слизових оболо</w:t>
      </w:r>
      <w:r>
        <w:rPr>
          <w:lang w:eastAsia="uk-UA"/>
        </w:rPr>
        <w:softHyphen/>
        <w:t>нок до роботи в інфекційні лікарні і відділення не допускаються. Усі без ви</w:t>
      </w:r>
      <w:r>
        <w:rPr>
          <w:lang w:eastAsia="uk-UA"/>
        </w:rPr>
        <w:softHyphen/>
        <w:t xml:space="preserve">нятку працівники повинні проходити періодичні медичні огляди залежно від показань, але не рідше як два рази на рік. Для запобігання зараженням увесь медичний та </w:t>
      </w:r>
      <w:proofErr w:type="spellStart"/>
      <w:r>
        <w:rPr>
          <w:lang w:eastAsia="uk-UA"/>
        </w:rPr>
        <w:t>обслуговий</w:t>
      </w:r>
      <w:proofErr w:type="spellEnd"/>
      <w:r>
        <w:rPr>
          <w:lang w:eastAsia="uk-UA"/>
        </w:rPr>
        <w:t xml:space="preserve"> персонал, який беруть на роботу, має проходити ще</w:t>
      </w:r>
      <w:r>
        <w:rPr>
          <w:lang w:eastAsia="uk-UA"/>
        </w:rPr>
        <w:softHyphen/>
        <w:t>плення проти низки інфекцій, що встановлені для всіх громадян, а за наявнос</w:t>
      </w:r>
      <w:r>
        <w:rPr>
          <w:lang w:eastAsia="uk-UA"/>
        </w:rPr>
        <w:softHyphen/>
        <w:t>ті відповідних епідеміологічних показань — профілактичні щеплення проти особливо небезпечних та інших інфекцій (віспа, холера, туляремія, грип, ви</w:t>
      </w:r>
      <w:r>
        <w:rPr>
          <w:lang w:eastAsia="uk-UA"/>
        </w:rPr>
        <w:softHyphen/>
        <w:t>сипний тиф тощо). Допуск до роботи без проходження інструктажу забороня</w:t>
      </w:r>
      <w:r>
        <w:rPr>
          <w:lang w:eastAsia="uk-UA"/>
        </w:rPr>
        <w:softHyphen/>
        <w:t>ється. Надалі не рідше одного разу на рік потрібно проводити повторний ін</w:t>
      </w:r>
      <w:r>
        <w:rPr>
          <w:lang w:eastAsia="uk-UA"/>
        </w:rPr>
        <w:softHyphen/>
        <w:t>структаж з правил особистої санітарної профілактики, техніки безпеки, по</w:t>
      </w:r>
      <w:r>
        <w:rPr>
          <w:lang w:eastAsia="uk-UA"/>
        </w:rPr>
        <w:softHyphen/>
        <w:t>жежної безпеки. Інструктаж проводить завідувач відділення.</w:t>
      </w:r>
    </w:p>
    <w:p w:rsidR="00086F85" w:rsidRDefault="00086F85">
      <w:pPr>
        <w:pStyle w:val="a4"/>
        <w:shd w:val="clear" w:color="auto" w:fill="auto"/>
        <w:spacing w:before="0" w:line="322" w:lineRule="exact"/>
        <w:ind w:left="80" w:right="80" w:firstLine="400"/>
        <w:jc w:val="both"/>
      </w:pPr>
      <w:r>
        <w:rPr>
          <w:lang w:eastAsia="uk-UA"/>
        </w:rPr>
        <w:lastRenderedPageBreak/>
        <w:t>Хворі обов'язково повинні мити руки перед споживанням їжі та після від</w:t>
      </w:r>
      <w:r>
        <w:rPr>
          <w:lang w:eastAsia="uk-UA"/>
        </w:rPr>
        <w:softHyphen/>
        <w:t>відування туалету, коротко підстригати нігті. Один раз на тиждень їм необ</w:t>
      </w:r>
      <w:r>
        <w:rPr>
          <w:lang w:eastAsia="uk-UA"/>
        </w:rPr>
        <w:softHyphen/>
        <w:t>хідно проводити гігієнічну ванну (душ) та замінювати постільну і натільну бі</w:t>
      </w:r>
      <w:r>
        <w:rPr>
          <w:lang w:eastAsia="uk-UA"/>
        </w:rPr>
        <w:softHyphen/>
        <w:t>лизну.</w:t>
      </w:r>
    </w:p>
    <w:p w:rsidR="00086F85" w:rsidRDefault="00086F85">
      <w:pPr>
        <w:pStyle w:val="a4"/>
        <w:shd w:val="clear" w:color="auto" w:fill="auto"/>
        <w:spacing w:before="0" w:line="302" w:lineRule="exact"/>
        <w:ind w:left="80" w:right="80" w:firstLine="400"/>
        <w:jc w:val="both"/>
      </w:pPr>
      <w:r>
        <w:rPr>
          <w:lang w:eastAsia="uk-UA"/>
        </w:rPr>
        <w:t>Відповідальність за організацію харчування несе головний лікар закладу. Під час прийняття на роботу, а потім через кожні шість місяців проводять ме</w:t>
      </w:r>
      <w:r>
        <w:rPr>
          <w:lang w:eastAsia="uk-UA"/>
        </w:rPr>
        <w:softHyphen/>
        <w:t xml:space="preserve">дичні огляди працівників харчоблока, буфетних та </w:t>
      </w:r>
      <w:proofErr w:type="spellStart"/>
      <w:r>
        <w:rPr>
          <w:lang w:eastAsia="uk-UA"/>
        </w:rPr>
        <w:t>роздаткових</w:t>
      </w:r>
      <w:proofErr w:type="spellEnd"/>
      <w:r>
        <w:rPr>
          <w:lang w:eastAsia="uk-UA"/>
        </w:rPr>
        <w:t>. Персонал до</w:t>
      </w:r>
      <w:r>
        <w:rPr>
          <w:lang w:eastAsia="uk-UA"/>
        </w:rPr>
        <w:softHyphen/>
        <w:t>пускають до роботи лише після здачі заліку із санітарного мінімуму. Для тран</w:t>
      </w:r>
      <w:r>
        <w:rPr>
          <w:lang w:eastAsia="uk-UA"/>
        </w:rPr>
        <w:softHyphen/>
        <w:t xml:space="preserve">спортування харчових продуктів виділяють спеціальні транспортні засоби, які забороняється використовувати з іншою метою. Посуд для </w:t>
      </w:r>
      <w:r>
        <w:rPr>
          <w:lang w:val="ru-RU"/>
        </w:rPr>
        <w:t xml:space="preserve">доставления </w:t>
      </w:r>
      <w:r>
        <w:rPr>
          <w:lang w:eastAsia="uk-UA"/>
        </w:rPr>
        <w:t>їжі маркують. Роздавання їжі здійснюють чергові медичні сестри відділення. Пер</w:t>
      </w:r>
      <w:r>
        <w:rPr>
          <w:lang w:eastAsia="uk-UA"/>
        </w:rPr>
        <w:softHyphen/>
        <w:t>сонал, який займається прибиранням палат, до роздачі їжі не допускається. Після кожного роздавання їжі проводять прибирання приміщень, буфетної і їдальні із застосуванням дезінфекційних розчинів. Посуд після споживання їжі збирають у буфетній на окремому столі, звільняють від недоїдків, знезара</w:t>
      </w:r>
      <w:r>
        <w:rPr>
          <w:lang w:eastAsia="uk-UA"/>
        </w:rPr>
        <w:softHyphen/>
        <w:t xml:space="preserve">жують у </w:t>
      </w:r>
      <w:proofErr w:type="spellStart"/>
      <w:r>
        <w:rPr>
          <w:lang w:eastAsia="uk-UA"/>
        </w:rPr>
        <w:t>дезрозчині</w:t>
      </w:r>
      <w:proofErr w:type="spellEnd"/>
      <w:r>
        <w:rPr>
          <w:lang w:eastAsia="uk-UA"/>
        </w:rPr>
        <w:t xml:space="preserve"> або шляхом кип'ятіння. Знезаражений посуд миють, ви</w:t>
      </w:r>
      <w:r>
        <w:rPr>
          <w:lang w:eastAsia="uk-UA"/>
        </w:rPr>
        <w:softHyphen/>
        <w:t>сушують на спеціально виділеному столі в решітках і зберігають у шафі. Ви</w:t>
      </w:r>
      <w:r>
        <w:rPr>
          <w:lang w:eastAsia="uk-UA"/>
        </w:rPr>
        <w:softHyphen/>
        <w:t>митий посуд стерилізують у повітряних стерилізаторах за температури 130 °С упродовж 45 хв. Недоїдки скидають у спеціальну ємність із кришкою та знеза</w:t>
      </w:r>
      <w:r>
        <w:rPr>
          <w:lang w:eastAsia="uk-UA"/>
        </w:rPr>
        <w:softHyphen/>
        <w:t>ражують. Стіл для брудного посуду, мочалки, щітки дезінфікують після кож</w:t>
      </w:r>
      <w:r>
        <w:rPr>
          <w:lang w:eastAsia="uk-UA"/>
        </w:rPr>
        <w:softHyphen/>
        <w:t>ного використання.</w:t>
      </w:r>
    </w:p>
    <w:p w:rsidR="00086F85" w:rsidRDefault="00086F85">
      <w:pPr>
        <w:pStyle w:val="a4"/>
        <w:shd w:val="clear" w:color="auto" w:fill="auto"/>
        <w:spacing w:before="0" w:line="302" w:lineRule="exact"/>
        <w:ind w:left="80" w:right="80" w:firstLine="400"/>
        <w:jc w:val="both"/>
      </w:pPr>
      <w:r>
        <w:rPr>
          <w:lang w:eastAsia="uk-UA"/>
        </w:rPr>
        <w:t>Поточну дезінфекцію в приміщеннях лікарні (відділення) проводять мо</w:t>
      </w:r>
      <w:r>
        <w:rPr>
          <w:lang w:eastAsia="uk-UA"/>
        </w:rPr>
        <w:softHyphen/>
        <w:t>лодші медичні сестри під контролем лікаря або медичної сестри протягом усьо</w:t>
      </w:r>
      <w:r>
        <w:rPr>
          <w:lang w:eastAsia="uk-UA"/>
        </w:rPr>
        <w:softHyphen/>
        <w:t>го часу перебування хворого. Заключну дезінфекцію проводять після випису</w:t>
      </w:r>
      <w:r>
        <w:rPr>
          <w:lang w:eastAsia="uk-UA"/>
        </w:rPr>
        <w:softHyphen/>
        <w:t>вання хворих із палат, боксів, перед поточним ремонтом. У палатах, коридо</w:t>
      </w:r>
      <w:r>
        <w:rPr>
          <w:lang w:eastAsia="uk-UA"/>
        </w:rPr>
        <w:softHyphen/>
        <w:t>рах та інших приміщеннях кожного дня проводять вологе прибирання два рази на день із застосуванням дезінфекційних засобів. Генеральне прибирання у відділенні проводять один раз на 7—10 днів. У палатах прибирають під час відсутності хворих.</w:t>
      </w:r>
    </w:p>
    <w:p w:rsidR="00086F85" w:rsidRDefault="00086F85">
      <w:pPr>
        <w:pStyle w:val="a4"/>
        <w:shd w:val="clear" w:color="auto" w:fill="auto"/>
        <w:spacing w:before="0" w:line="288" w:lineRule="exact"/>
        <w:ind w:left="20" w:right="20" w:firstLine="420"/>
        <w:jc w:val="both"/>
      </w:pPr>
      <w:r>
        <w:rPr>
          <w:lang w:eastAsia="uk-UA"/>
        </w:rPr>
        <w:t>Відвідування хворих родичами забороняється. Довідки про стан здоров'я дає лікар. Допуск матерів для догляду за дитиною, окрім дітей грудного віку, відбувається з дозволу головного лікаря. При цьому мати проходить інструк</w:t>
      </w:r>
      <w:r>
        <w:rPr>
          <w:lang w:eastAsia="uk-UA"/>
        </w:rPr>
        <w:softHyphen/>
        <w:t>таж, санітарну обробку, надягає лікарняний одяг. Передачі для хворих при</w:t>
      </w:r>
      <w:r>
        <w:rPr>
          <w:lang w:eastAsia="uk-UA"/>
        </w:rPr>
        <w:softHyphen/>
        <w:t>ймаються лише в межах дозволеного лікарем асортименту продуктів.</w:t>
      </w:r>
    </w:p>
    <w:p w:rsidR="00086F85" w:rsidRDefault="00086F85">
      <w:pPr>
        <w:pStyle w:val="a4"/>
        <w:shd w:val="clear" w:color="auto" w:fill="auto"/>
        <w:spacing w:before="0" w:after="406" w:line="288" w:lineRule="exact"/>
        <w:ind w:left="20" w:right="20" w:firstLine="420"/>
        <w:jc w:val="both"/>
      </w:pPr>
      <w:r>
        <w:rPr>
          <w:lang w:eastAsia="uk-UA"/>
        </w:rPr>
        <w:t>Виписування хворих відбувається таким чином: продезінфіковані особисті речі пролікованого хворого, знезаражений одяг приносять у виписну кімнату і зберігають в індивідуальних мішках до одягання хворим. Усі хворі, що випи</w:t>
      </w:r>
      <w:r>
        <w:rPr>
          <w:lang w:eastAsia="uk-UA"/>
        </w:rPr>
        <w:softHyphen/>
        <w:t>суються з інфекційних відділень, проходять санітарну обробку (приймають ванну чи душ).</w:t>
      </w:r>
    </w:p>
    <w:p w:rsidR="00086F85" w:rsidRDefault="00086F85">
      <w:pPr>
        <w:pStyle w:val="211"/>
        <w:keepNext/>
        <w:keepLines/>
        <w:shd w:val="clear" w:color="auto" w:fill="auto"/>
        <w:spacing w:before="0" w:after="194" w:line="456" w:lineRule="exact"/>
        <w:ind w:left="420" w:right="480"/>
      </w:pPr>
      <w:bookmarkStart w:id="62" w:name="bookmark64"/>
      <w:r>
        <w:rPr>
          <w:rStyle w:val="281"/>
          <w:lang w:eastAsia="uk-UA"/>
        </w:rPr>
        <w:t>Правила санітарно-протиепідемічного режиму та техніка</w:t>
      </w:r>
      <w:r>
        <w:rPr>
          <w:rStyle w:val="23a"/>
          <w:noProof w:val="0"/>
          <w:lang w:eastAsia="uk-UA"/>
        </w:rPr>
        <w:t xml:space="preserve"> </w:t>
      </w:r>
      <w:r>
        <w:rPr>
          <w:rStyle w:val="281"/>
          <w:lang w:eastAsia="uk-UA"/>
        </w:rPr>
        <w:t xml:space="preserve">безпеки при роботі </w:t>
      </w:r>
      <w:r>
        <w:rPr>
          <w:rStyle w:val="253"/>
          <w:lang w:eastAsia="uk-UA"/>
        </w:rPr>
        <w:t xml:space="preserve">у </w:t>
      </w:r>
      <w:r>
        <w:rPr>
          <w:rStyle w:val="281"/>
          <w:lang w:eastAsia="uk-UA"/>
        </w:rPr>
        <w:t>протитуберкульозних закладах</w:t>
      </w:r>
      <w:r>
        <w:rPr>
          <w:rStyle w:val="23a"/>
          <w:noProof w:val="0"/>
          <w:lang w:eastAsia="uk-UA"/>
        </w:rPr>
        <w:t xml:space="preserve"> </w:t>
      </w:r>
      <w:r>
        <w:rPr>
          <w:rStyle w:val="253"/>
          <w:lang w:eastAsia="uk-UA"/>
        </w:rPr>
        <w:t xml:space="preserve">системи </w:t>
      </w:r>
      <w:r>
        <w:rPr>
          <w:rStyle w:val="281"/>
          <w:lang w:eastAsia="uk-UA"/>
        </w:rPr>
        <w:t>М03 України</w:t>
      </w:r>
      <w:bookmarkEnd w:id="62"/>
    </w:p>
    <w:p w:rsidR="00086F85" w:rsidRDefault="00086F85">
      <w:pPr>
        <w:pStyle w:val="a4"/>
        <w:shd w:val="clear" w:color="auto" w:fill="auto"/>
        <w:spacing w:before="0" w:line="288" w:lineRule="exact"/>
        <w:ind w:left="20" w:right="20" w:firstLine="420"/>
        <w:jc w:val="both"/>
      </w:pPr>
      <w:r>
        <w:rPr>
          <w:lang w:eastAsia="uk-UA"/>
        </w:rPr>
        <w:t>У протитуберкульозних закладах персонал спілкується з хворими на ту</w:t>
      </w:r>
      <w:r>
        <w:rPr>
          <w:lang w:eastAsia="uk-UA"/>
        </w:rPr>
        <w:softHyphen/>
        <w:t>беркульоз, у тому числі з активними формами туберкульозу. Це спілкування має місце на амбулаторному прийомі хворих, при обслуговуванні їх у стаціона</w:t>
      </w:r>
      <w:r>
        <w:rPr>
          <w:lang w:eastAsia="uk-UA"/>
        </w:rPr>
        <w:softHyphen/>
        <w:t>рі і дома, де можлива передача збудника пиловим, контактним, крапельним шляхами. Тому правила санітарно-протиепідемічного режиму застосовують з метою зведення до мінімуму небезпеки зараження туберкульозом і створення найбільш прийнятних умов праці для персоналу, що працює в протитуберку</w:t>
      </w:r>
      <w:r>
        <w:rPr>
          <w:lang w:eastAsia="uk-UA"/>
        </w:rPr>
        <w:softHyphen/>
        <w:t xml:space="preserve">льозних закладах, у ході своєї діяльності має </w:t>
      </w:r>
      <w:r>
        <w:rPr>
          <w:lang w:eastAsia="uk-UA"/>
        </w:rPr>
        <w:lastRenderedPageBreak/>
        <w:t>контакт з хворими, інфіковани</w:t>
      </w:r>
      <w:r>
        <w:rPr>
          <w:lang w:eastAsia="uk-UA"/>
        </w:rPr>
        <w:softHyphen/>
        <w:t>ми предметами і матеріалами. Дія цих правил поширюється на протитуберку</w:t>
      </w:r>
      <w:r>
        <w:rPr>
          <w:lang w:eastAsia="uk-UA"/>
        </w:rPr>
        <w:softHyphen/>
        <w:t>льозні диспансери зі стаціонарами і без них, туберкульозні лікарні і відділення загальних, дитячих лікарень, клінік медичних університетів тощо.</w:t>
      </w:r>
    </w:p>
    <w:p w:rsidR="00086F85" w:rsidRDefault="00086F85">
      <w:pPr>
        <w:pStyle w:val="a4"/>
        <w:shd w:val="clear" w:color="auto" w:fill="auto"/>
        <w:spacing w:before="0" w:line="288" w:lineRule="exact"/>
        <w:ind w:left="20" w:right="20" w:firstLine="420"/>
        <w:jc w:val="both"/>
      </w:pPr>
      <w:r>
        <w:rPr>
          <w:lang w:eastAsia="uk-UA"/>
        </w:rPr>
        <w:t>У цілому заходи щодо забезпечення гігієнічного режиму для працівників протитуберкульозних закладів аналогічні до тих, що і в інфекційних лікарнях і відділеннях, але існують суттєві відмінності. Так, особи, які контактують з інфікованим матеріалом (працівники прозекторських, бактеріологічних лабо</w:t>
      </w:r>
      <w:r>
        <w:rPr>
          <w:lang w:eastAsia="uk-UA"/>
        </w:rPr>
        <w:softHyphen/>
        <w:t xml:space="preserve">раторій і віваріїв, стоматологи, </w:t>
      </w:r>
      <w:proofErr w:type="spellStart"/>
      <w:r w:rsidRPr="00086F85">
        <w:t>оториноларингологи</w:t>
      </w:r>
      <w:proofErr w:type="spellEnd"/>
      <w:r w:rsidRPr="00086F85">
        <w:t xml:space="preserve"> </w:t>
      </w:r>
      <w:r>
        <w:rPr>
          <w:lang w:eastAsia="uk-UA"/>
        </w:rPr>
        <w:t>та ін.), зобов'язані носити маски. Маски повинні надівати й інші працівники (у перев'язочних, операцій</w:t>
      </w:r>
      <w:r>
        <w:rPr>
          <w:lang w:eastAsia="uk-UA"/>
        </w:rPr>
        <w:softHyphen/>
        <w:t>них, стерилізаційних, при роботі з антибіотиками, у мікробіологічних лабора</w:t>
      </w:r>
      <w:r>
        <w:rPr>
          <w:lang w:eastAsia="uk-UA"/>
        </w:rPr>
        <w:softHyphen/>
        <w:t>торіях, під час проведення спеціальних досліджень). Персоналу бактеріологіч</w:t>
      </w:r>
      <w:r>
        <w:rPr>
          <w:lang w:eastAsia="uk-UA"/>
        </w:rPr>
        <w:softHyphen/>
        <w:t>них лабораторій забороняється вести розмови під час виконання маніпуляцій. Усі роботи, пов'язані з можливістю забруднення рук мокротинням чи іншими виділеннями хворих, необхідно виконувати у гумових рукавичках, які після роботи дезінфікують. Персонал (зокрема, буфетниці) зобов'язаний надягати прогумований фартух при збиранні брудного посуду в палатах чи їдальні та під час миття посуду. Дезінфектори під час перебування в брудній половині при</w:t>
      </w:r>
      <w:r>
        <w:rPr>
          <w:lang w:eastAsia="uk-UA"/>
        </w:rPr>
        <w:softHyphen/>
        <w:t>міщення дезкамери повинні надягати халат, косинку, прогумований фартух, рукавиці, респіратори, окуляри та чоботи. Заміна халатів, шапочок (косинок) проводиться два рази на тиждень, костюмів (платтів) — два рази на місяць. При забрудненні мокротинням чи іншими виділеннями хворих спецодяг за</w:t>
      </w:r>
      <w:r>
        <w:rPr>
          <w:lang w:eastAsia="uk-UA"/>
        </w:rPr>
        <w:softHyphen/>
        <w:t>мінюється негайно.</w:t>
      </w:r>
    </w:p>
    <w:p w:rsidR="00086F85" w:rsidRDefault="00086F85">
      <w:pPr>
        <w:pStyle w:val="a4"/>
        <w:shd w:val="clear" w:color="auto" w:fill="auto"/>
        <w:spacing w:before="0" w:line="293" w:lineRule="exact"/>
        <w:ind w:left="20" w:right="20" w:firstLine="400"/>
        <w:jc w:val="both"/>
      </w:pPr>
      <w:r>
        <w:rPr>
          <w:lang w:eastAsia="uk-UA"/>
        </w:rPr>
        <w:t>Санітарно-гігієнічні умови праці в протитуберкульозних закладах загалом такі самі, як і в інших інфекційних лікарнях чи відділеннях з певними особли</w:t>
      </w:r>
      <w:r>
        <w:rPr>
          <w:lang w:eastAsia="uk-UA"/>
        </w:rPr>
        <w:softHyphen/>
        <w:t>востями, що випливають зі специфічного характеру туберкульозного збудни</w:t>
      </w:r>
      <w:r>
        <w:rPr>
          <w:lang w:eastAsia="uk-UA"/>
        </w:rPr>
        <w:softHyphen/>
        <w:t>ка. Так, у всіх протитуберкульозних стаціонарах мають бути окремі примі</w:t>
      </w:r>
      <w:r>
        <w:rPr>
          <w:lang w:eastAsia="uk-UA"/>
        </w:rPr>
        <w:softHyphen/>
        <w:t>щення:</w:t>
      </w:r>
    </w:p>
    <w:p w:rsidR="00086F85" w:rsidRDefault="00086F85">
      <w:pPr>
        <w:pStyle w:val="a4"/>
        <w:numPr>
          <w:ilvl w:val="0"/>
          <w:numId w:val="40"/>
        </w:numPr>
        <w:shd w:val="clear" w:color="auto" w:fill="auto"/>
        <w:tabs>
          <w:tab w:val="left" w:pos="754"/>
        </w:tabs>
        <w:spacing w:before="0" w:line="293" w:lineRule="exact"/>
        <w:ind w:left="20" w:right="20" w:firstLine="400"/>
        <w:jc w:val="both"/>
      </w:pPr>
      <w:r>
        <w:rPr>
          <w:lang w:eastAsia="uk-UA"/>
        </w:rPr>
        <w:t>для миття і стерилізації плювальниць, знезараження мокротиння хіміч</w:t>
      </w:r>
      <w:r>
        <w:rPr>
          <w:lang w:eastAsia="uk-UA"/>
        </w:rPr>
        <w:softHyphen/>
        <w:t>ним або термічним способом;</w:t>
      </w:r>
    </w:p>
    <w:p w:rsidR="00086F85" w:rsidRDefault="00086F85">
      <w:pPr>
        <w:pStyle w:val="a4"/>
        <w:numPr>
          <w:ilvl w:val="0"/>
          <w:numId w:val="40"/>
        </w:numPr>
        <w:shd w:val="clear" w:color="auto" w:fill="auto"/>
        <w:tabs>
          <w:tab w:val="left" w:pos="764"/>
        </w:tabs>
        <w:spacing w:before="0" w:line="293" w:lineRule="exact"/>
        <w:ind w:left="20" w:right="20" w:firstLine="400"/>
        <w:jc w:val="both"/>
      </w:pPr>
      <w:r>
        <w:rPr>
          <w:lang w:eastAsia="uk-UA"/>
        </w:rPr>
        <w:t>для апаратів автоматичного миття і стерилізації суден та сечоприйма</w:t>
      </w:r>
      <w:r>
        <w:rPr>
          <w:lang w:eastAsia="uk-UA"/>
        </w:rPr>
        <w:softHyphen/>
        <w:t>чів.</w:t>
      </w:r>
    </w:p>
    <w:p w:rsidR="00086F85" w:rsidRDefault="00086F85">
      <w:pPr>
        <w:pStyle w:val="a4"/>
        <w:shd w:val="clear" w:color="auto" w:fill="auto"/>
        <w:spacing w:before="0" w:line="293" w:lineRule="exact"/>
        <w:ind w:left="20" w:right="20" w:firstLine="400"/>
        <w:jc w:val="both"/>
      </w:pPr>
      <w:r>
        <w:rPr>
          <w:lang w:eastAsia="uk-UA"/>
        </w:rPr>
        <w:t>Під час миття суден і сечоприймачів персонал повинен користуватись про</w:t>
      </w:r>
      <w:r>
        <w:rPr>
          <w:lang w:eastAsia="uk-UA"/>
        </w:rPr>
        <w:softHyphen/>
        <w:t>гумованим фартухом і гумовими рукавичками.</w:t>
      </w:r>
    </w:p>
    <w:p w:rsidR="00086F85" w:rsidRDefault="00086F85">
      <w:pPr>
        <w:pStyle w:val="a4"/>
        <w:shd w:val="clear" w:color="auto" w:fill="auto"/>
        <w:spacing w:before="0" w:after="402" w:line="293" w:lineRule="exact"/>
        <w:ind w:left="20" w:right="20" w:firstLine="400"/>
        <w:jc w:val="both"/>
      </w:pPr>
      <w:r>
        <w:rPr>
          <w:lang w:eastAsia="uk-UA"/>
        </w:rPr>
        <w:t>У протитуберкульозних закладах з хворими систематично потрібно прово</w:t>
      </w:r>
      <w:r>
        <w:rPr>
          <w:lang w:eastAsia="uk-UA"/>
        </w:rPr>
        <w:softHyphen/>
        <w:t>дити санітарно-просвітницьку роботу, в якій першочергове місце має відводи</w:t>
      </w:r>
      <w:r>
        <w:rPr>
          <w:lang w:eastAsia="uk-UA"/>
        </w:rPr>
        <w:softHyphen/>
        <w:t>тись правилам поведінки цих хворих. Під час їх виписування роз'яснюються правила поведінки вдома, у громадських місцях, спрямовані на запобігання зараженню туберкульозом їх оточення.</w:t>
      </w:r>
    </w:p>
    <w:p w:rsidR="00086F85" w:rsidRDefault="00086F85">
      <w:pPr>
        <w:pStyle w:val="211"/>
        <w:keepNext/>
        <w:keepLines/>
        <w:shd w:val="clear" w:color="auto" w:fill="auto"/>
        <w:spacing w:before="0" w:after="198" w:line="466" w:lineRule="exact"/>
        <w:ind w:left="420" w:right="3180"/>
        <w:jc w:val="both"/>
      </w:pPr>
      <w:bookmarkStart w:id="63" w:name="bookmark65"/>
      <w:r>
        <w:rPr>
          <w:rStyle w:val="281"/>
          <w:lang w:eastAsia="uk-UA"/>
        </w:rPr>
        <w:t>Правила експлуатації та охорони праці</w:t>
      </w:r>
      <w:r>
        <w:rPr>
          <w:rStyle w:val="224"/>
          <w:noProof w:val="0"/>
          <w:lang w:eastAsia="uk-UA"/>
        </w:rPr>
        <w:t xml:space="preserve"> </w:t>
      </w:r>
      <w:r>
        <w:rPr>
          <w:rStyle w:val="281"/>
          <w:lang w:eastAsia="uk-UA"/>
        </w:rPr>
        <w:t>у психоневрологічних та психіатричних</w:t>
      </w:r>
      <w:r>
        <w:rPr>
          <w:rStyle w:val="224"/>
          <w:noProof w:val="0"/>
          <w:lang w:eastAsia="uk-UA"/>
        </w:rPr>
        <w:t xml:space="preserve"> </w:t>
      </w:r>
      <w:r>
        <w:rPr>
          <w:rStyle w:val="281"/>
          <w:lang w:eastAsia="uk-UA"/>
        </w:rPr>
        <w:t>лікарнях (відділеннях)</w:t>
      </w:r>
      <w:bookmarkEnd w:id="63"/>
    </w:p>
    <w:p w:rsidR="00086F85" w:rsidRDefault="00086F85">
      <w:pPr>
        <w:pStyle w:val="a4"/>
        <w:shd w:val="clear" w:color="auto" w:fill="auto"/>
        <w:spacing w:before="0" w:line="293" w:lineRule="exact"/>
        <w:ind w:left="20" w:right="20" w:firstLine="400"/>
        <w:jc w:val="both"/>
      </w:pPr>
      <w:r>
        <w:rPr>
          <w:lang w:eastAsia="uk-UA"/>
        </w:rPr>
        <w:t>Правила в цих закладах передбачають спеціальні заходи, спрямовані на охорону праці персоналу, що обслуговує психічно хворих.</w:t>
      </w:r>
    </w:p>
    <w:p w:rsidR="00086F85" w:rsidRDefault="00086F85">
      <w:pPr>
        <w:pStyle w:val="a4"/>
        <w:shd w:val="clear" w:color="auto" w:fill="auto"/>
        <w:spacing w:before="0" w:line="293" w:lineRule="exact"/>
        <w:ind w:left="20" w:right="20" w:firstLine="400"/>
        <w:jc w:val="both"/>
      </w:pPr>
      <w:r>
        <w:rPr>
          <w:lang w:eastAsia="uk-UA"/>
        </w:rPr>
        <w:t>Усі працівники лікарні повинні обов'язково вивчити і виконувати інструк</w:t>
      </w:r>
      <w:r>
        <w:rPr>
          <w:lang w:eastAsia="uk-UA"/>
        </w:rPr>
        <w:softHyphen/>
        <w:t>цію з техніки безпеки при роботі у психоневрологічних та психіатричних лі</w:t>
      </w:r>
      <w:r>
        <w:rPr>
          <w:lang w:eastAsia="uk-UA"/>
        </w:rPr>
        <w:softHyphen/>
        <w:t>карнях (відділеннях). При прийнятті на роботу і під час роботи працівникам лікарні проводиться інструктаж згідно з цією інструкцією.</w:t>
      </w:r>
    </w:p>
    <w:p w:rsidR="00086F85" w:rsidRDefault="00086F85">
      <w:pPr>
        <w:pStyle w:val="a4"/>
        <w:shd w:val="clear" w:color="auto" w:fill="auto"/>
        <w:spacing w:before="0" w:line="293" w:lineRule="exact"/>
        <w:ind w:left="20" w:right="20" w:firstLine="400"/>
        <w:jc w:val="both"/>
      </w:pPr>
      <w:r>
        <w:rPr>
          <w:lang w:eastAsia="uk-UA"/>
        </w:rPr>
        <w:t>Термін дії інструкції — три роки, після чого вона переглядається і затвер</w:t>
      </w:r>
      <w:r>
        <w:rPr>
          <w:lang w:eastAsia="uk-UA"/>
        </w:rPr>
        <w:softHyphen/>
        <w:t>джується. Інструкція підлягає перегляду раніше вказаного терміну у випад</w:t>
      </w:r>
      <w:r>
        <w:rPr>
          <w:lang w:eastAsia="uk-UA"/>
        </w:rPr>
        <w:softHyphen/>
        <w:t xml:space="preserve">ках травматизації, </w:t>
      </w:r>
      <w:r>
        <w:rPr>
          <w:lang w:eastAsia="uk-UA"/>
        </w:rPr>
        <w:lastRenderedPageBreak/>
        <w:t>внаслідок її недосконалості, при зміні лікувального проце</w:t>
      </w:r>
      <w:r>
        <w:rPr>
          <w:lang w:eastAsia="uk-UA"/>
        </w:rPr>
        <w:softHyphen/>
        <w:t>су, реконструкції відділення, а також з погляду особи, яка розробила інструк</w:t>
      </w:r>
      <w:r>
        <w:rPr>
          <w:lang w:eastAsia="uk-UA"/>
        </w:rPr>
        <w:softHyphen/>
        <w:t>цію, на вимогу інженера з охорони праці.</w:t>
      </w:r>
    </w:p>
    <w:p w:rsidR="00086F85" w:rsidRDefault="00086F85">
      <w:pPr>
        <w:pStyle w:val="a4"/>
        <w:shd w:val="clear" w:color="auto" w:fill="auto"/>
        <w:spacing w:before="0" w:line="293" w:lineRule="exact"/>
        <w:ind w:left="20" w:right="20" w:firstLine="400"/>
        <w:jc w:val="both"/>
      </w:pPr>
      <w:r>
        <w:rPr>
          <w:lang w:eastAsia="uk-UA"/>
        </w:rPr>
        <w:t>Контроль за виконанням цієї інструкції і виробничої санітарії покладаєть</w:t>
      </w:r>
      <w:r>
        <w:rPr>
          <w:lang w:eastAsia="uk-UA"/>
        </w:rPr>
        <w:softHyphen/>
        <w:t>ся на завідувача відділення.</w:t>
      </w:r>
    </w:p>
    <w:p w:rsidR="00086F85" w:rsidRDefault="00086F85">
      <w:pPr>
        <w:pStyle w:val="a4"/>
        <w:shd w:val="clear" w:color="auto" w:fill="auto"/>
        <w:spacing w:before="0" w:line="293" w:lineRule="exact"/>
        <w:ind w:left="20" w:right="20" w:firstLine="400"/>
        <w:jc w:val="both"/>
      </w:pPr>
      <w:r>
        <w:rPr>
          <w:lang w:eastAsia="uk-UA"/>
        </w:rPr>
        <w:t>Робота медичного персоналу, окрім вказаної інструкції, регламентується посадовими інструкціями і функціональними обов'язками кожного праців</w:t>
      </w:r>
      <w:r>
        <w:rPr>
          <w:lang w:eastAsia="uk-UA"/>
        </w:rPr>
        <w:softHyphen/>
        <w:t>ника.</w:t>
      </w:r>
    </w:p>
    <w:p w:rsidR="00086F85" w:rsidRDefault="00086F85">
      <w:pPr>
        <w:pStyle w:val="a4"/>
        <w:shd w:val="clear" w:color="auto" w:fill="auto"/>
        <w:spacing w:before="0" w:line="293" w:lineRule="exact"/>
        <w:ind w:left="20" w:right="20" w:firstLine="400"/>
        <w:jc w:val="both"/>
      </w:pPr>
      <w:r>
        <w:rPr>
          <w:lang w:eastAsia="uk-UA"/>
        </w:rPr>
        <w:t>Дотримання правил техніки безпеки і поінформованість щодо особливос</w:t>
      </w:r>
      <w:r>
        <w:rPr>
          <w:lang w:eastAsia="uk-UA"/>
        </w:rPr>
        <w:softHyphen/>
        <w:t>тей роботи у психіатричних закладах гарантує законність, правове партнер</w:t>
      </w:r>
      <w:r>
        <w:rPr>
          <w:lang w:eastAsia="uk-UA"/>
        </w:rPr>
        <w:softHyphen/>
        <w:t>ство, доступність, гуманність психіатричної допомоги, дотримання прав лю</w:t>
      </w:r>
      <w:r>
        <w:rPr>
          <w:lang w:eastAsia="uk-UA"/>
        </w:rPr>
        <w:softHyphen/>
        <w:t>дини, добровільність, мінімальність заходів лікування і соціально-правових обмежень, відповідність сучасному рівню наукових знань з метою поліпшити надання психіатричної допомоги пацієнтам, створити безпечні умови для хво</w:t>
      </w:r>
      <w:r>
        <w:rPr>
          <w:lang w:eastAsia="uk-UA"/>
        </w:rPr>
        <w:softHyphen/>
        <w:t>рих і медичного персоналу, попередити їх травматизацію.</w:t>
      </w:r>
    </w:p>
    <w:p w:rsidR="00086F85" w:rsidRDefault="00086F85">
      <w:pPr>
        <w:pStyle w:val="a4"/>
        <w:shd w:val="clear" w:color="auto" w:fill="auto"/>
        <w:spacing w:before="0" w:line="302" w:lineRule="exact"/>
        <w:ind w:left="60" w:right="40" w:firstLine="420"/>
        <w:jc w:val="both"/>
      </w:pPr>
      <w:r>
        <w:rPr>
          <w:lang w:eastAsia="uk-UA"/>
        </w:rPr>
        <w:t>Згідно з чинними правилами та нормами лікарня має бути огороджена по всьому периметру; доступ на територію лікарні має знаходитися під контролем (стороннім особам — заборонений); має бути освітлення в нічний час; під'їзні дороги і шляхи потрібно покривати асфальтом, а не кам'яним вимощенням; мають бути естетичне озеленення, садові ділянки. При цьому особлива увага приділяється тому, щоб на території не було каміння, битого скла, палиць, до</w:t>
      </w:r>
      <w:r>
        <w:rPr>
          <w:lang w:eastAsia="uk-UA"/>
        </w:rPr>
        <w:softHyphen/>
        <w:t xml:space="preserve">щок, які хворі можуть використати для спроби самогубства, </w:t>
      </w:r>
      <w:proofErr w:type="spellStart"/>
      <w:r>
        <w:rPr>
          <w:lang w:eastAsia="uk-UA"/>
        </w:rPr>
        <w:t>самоушкоджен-</w:t>
      </w:r>
      <w:proofErr w:type="spellEnd"/>
      <w:r>
        <w:rPr>
          <w:lang w:eastAsia="uk-UA"/>
        </w:rPr>
        <w:t xml:space="preserve"> </w:t>
      </w:r>
      <w:proofErr w:type="spellStart"/>
      <w:r>
        <w:rPr>
          <w:lang w:eastAsia="uk-UA"/>
        </w:rPr>
        <w:t>ня</w:t>
      </w:r>
      <w:proofErr w:type="spellEnd"/>
      <w:r>
        <w:rPr>
          <w:lang w:eastAsia="uk-UA"/>
        </w:rPr>
        <w:t>, нанесення тілесних ушкоджень іншим хворим та медперсоналу. Тому перш ніж виводити хворих на прогулянку, медичний персонал незалежно від про</w:t>
      </w:r>
      <w:r>
        <w:rPr>
          <w:lang w:eastAsia="uk-UA"/>
        </w:rPr>
        <w:softHyphen/>
        <w:t>філю відділення повинен добре обстежити всю територію, де будуть перебува</w:t>
      </w:r>
      <w:r>
        <w:rPr>
          <w:lang w:eastAsia="uk-UA"/>
        </w:rPr>
        <w:softHyphen/>
        <w:t>ти хворі.</w:t>
      </w:r>
    </w:p>
    <w:p w:rsidR="00086F85" w:rsidRDefault="00086F85">
      <w:pPr>
        <w:pStyle w:val="a4"/>
        <w:shd w:val="clear" w:color="auto" w:fill="auto"/>
        <w:spacing w:before="0" w:line="302" w:lineRule="exact"/>
        <w:ind w:left="60" w:right="40" w:firstLine="420"/>
        <w:jc w:val="both"/>
      </w:pPr>
      <w:r>
        <w:rPr>
          <w:lang w:eastAsia="uk-UA"/>
        </w:rPr>
        <w:t>Приміщення приймального відділення організовується за принципом сані</w:t>
      </w:r>
      <w:r>
        <w:rPr>
          <w:lang w:eastAsia="uk-UA"/>
        </w:rPr>
        <w:softHyphen/>
        <w:t>тарного пропускника і складається з таких приміщень:</w:t>
      </w:r>
    </w:p>
    <w:p w:rsidR="00086F85" w:rsidRDefault="00086F85">
      <w:pPr>
        <w:pStyle w:val="a4"/>
        <w:numPr>
          <w:ilvl w:val="0"/>
          <w:numId w:val="40"/>
        </w:numPr>
        <w:shd w:val="clear" w:color="auto" w:fill="auto"/>
        <w:tabs>
          <w:tab w:val="left" w:pos="826"/>
        </w:tabs>
        <w:spacing w:before="0" w:line="302" w:lineRule="exact"/>
        <w:ind w:left="60" w:firstLine="420"/>
        <w:jc w:val="both"/>
      </w:pPr>
      <w:r>
        <w:rPr>
          <w:lang w:eastAsia="uk-UA"/>
        </w:rPr>
        <w:t>приміщення для очікування прийому;</w:t>
      </w:r>
    </w:p>
    <w:p w:rsidR="00086F85" w:rsidRDefault="00086F85">
      <w:pPr>
        <w:pStyle w:val="a4"/>
        <w:numPr>
          <w:ilvl w:val="0"/>
          <w:numId w:val="40"/>
        </w:numPr>
        <w:shd w:val="clear" w:color="auto" w:fill="auto"/>
        <w:tabs>
          <w:tab w:val="left" w:pos="821"/>
        </w:tabs>
        <w:spacing w:before="0" w:line="302" w:lineRule="exact"/>
        <w:ind w:left="60" w:firstLine="420"/>
        <w:jc w:val="both"/>
      </w:pPr>
      <w:r>
        <w:rPr>
          <w:lang w:eastAsia="uk-UA"/>
        </w:rPr>
        <w:t>кімната для роздягання хворого;</w:t>
      </w:r>
    </w:p>
    <w:p w:rsidR="00086F85" w:rsidRDefault="00086F85">
      <w:pPr>
        <w:pStyle w:val="a4"/>
        <w:numPr>
          <w:ilvl w:val="0"/>
          <w:numId w:val="40"/>
        </w:numPr>
        <w:shd w:val="clear" w:color="auto" w:fill="auto"/>
        <w:tabs>
          <w:tab w:val="left" w:pos="821"/>
        </w:tabs>
        <w:spacing w:before="0" w:line="302" w:lineRule="exact"/>
        <w:ind w:left="60" w:firstLine="420"/>
        <w:jc w:val="both"/>
      </w:pPr>
      <w:r>
        <w:rPr>
          <w:lang w:eastAsia="uk-UA"/>
        </w:rPr>
        <w:t>ванна кімната;</w:t>
      </w:r>
    </w:p>
    <w:p w:rsidR="00086F85" w:rsidRDefault="00086F85">
      <w:pPr>
        <w:pStyle w:val="a4"/>
        <w:numPr>
          <w:ilvl w:val="0"/>
          <w:numId w:val="40"/>
        </w:numPr>
        <w:shd w:val="clear" w:color="auto" w:fill="auto"/>
        <w:tabs>
          <w:tab w:val="left" w:pos="830"/>
        </w:tabs>
        <w:spacing w:before="0" w:line="302" w:lineRule="exact"/>
        <w:ind w:left="60" w:firstLine="420"/>
        <w:jc w:val="both"/>
      </w:pPr>
      <w:r>
        <w:rPr>
          <w:lang w:eastAsia="uk-UA"/>
        </w:rPr>
        <w:t>кімната для одягання хворого;</w:t>
      </w:r>
    </w:p>
    <w:p w:rsidR="00086F85" w:rsidRDefault="00086F85">
      <w:pPr>
        <w:pStyle w:val="a4"/>
        <w:numPr>
          <w:ilvl w:val="0"/>
          <w:numId w:val="40"/>
        </w:numPr>
        <w:shd w:val="clear" w:color="auto" w:fill="auto"/>
        <w:tabs>
          <w:tab w:val="left" w:pos="826"/>
        </w:tabs>
        <w:spacing w:before="0" w:line="302" w:lineRule="exact"/>
        <w:ind w:left="60" w:firstLine="420"/>
        <w:jc w:val="both"/>
      </w:pPr>
      <w:r>
        <w:rPr>
          <w:lang w:eastAsia="uk-UA"/>
        </w:rPr>
        <w:t>кімната для відпочинку і харчування чергового персоналу;</w:t>
      </w:r>
    </w:p>
    <w:p w:rsidR="00086F85" w:rsidRDefault="00086F85">
      <w:pPr>
        <w:pStyle w:val="a4"/>
        <w:numPr>
          <w:ilvl w:val="0"/>
          <w:numId w:val="40"/>
        </w:numPr>
        <w:shd w:val="clear" w:color="auto" w:fill="auto"/>
        <w:tabs>
          <w:tab w:val="left" w:pos="826"/>
        </w:tabs>
        <w:spacing w:before="0" w:line="302" w:lineRule="exact"/>
        <w:ind w:left="60" w:firstLine="420"/>
        <w:jc w:val="both"/>
      </w:pPr>
      <w:r>
        <w:rPr>
          <w:lang w:eastAsia="uk-UA"/>
        </w:rPr>
        <w:t>гардеробна для персоналу або вбудовані шафи;</w:t>
      </w:r>
    </w:p>
    <w:p w:rsidR="00086F85" w:rsidRDefault="00086F85">
      <w:pPr>
        <w:pStyle w:val="a4"/>
        <w:numPr>
          <w:ilvl w:val="0"/>
          <w:numId w:val="40"/>
        </w:numPr>
        <w:shd w:val="clear" w:color="auto" w:fill="auto"/>
        <w:tabs>
          <w:tab w:val="left" w:pos="818"/>
        </w:tabs>
        <w:spacing w:before="0" w:line="336" w:lineRule="exact"/>
        <w:ind w:left="60" w:right="40" w:firstLine="420"/>
        <w:jc w:val="both"/>
      </w:pPr>
      <w:r>
        <w:rPr>
          <w:lang w:eastAsia="uk-UA"/>
        </w:rPr>
        <w:t>туалети для хворих при кімнаті очікування та при кімнаті для одягання хворих;</w:t>
      </w:r>
    </w:p>
    <w:p w:rsidR="00086F85" w:rsidRDefault="00086F85">
      <w:pPr>
        <w:pStyle w:val="a4"/>
        <w:numPr>
          <w:ilvl w:val="0"/>
          <w:numId w:val="40"/>
        </w:numPr>
        <w:shd w:val="clear" w:color="auto" w:fill="auto"/>
        <w:tabs>
          <w:tab w:val="left" w:pos="821"/>
        </w:tabs>
        <w:spacing w:before="0" w:line="250" w:lineRule="exact"/>
        <w:ind w:left="60" w:firstLine="420"/>
        <w:jc w:val="both"/>
      </w:pPr>
      <w:r>
        <w:rPr>
          <w:lang w:eastAsia="uk-UA"/>
        </w:rPr>
        <w:t>туалет для персоналу.</w:t>
      </w:r>
    </w:p>
    <w:p w:rsidR="00086F85" w:rsidRDefault="00086F85">
      <w:pPr>
        <w:pStyle w:val="a4"/>
        <w:shd w:val="clear" w:color="auto" w:fill="auto"/>
        <w:spacing w:before="0" w:line="302" w:lineRule="exact"/>
        <w:ind w:left="60" w:right="40" w:firstLine="420"/>
        <w:jc w:val="both"/>
      </w:pPr>
      <w:r>
        <w:rPr>
          <w:lang w:eastAsia="uk-UA"/>
        </w:rPr>
        <w:t>Вхід до приймального відділення і вихід з нього завжди мають бути зачине</w:t>
      </w:r>
      <w:r>
        <w:rPr>
          <w:lang w:eastAsia="uk-UA"/>
        </w:rPr>
        <w:softHyphen/>
        <w:t>ні на вагонний і контрольний замки. Вікна і двері приймального відділення та меблі облаштовують таким же чином, як у відділеннях для неспокійних хво</w:t>
      </w:r>
      <w:r>
        <w:rPr>
          <w:lang w:eastAsia="uk-UA"/>
        </w:rPr>
        <w:softHyphen/>
        <w:t>рих. Прийом хворих здійснюється черговим медперсоналом з обов'язковою присутністю лікаря, медичної сестри (фельдшера) та санітара. Під час прийо</w:t>
      </w:r>
      <w:r>
        <w:rPr>
          <w:lang w:eastAsia="uk-UA"/>
        </w:rPr>
        <w:softHyphen/>
        <w:t>му у хворого за розпорядженням лікаря насамперед забирають усі предмети, небезпечні для життя та здоров'я персоналу і хворого. При госпіталізації у психіатричний стаціонар хворий чи його законні представники дають письмо</w:t>
      </w:r>
      <w:r>
        <w:rPr>
          <w:lang w:eastAsia="uk-UA"/>
        </w:rPr>
        <w:softHyphen/>
        <w:t>ву згоду на перебування у відділенні, застосування тих чи інших методів ліку</w:t>
      </w:r>
      <w:r>
        <w:rPr>
          <w:lang w:eastAsia="uk-UA"/>
        </w:rPr>
        <w:softHyphen/>
        <w:t>вання. У разі відмови хворого від госпіталізації він підлягає виписуванню. Згідно з чинним законоположенням, через суд може оформлятися примусова госпіталізація.</w:t>
      </w:r>
    </w:p>
    <w:p w:rsidR="00086F85" w:rsidRDefault="00086F85">
      <w:pPr>
        <w:pStyle w:val="a4"/>
        <w:shd w:val="clear" w:color="auto" w:fill="auto"/>
        <w:spacing w:before="0" w:line="298" w:lineRule="exact"/>
        <w:ind w:left="60" w:right="40" w:firstLine="420"/>
        <w:jc w:val="both"/>
      </w:pPr>
      <w:r>
        <w:rPr>
          <w:lang w:eastAsia="uk-UA"/>
        </w:rPr>
        <w:t>Під час прийому неспокійних, агресивних і схильних до втечі хворих чер</w:t>
      </w:r>
      <w:r>
        <w:rPr>
          <w:lang w:eastAsia="uk-UA"/>
        </w:rPr>
        <w:softHyphen/>
        <w:t xml:space="preserve">говий лікар може призначити введення засобів для </w:t>
      </w:r>
      <w:proofErr w:type="spellStart"/>
      <w:r>
        <w:rPr>
          <w:lang w:eastAsia="uk-UA"/>
        </w:rPr>
        <w:t>купірування</w:t>
      </w:r>
      <w:proofErr w:type="spellEnd"/>
      <w:r>
        <w:rPr>
          <w:lang w:eastAsia="uk-UA"/>
        </w:rPr>
        <w:t xml:space="preserve"> збудження. Таких хворих відправляють у відділення у супроводі двох санітарів, спокій</w:t>
      </w:r>
      <w:r>
        <w:rPr>
          <w:lang w:eastAsia="uk-UA"/>
        </w:rPr>
        <w:softHyphen/>
        <w:t>них — супроводжує один санітар.</w:t>
      </w:r>
    </w:p>
    <w:p w:rsidR="00086F85" w:rsidRDefault="00086F85">
      <w:pPr>
        <w:pStyle w:val="a4"/>
        <w:shd w:val="clear" w:color="auto" w:fill="auto"/>
        <w:spacing w:before="0" w:line="298" w:lineRule="exact"/>
        <w:ind w:left="60" w:firstLine="420"/>
        <w:jc w:val="both"/>
      </w:pPr>
      <w:r>
        <w:rPr>
          <w:lang w:eastAsia="uk-UA"/>
        </w:rPr>
        <w:lastRenderedPageBreak/>
        <w:t>Відділення лікарні можуть бути такими:</w:t>
      </w:r>
    </w:p>
    <w:p w:rsidR="00086F85" w:rsidRDefault="00086F85">
      <w:pPr>
        <w:pStyle w:val="a4"/>
        <w:numPr>
          <w:ilvl w:val="0"/>
          <w:numId w:val="40"/>
        </w:numPr>
        <w:shd w:val="clear" w:color="auto" w:fill="auto"/>
        <w:tabs>
          <w:tab w:val="left" w:pos="821"/>
        </w:tabs>
        <w:spacing w:before="0" w:line="298" w:lineRule="exact"/>
        <w:ind w:left="60" w:firstLine="420"/>
        <w:jc w:val="both"/>
      </w:pPr>
      <w:r>
        <w:rPr>
          <w:lang w:eastAsia="uk-UA"/>
        </w:rPr>
        <w:t>для неспокійних хворих (збуджених, агресивних);</w:t>
      </w:r>
    </w:p>
    <w:p w:rsidR="00086F85" w:rsidRDefault="00086F85">
      <w:pPr>
        <w:pStyle w:val="a4"/>
        <w:numPr>
          <w:ilvl w:val="0"/>
          <w:numId w:val="40"/>
        </w:numPr>
        <w:shd w:val="clear" w:color="auto" w:fill="auto"/>
        <w:tabs>
          <w:tab w:val="left" w:pos="756"/>
        </w:tabs>
        <w:spacing w:before="0" w:line="302" w:lineRule="exact"/>
        <w:ind w:firstLine="420"/>
        <w:jc w:val="both"/>
      </w:pPr>
      <w:r>
        <w:rPr>
          <w:lang w:eastAsia="uk-UA"/>
        </w:rPr>
        <w:t>для спокійних хворих;</w:t>
      </w:r>
    </w:p>
    <w:p w:rsidR="00086F85" w:rsidRDefault="00086F85">
      <w:pPr>
        <w:pStyle w:val="a4"/>
        <w:numPr>
          <w:ilvl w:val="0"/>
          <w:numId w:val="40"/>
        </w:numPr>
        <w:shd w:val="clear" w:color="auto" w:fill="auto"/>
        <w:tabs>
          <w:tab w:val="left" w:pos="763"/>
        </w:tabs>
        <w:spacing w:before="0" w:line="302" w:lineRule="exact"/>
        <w:ind w:right="40" w:firstLine="420"/>
        <w:jc w:val="both"/>
      </w:pPr>
      <w:r>
        <w:rPr>
          <w:lang w:eastAsia="uk-UA"/>
        </w:rPr>
        <w:t>для хворих, що одужують і пройшли основний курс лікування в інших відділеннях;</w:t>
      </w:r>
    </w:p>
    <w:p w:rsidR="00086F85" w:rsidRDefault="00086F85">
      <w:pPr>
        <w:pStyle w:val="a4"/>
        <w:numPr>
          <w:ilvl w:val="0"/>
          <w:numId w:val="40"/>
        </w:numPr>
        <w:shd w:val="clear" w:color="auto" w:fill="auto"/>
        <w:tabs>
          <w:tab w:val="left" w:pos="766"/>
        </w:tabs>
        <w:spacing w:before="0" w:line="302" w:lineRule="exact"/>
        <w:ind w:firstLine="420"/>
        <w:jc w:val="both"/>
      </w:pPr>
      <w:r>
        <w:rPr>
          <w:lang w:eastAsia="uk-UA"/>
        </w:rPr>
        <w:t xml:space="preserve">соматичне — для соматичних хворих із </w:t>
      </w:r>
      <w:proofErr w:type="spellStart"/>
      <w:r>
        <w:rPr>
          <w:lang w:eastAsia="uk-UA"/>
        </w:rPr>
        <w:t>психотичними</w:t>
      </w:r>
      <w:proofErr w:type="spellEnd"/>
      <w:r>
        <w:rPr>
          <w:lang w:eastAsia="uk-UA"/>
        </w:rPr>
        <w:t xml:space="preserve"> проявами;</w:t>
      </w:r>
    </w:p>
    <w:p w:rsidR="00086F85" w:rsidRDefault="00086F85">
      <w:pPr>
        <w:pStyle w:val="a4"/>
        <w:numPr>
          <w:ilvl w:val="0"/>
          <w:numId w:val="40"/>
        </w:numPr>
        <w:shd w:val="clear" w:color="auto" w:fill="auto"/>
        <w:tabs>
          <w:tab w:val="left" w:pos="768"/>
        </w:tabs>
        <w:spacing w:before="0" w:line="302" w:lineRule="exact"/>
        <w:ind w:right="40" w:firstLine="420"/>
        <w:jc w:val="both"/>
      </w:pPr>
      <w:r>
        <w:rPr>
          <w:lang w:eastAsia="uk-UA"/>
        </w:rPr>
        <w:t xml:space="preserve">експертне — для осіб, які проходять трудову, військову та </w:t>
      </w:r>
      <w:proofErr w:type="spellStart"/>
      <w:r>
        <w:rPr>
          <w:lang w:eastAsia="uk-UA"/>
        </w:rPr>
        <w:t>судово-</w:t>
      </w:r>
      <w:proofErr w:type="spellEnd"/>
      <w:r>
        <w:rPr>
          <w:lang w:eastAsia="uk-UA"/>
        </w:rPr>
        <w:t xml:space="preserve"> психіатричну експертизу;</w:t>
      </w:r>
    </w:p>
    <w:p w:rsidR="00086F85" w:rsidRDefault="00086F85">
      <w:pPr>
        <w:pStyle w:val="a4"/>
        <w:numPr>
          <w:ilvl w:val="0"/>
          <w:numId w:val="40"/>
        </w:numPr>
        <w:shd w:val="clear" w:color="auto" w:fill="auto"/>
        <w:tabs>
          <w:tab w:val="left" w:pos="756"/>
        </w:tabs>
        <w:spacing w:before="0" w:line="302" w:lineRule="exact"/>
        <w:ind w:firstLine="420"/>
        <w:jc w:val="both"/>
      </w:pPr>
      <w:r>
        <w:rPr>
          <w:lang w:eastAsia="uk-UA"/>
        </w:rPr>
        <w:t>для лікування осіб, хворих на алкоголізм;</w:t>
      </w:r>
    </w:p>
    <w:p w:rsidR="00086F85" w:rsidRDefault="00086F85">
      <w:pPr>
        <w:pStyle w:val="a4"/>
        <w:numPr>
          <w:ilvl w:val="0"/>
          <w:numId w:val="40"/>
        </w:numPr>
        <w:shd w:val="clear" w:color="auto" w:fill="auto"/>
        <w:tabs>
          <w:tab w:val="left" w:pos="773"/>
        </w:tabs>
        <w:spacing w:before="0" w:line="302" w:lineRule="exact"/>
        <w:ind w:right="40" w:firstLine="420"/>
        <w:jc w:val="both"/>
      </w:pPr>
      <w:r>
        <w:rPr>
          <w:lang w:eastAsia="uk-UA"/>
        </w:rPr>
        <w:t xml:space="preserve">туберкульозне — для хворих на туберкульоз із </w:t>
      </w:r>
      <w:proofErr w:type="spellStart"/>
      <w:r>
        <w:rPr>
          <w:lang w:eastAsia="uk-UA"/>
        </w:rPr>
        <w:t>психотичними</w:t>
      </w:r>
      <w:proofErr w:type="spellEnd"/>
      <w:r>
        <w:rPr>
          <w:lang w:eastAsia="uk-UA"/>
        </w:rPr>
        <w:t xml:space="preserve"> проявами та для душевнохворих, які одночасно хворіють на туберкульоз;</w:t>
      </w:r>
    </w:p>
    <w:p w:rsidR="00086F85" w:rsidRDefault="00086F85">
      <w:pPr>
        <w:pStyle w:val="a4"/>
        <w:numPr>
          <w:ilvl w:val="0"/>
          <w:numId w:val="40"/>
        </w:numPr>
        <w:shd w:val="clear" w:color="auto" w:fill="auto"/>
        <w:tabs>
          <w:tab w:val="left" w:pos="756"/>
        </w:tabs>
        <w:spacing w:before="0" w:line="302" w:lineRule="exact"/>
        <w:ind w:firstLine="420"/>
        <w:jc w:val="both"/>
      </w:pPr>
      <w:r>
        <w:rPr>
          <w:lang w:eastAsia="uk-UA"/>
        </w:rPr>
        <w:t>дитяче;</w:t>
      </w:r>
    </w:p>
    <w:p w:rsidR="00086F85" w:rsidRDefault="00086F85">
      <w:pPr>
        <w:pStyle w:val="a4"/>
        <w:numPr>
          <w:ilvl w:val="0"/>
          <w:numId w:val="40"/>
        </w:numPr>
        <w:shd w:val="clear" w:color="auto" w:fill="auto"/>
        <w:tabs>
          <w:tab w:val="left" w:pos="763"/>
        </w:tabs>
        <w:spacing w:before="0" w:line="302" w:lineRule="exact"/>
        <w:ind w:right="40" w:firstLine="420"/>
        <w:jc w:val="both"/>
      </w:pPr>
      <w:r>
        <w:rPr>
          <w:lang w:eastAsia="uk-UA"/>
        </w:rPr>
        <w:t>інфекційне з боксами — для хворих з різними інфекційними захворю</w:t>
      </w:r>
      <w:r>
        <w:rPr>
          <w:lang w:eastAsia="uk-UA"/>
        </w:rPr>
        <w:softHyphen/>
        <w:t>ваннями.</w:t>
      </w:r>
    </w:p>
    <w:p w:rsidR="00086F85" w:rsidRDefault="00086F85">
      <w:pPr>
        <w:pStyle w:val="a4"/>
        <w:shd w:val="clear" w:color="auto" w:fill="auto"/>
        <w:spacing w:before="0" w:line="302" w:lineRule="exact"/>
        <w:ind w:firstLine="420"/>
        <w:jc w:val="both"/>
      </w:pPr>
      <w:r>
        <w:rPr>
          <w:lang w:eastAsia="uk-UA"/>
        </w:rPr>
        <w:t>Усі відділення поділяють на чоловічі та жіночі.</w:t>
      </w:r>
    </w:p>
    <w:p w:rsidR="00086F85" w:rsidRDefault="00086F85">
      <w:pPr>
        <w:pStyle w:val="a4"/>
        <w:shd w:val="clear" w:color="auto" w:fill="auto"/>
        <w:spacing w:before="0" w:line="302" w:lineRule="exact"/>
        <w:ind w:right="40" w:firstLine="420"/>
        <w:jc w:val="both"/>
      </w:pPr>
      <w:r>
        <w:rPr>
          <w:lang w:eastAsia="uk-UA"/>
        </w:rPr>
        <w:t>До складу психіатричних відділень входять палати для хворих, процедур</w:t>
      </w:r>
      <w:r>
        <w:rPr>
          <w:lang w:eastAsia="uk-UA"/>
        </w:rPr>
        <w:softHyphen/>
        <w:t>на кімната для ін'єкцій аміназину, кабінет завідувача відділення, кабінет лі</w:t>
      </w:r>
      <w:r>
        <w:rPr>
          <w:lang w:eastAsia="uk-UA"/>
        </w:rPr>
        <w:softHyphen/>
        <w:t>карів, старшої медичної сестри, кімната середнього медичного персоналу, бу</w:t>
      </w:r>
      <w:r>
        <w:rPr>
          <w:lang w:eastAsia="uk-UA"/>
        </w:rPr>
        <w:softHyphen/>
        <w:t>фет для роздавання їжі, їдальня, кімната для вмивання, туалети, ванні кімна</w:t>
      </w:r>
      <w:r>
        <w:rPr>
          <w:lang w:eastAsia="uk-UA"/>
        </w:rPr>
        <w:softHyphen/>
        <w:t>ти, кімната для куріння, перукарня, зал відпочинку, зал трудотерапії, кімната побачень, гардеробні, душові для персоналу, кімнати для білизни.</w:t>
      </w:r>
    </w:p>
    <w:p w:rsidR="00086F85" w:rsidRDefault="00086F85">
      <w:pPr>
        <w:pStyle w:val="a4"/>
        <w:shd w:val="clear" w:color="auto" w:fill="auto"/>
        <w:spacing w:before="0" w:line="302" w:lineRule="exact"/>
        <w:ind w:right="40" w:firstLine="420"/>
        <w:jc w:val="both"/>
      </w:pPr>
      <w:r>
        <w:rPr>
          <w:lang w:eastAsia="uk-UA"/>
        </w:rPr>
        <w:t>Усі приміщення лікарні мають бути обладнані так, щоб перебування в них душевнохворих було найбільш безпечним. Підлоги слід покривати лінолеу</w:t>
      </w:r>
      <w:r>
        <w:rPr>
          <w:lang w:eastAsia="uk-UA"/>
        </w:rPr>
        <w:softHyphen/>
        <w:t xml:space="preserve">мом, стіни на 2/3 висоти — олійною фарбою; вони не повинні мати гострих виступів. Вікна мають бути засклені міцним прозорим матеріалом, що не б'ється, з подвійними рамами, які не повинні відкриватись </w:t>
      </w:r>
      <w:r>
        <w:rPr>
          <w:lang w:val="ru-RU"/>
        </w:rPr>
        <w:t xml:space="preserve">(мал. </w:t>
      </w:r>
      <w:r>
        <w:rPr>
          <w:lang w:eastAsia="uk-UA"/>
        </w:rPr>
        <w:t>28).</w:t>
      </w:r>
    </w:p>
    <w:p w:rsidR="00086F85" w:rsidRDefault="00086F85">
      <w:pPr>
        <w:pStyle w:val="a4"/>
        <w:shd w:val="clear" w:color="auto" w:fill="auto"/>
        <w:spacing w:before="0" w:line="302" w:lineRule="exact"/>
        <w:ind w:right="40" w:firstLine="0"/>
        <w:jc w:val="both"/>
      </w:pPr>
      <w:r>
        <w:rPr>
          <w:lang w:eastAsia="uk-UA"/>
        </w:rPr>
        <w:t>Двері — одностулкові, міцні, мають зами</w:t>
      </w:r>
      <w:r>
        <w:rPr>
          <w:lang w:eastAsia="uk-UA"/>
        </w:rPr>
        <w:softHyphen/>
        <w:t xml:space="preserve">катися на вагонний психіатричний замок </w:t>
      </w:r>
      <w:r>
        <w:rPr>
          <w:lang w:val="ru-RU"/>
        </w:rPr>
        <w:t xml:space="preserve">(мал. </w:t>
      </w:r>
      <w:r>
        <w:rPr>
          <w:lang w:eastAsia="uk-UA"/>
        </w:rPr>
        <w:t>29). Внутрішні двері мають відчиняти</w:t>
      </w:r>
      <w:r>
        <w:rPr>
          <w:lang w:eastAsia="uk-UA"/>
        </w:rPr>
        <w:softHyphen/>
        <w:t>ся в коридор, зовнішні — всередину відділен</w:t>
      </w:r>
      <w:r>
        <w:rPr>
          <w:lang w:eastAsia="uk-UA"/>
        </w:rPr>
        <w:softHyphen/>
        <w:t>ня. Двері вбиралень замикаються тільки ззовні.</w:t>
      </w:r>
    </w:p>
    <w:p w:rsidR="00086F85" w:rsidRDefault="00086F85">
      <w:pPr>
        <w:pStyle w:val="a4"/>
        <w:shd w:val="clear" w:color="auto" w:fill="auto"/>
        <w:spacing w:before="0" w:line="302" w:lineRule="exact"/>
        <w:ind w:right="40" w:firstLine="0"/>
        <w:jc w:val="both"/>
      </w:pPr>
      <w:r>
        <w:rPr>
          <w:lang w:eastAsia="uk-UA"/>
        </w:rPr>
        <w:t>Освітлювальні прилади розміщуються на стелі, електропроводка захована. Плафони вибирають з матеріалу, що не б'ється. Увімк</w:t>
      </w:r>
      <w:r>
        <w:rPr>
          <w:lang w:eastAsia="uk-UA"/>
        </w:rPr>
        <w:softHyphen/>
        <w:t>нення і вимикання освітлювальних приладів здійснюється медперсоналом на спеціально</w:t>
      </w:r>
      <w:r>
        <w:rPr>
          <w:lang w:eastAsia="uk-UA"/>
        </w:rPr>
        <w:softHyphen/>
        <w:t>му щитку, що знаходиться за межами досяж</w:t>
      </w:r>
      <w:r>
        <w:rPr>
          <w:lang w:eastAsia="uk-UA"/>
        </w:rPr>
        <w:softHyphen/>
        <w:t>ності хворих. Центральне опалення панельне зі схованою проводкою та приладами. Водо</w:t>
      </w:r>
      <w:r>
        <w:rPr>
          <w:lang w:eastAsia="uk-UA"/>
        </w:rPr>
        <w:softHyphen/>
        <w:t>провід і каналізація також мають бути схова</w:t>
      </w:r>
      <w:r>
        <w:rPr>
          <w:lang w:eastAsia="uk-UA"/>
        </w:rPr>
        <w:softHyphen/>
        <w:t>ними. Сигналізація — світлова і звукова, те</w:t>
      </w:r>
      <w:r>
        <w:rPr>
          <w:lang w:eastAsia="uk-UA"/>
        </w:rPr>
        <w:softHyphen/>
        <w:t>лефонний зв'язок — внутрішній і з містом.</w:t>
      </w:r>
    </w:p>
    <w:p w:rsidR="00086F85" w:rsidRDefault="00086F85">
      <w:pPr>
        <w:pStyle w:val="a4"/>
        <w:shd w:val="clear" w:color="auto" w:fill="auto"/>
        <w:spacing w:before="0" w:after="120" w:line="302" w:lineRule="exact"/>
        <w:ind w:right="40" w:firstLine="0"/>
        <w:jc w:val="both"/>
      </w:pPr>
      <w:r>
        <w:rPr>
          <w:lang w:eastAsia="uk-UA"/>
        </w:rPr>
        <w:t>Для лікування більшості хворих застосо</w:t>
      </w:r>
      <w:r>
        <w:rPr>
          <w:lang w:eastAsia="uk-UA"/>
        </w:rPr>
        <w:softHyphen/>
        <w:t>вується аміназин. У відділеннях, де прово</w:t>
      </w:r>
      <w:r>
        <w:rPr>
          <w:lang w:eastAsia="uk-UA"/>
        </w:rPr>
        <w:softHyphen/>
        <w:t xml:space="preserve">диться </w:t>
      </w:r>
      <w:proofErr w:type="spellStart"/>
      <w:r>
        <w:rPr>
          <w:lang w:eastAsia="uk-UA"/>
        </w:rPr>
        <w:t>аміназинотерапія</w:t>
      </w:r>
      <w:proofErr w:type="spellEnd"/>
      <w:r>
        <w:rPr>
          <w:lang w:eastAsia="uk-UA"/>
        </w:rPr>
        <w:t>, мають бути облад</w:t>
      </w:r>
      <w:r>
        <w:rPr>
          <w:lang w:eastAsia="uk-UA"/>
        </w:rPr>
        <w:softHyphen/>
        <w:t xml:space="preserve">нані спеціальні кімнати з </w:t>
      </w:r>
      <w:proofErr w:type="spellStart"/>
      <w:r>
        <w:rPr>
          <w:lang w:eastAsia="uk-UA"/>
        </w:rPr>
        <w:t>припливно-ви-</w:t>
      </w:r>
      <w:proofErr w:type="spellEnd"/>
    </w:p>
    <w:p w:rsidR="00086F85" w:rsidRDefault="00086F85">
      <w:pPr>
        <w:pStyle w:val="a4"/>
        <w:shd w:val="clear" w:color="auto" w:fill="auto"/>
        <w:spacing w:before="0" w:line="302" w:lineRule="exact"/>
        <w:ind w:right="20" w:firstLine="0"/>
        <w:jc w:val="both"/>
      </w:pPr>
      <w:proofErr w:type="spellStart"/>
      <w:r>
        <w:rPr>
          <w:lang w:eastAsia="uk-UA"/>
        </w:rPr>
        <w:t>тяжною</w:t>
      </w:r>
      <w:proofErr w:type="spellEnd"/>
      <w:r>
        <w:rPr>
          <w:lang w:eastAsia="uk-UA"/>
        </w:rPr>
        <w:t xml:space="preserve"> вентиляцією, оскільки у медичного персоналу можуть спостерігатись контактні ускладнення (алергія), особливо у весняно-літній період. Найбільш типовими ускладненнями є:</w:t>
      </w:r>
    </w:p>
    <w:p w:rsidR="00086F85" w:rsidRDefault="00086F85">
      <w:pPr>
        <w:pStyle w:val="a4"/>
        <w:numPr>
          <w:ilvl w:val="0"/>
          <w:numId w:val="40"/>
        </w:numPr>
        <w:shd w:val="clear" w:color="auto" w:fill="auto"/>
        <w:tabs>
          <w:tab w:val="left" w:pos="756"/>
        </w:tabs>
        <w:spacing w:before="0" w:line="302" w:lineRule="exact"/>
        <w:ind w:firstLine="420"/>
        <w:jc w:val="both"/>
      </w:pPr>
      <w:r>
        <w:rPr>
          <w:lang w:eastAsia="uk-UA"/>
        </w:rPr>
        <w:t xml:space="preserve">дерматит, у деяких випадках — із набряком </w:t>
      </w:r>
      <w:proofErr w:type="spellStart"/>
      <w:r>
        <w:rPr>
          <w:lang w:eastAsia="uk-UA"/>
        </w:rPr>
        <w:t>Квінке</w:t>
      </w:r>
      <w:proofErr w:type="spellEnd"/>
      <w:r>
        <w:rPr>
          <w:lang w:eastAsia="uk-UA"/>
        </w:rPr>
        <w:t>;</w:t>
      </w:r>
    </w:p>
    <w:p w:rsidR="00086F85" w:rsidRDefault="00086F85">
      <w:pPr>
        <w:pStyle w:val="a4"/>
        <w:numPr>
          <w:ilvl w:val="0"/>
          <w:numId w:val="40"/>
        </w:numPr>
        <w:shd w:val="clear" w:color="auto" w:fill="auto"/>
        <w:tabs>
          <w:tab w:val="left" w:pos="768"/>
        </w:tabs>
        <w:spacing w:before="0" w:line="302" w:lineRule="exact"/>
        <w:ind w:right="20" w:firstLine="420"/>
        <w:jc w:val="both"/>
      </w:pPr>
      <w:r>
        <w:rPr>
          <w:lang w:eastAsia="uk-UA"/>
        </w:rPr>
        <w:t>гострі ларинготрахеїти, часто без підвищення температури і з вираже</w:t>
      </w:r>
      <w:r>
        <w:rPr>
          <w:lang w:eastAsia="uk-UA"/>
        </w:rPr>
        <w:softHyphen/>
        <w:t>ною сухістю слизових оболонок;</w:t>
      </w:r>
    </w:p>
    <w:p w:rsidR="00086F85" w:rsidRDefault="00086F85">
      <w:pPr>
        <w:pStyle w:val="a4"/>
        <w:numPr>
          <w:ilvl w:val="0"/>
          <w:numId w:val="40"/>
        </w:numPr>
        <w:shd w:val="clear" w:color="auto" w:fill="auto"/>
        <w:tabs>
          <w:tab w:val="left" w:pos="761"/>
        </w:tabs>
        <w:spacing w:before="0" w:line="302" w:lineRule="exact"/>
        <w:ind w:firstLine="420"/>
        <w:jc w:val="both"/>
      </w:pPr>
      <w:r>
        <w:rPr>
          <w:lang w:eastAsia="uk-UA"/>
        </w:rPr>
        <w:t>подразнення слизових оболонок очей;</w:t>
      </w:r>
    </w:p>
    <w:p w:rsidR="00086F85" w:rsidRDefault="00086F85">
      <w:pPr>
        <w:pStyle w:val="a4"/>
        <w:numPr>
          <w:ilvl w:val="0"/>
          <w:numId w:val="40"/>
        </w:numPr>
        <w:shd w:val="clear" w:color="auto" w:fill="auto"/>
        <w:tabs>
          <w:tab w:val="left" w:pos="773"/>
        </w:tabs>
        <w:spacing w:before="0" w:line="302" w:lineRule="exact"/>
        <w:ind w:right="20" w:firstLine="420"/>
        <w:jc w:val="both"/>
      </w:pPr>
      <w:r>
        <w:rPr>
          <w:lang w:eastAsia="uk-UA"/>
        </w:rPr>
        <w:t>зниження артеріального тиску з явищами сонливості, млявістю, втом</w:t>
      </w:r>
      <w:r>
        <w:rPr>
          <w:lang w:eastAsia="uk-UA"/>
        </w:rPr>
        <w:softHyphen/>
        <w:t>люваністю.</w:t>
      </w:r>
    </w:p>
    <w:p w:rsidR="00086F85" w:rsidRDefault="00086F85">
      <w:pPr>
        <w:pStyle w:val="a4"/>
        <w:shd w:val="clear" w:color="auto" w:fill="auto"/>
        <w:spacing w:before="0" w:line="302" w:lineRule="exact"/>
        <w:ind w:right="20" w:firstLine="420"/>
        <w:jc w:val="both"/>
      </w:pPr>
      <w:r>
        <w:rPr>
          <w:lang w:eastAsia="uk-UA"/>
        </w:rPr>
        <w:t>При роботі з аміназином необхідно дотримуватись правил техніки безпеки і виробничої санітарії — не розпилювати аміназин у повітрі, не з'єднувати з іншими ліками в одному шприці. Працювати в гумових рукавичках та марле</w:t>
      </w:r>
      <w:r>
        <w:rPr>
          <w:lang w:eastAsia="uk-UA"/>
        </w:rPr>
        <w:softHyphen/>
        <w:t xml:space="preserve">вій пов'язці. </w:t>
      </w:r>
      <w:r>
        <w:rPr>
          <w:lang w:eastAsia="uk-UA"/>
        </w:rPr>
        <w:lastRenderedPageBreak/>
        <w:t>Відходи, які залишаються після ін'єкцій аміназину, перед вики</w:t>
      </w:r>
      <w:r>
        <w:rPr>
          <w:lang w:eastAsia="uk-UA"/>
        </w:rPr>
        <w:softHyphen/>
        <w:t xml:space="preserve">данням у смітник необхідно обробити </w:t>
      </w:r>
      <w:proofErr w:type="spellStart"/>
      <w:r>
        <w:rPr>
          <w:lang w:eastAsia="uk-UA"/>
        </w:rPr>
        <w:t>хлоридною</w:t>
      </w:r>
      <w:proofErr w:type="spellEnd"/>
      <w:r>
        <w:rPr>
          <w:lang w:eastAsia="uk-UA"/>
        </w:rPr>
        <w:t xml:space="preserve"> (соляною) кислотою. Для за</w:t>
      </w:r>
      <w:r>
        <w:rPr>
          <w:lang w:eastAsia="uk-UA"/>
        </w:rPr>
        <w:softHyphen/>
        <w:t>побігання виникненню контактних ускладнень медперсонал повинен прохо</w:t>
      </w:r>
      <w:r>
        <w:rPr>
          <w:lang w:eastAsia="uk-UA"/>
        </w:rPr>
        <w:softHyphen/>
        <w:t>дити регулярні медичні огляди.</w:t>
      </w:r>
    </w:p>
    <w:p w:rsidR="00086F85" w:rsidRDefault="00086F85">
      <w:pPr>
        <w:pStyle w:val="a4"/>
        <w:shd w:val="clear" w:color="auto" w:fill="auto"/>
        <w:spacing w:before="0" w:line="302" w:lineRule="exact"/>
        <w:ind w:right="20" w:firstLine="420"/>
        <w:jc w:val="both"/>
      </w:pPr>
      <w:r>
        <w:rPr>
          <w:lang w:eastAsia="uk-UA"/>
        </w:rPr>
        <w:t>До роботи у психіатричній лікарні не допускаються особи, молодші 18 ро</w:t>
      </w:r>
      <w:r>
        <w:rPr>
          <w:lang w:eastAsia="uk-UA"/>
        </w:rPr>
        <w:softHyphen/>
        <w:t>ків, а також особи, що перенесли хронічні психічні захворювання. Під час прийняття на роботу і надалі не рідше одного разу на рік з усіма працівниками проводиться детальний інструктаж, в якому роз'яснюють специфічні особли</w:t>
      </w:r>
      <w:r>
        <w:rPr>
          <w:lang w:eastAsia="uk-UA"/>
        </w:rPr>
        <w:softHyphen/>
        <w:t>вості роботи у психоневрологічних закладах, правила внутрішнього розпоряд</w:t>
      </w:r>
      <w:r>
        <w:rPr>
          <w:lang w:eastAsia="uk-UA"/>
        </w:rPr>
        <w:softHyphen/>
        <w:t>ку для персоналу, настанови щодо виконання заходів із запобігання нападам хворих на персонал, ознайомлюють персонал з його правами та обов'язками.</w:t>
      </w:r>
    </w:p>
    <w:p w:rsidR="00086F85" w:rsidRDefault="00086F85">
      <w:pPr>
        <w:pStyle w:val="a4"/>
        <w:shd w:val="clear" w:color="auto" w:fill="auto"/>
        <w:spacing w:before="0" w:line="302" w:lineRule="exact"/>
        <w:ind w:right="20" w:firstLine="420"/>
        <w:jc w:val="both"/>
        <w:sectPr w:rsidR="00086F85">
          <w:headerReference w:type="even" r:id="rId177"/>
          <w:headerReference w:type="default" r:id="rId178"/>
          <w:footerReference w:type="even" r:id="rId179"/>
          <w:footerReference w:type="default" r:id="rId180"/>
          <w:headerReference w:type="first" r:id="rId181"/>
          <w:type w:val="continuous"/>
          <w:pgSz w:w="16837" w:h="23810"/>
          <w:pgMar w:top="4525" w:right="3300" w:bottom="4865" w:left="3052" w:header="0" w:footer="3" w:gutter="0"/>
          <w:cols w:space="720"/>
          <w:noEndnote/>
          <w:titlePg/>
          <w:docGrid w:linePitch="360"/>
        </w:sectPr>
      </w:pPr>
      <w:r>
        <w:rPr>
          <w:lang w:eastAsia="uk-UA"/>
        </w:rPr>
        <w:t>Адміністрація лікарні зобов'язана забезпечити персонал лікарні медичним одягом, спецвзуттям і запобіжними засобами згідно з чинними нормами та ор</w:t>
      </w:r>
      <w:r>
        <w:rPr>
          <w:lang w:eastAsia="uk-UA"/>
        </w:rPr>
        <w:softHyphen/>
        <w:t>ганізувати регулярне прання спецодягу.</w:t>
      </w:r>
    </w:p>
    <w:p w:rsidR="00086F85" w:rsidRDefault="00086F85">
      <w:pPr>
        <w:pStyle w:val="a4"/>
        <w:shd w:val="clear" w:color="auto" w:fill="auto"/>
        <w:spacing w:before="0" w:line="288" w:lineRule="exact"/>
        <w:ind w:left="80" w:right="80" w:firstLine="420"/>
        <w:jc w:val="both"/>
      </w:pPr>
      <w:r>
        <w:rPr>
          <w:lang w:eastAsia="uk-UA"/>
        </w:rPr>
        <w:lastRenderedPageBreak/>
        <w:t>У кожному відділенні має бути журнал для реєстрації усіх тілесних ушко</w:t>
      </w:r>
      <w:r>
        <w:rPr>
          <w:lang w:eastAsia="uk-UA"/>
        </w:rPr>
        <w:softHyphen/>
        <w:t>джень, нанесених хворими персоналу. На нещасні випадки, які спричинили втрату працездатності на один робочий день і більше, завідувачем відділення</w:t>
      </w:r>
    </w:p>
    <w:p w:rsidR="00086F85" w:rsidRDefault="00086F85">
      <w:pPr>
        <w:pStyle w:val="a4"/>
        <w:shd w:val="clear" w:color="auto" w:fill="auto"/>
        <w:spacing w:before="0" w:line="250" w:lineRule="exact"/>
        <w:ind w:left="80" w:firstLine="0"/>
        <w:jc w:val="left"/>
      </w:pPr>
      <w:r>
        <w:rPr>
          <w:lang w:eastAsia="uk-UA"/>
        </w:rPr>
        <w:t>складається акт за формою Н-1.</w:t>
      </w:r>
    </w:p>
    <w:p w:rsidR="00086F85" w:rsidRDefault="00086F85">
      <w:pPr>
        <w:pStyle w:val="a4"/>
        <w:shd w:val="clear" w:color="auto" w:fill="auto"/>
        <w:spacing w:before="0" w:line="293" w:lineRule="exact"/>
        <w:ind w:left="80" w:right="80" w:firstLine="420"/>
        <w:jc w:val="both"/>
      </w:pPr>
      <w:r>
        <w:rPr>
          <w:lang w:eastAsia="uk-UA"/>
        </w:rPr>
        <w:t>У психіатричному відділенні «закритого» типу вхідні двері і вікна мають бути постійно зачинені. Кожний працівник отримує власний ключ. Пацієнти</w:t>
      </w:r>
    </w:p>
    <w:p w:rsidR="00086F85" w:rsidRDefault="00086F85">
      <w:pPr>
        <w:pStyle w:val="a4"/>
        <w:shd w:val="clear" w:color="auto" w:fill="auto"/>
        <w:spacing w:before="0" w:line="250" w:lineRule="exact"/>
        <w:ind w:left="80" w:firstLine="0"/>
        <w:jc w:val="left"/>
      </w:pPr>
      <w:r>
        <w:rPr>
          <w:lang w:eastAsia="uk-UA"/>
        </w:rPr>
        <w:t>не повинні мати доступ до ключів.</w:t>
      </w:r>
    </w:p>
    <w:p w:rsidR="00086F85" w:rsidRDefault="00086F85">
      <w:pPr>
        <w:pStyle w:val="a4"/>
        <w:shd w:val="clear" w:color="auto" w:fill="auto"/>
        <w:spacing w:before="0" w:line="302" w:lineRule="exact"/>
        <w:ind w:left="80" w:right="80" w:firstLine="420"/>
        <w:jc w:val="both"/>
      </w:pPr>
      <w:r>
        <w:rPr>
          <w:lang w:eastAsia="uk-UA"/>
        </w:rPr>
        <w:t>У відділенні повинен знаходитись тільки персонал, який перебуває на чер</w:t>
      </w:r>
      <w:r>
        <w:rPr>
          <w:lang w:eastAsia="uk-UA"/>
        </w:rPr>
        <w:softHyphen/>
        <w:t>гуванні. Персонал працює позмінно і щоденно, згідно з графіком, затвердже</w:t>
      </w:r>
      <w:r>
        <w:rPr>
          <w:lang w:eastAsia="uk-UA"/>
        </w:rPr>
        <w:softHyphen/>
        <w:t>ним адміністрацією. Самовільне залишення робочого місця персоналом забо</w:t>
      </w:r>
      <w:r>
        <w:rPr>
          <w:lang w:eastAsia="uk-UA"/>
        </w:rPr>
        <w:softHyphen/>
        <w:t>роняється.</w:t>
      </w:r>
    </w:p>
    <w:p w:rsidR="00086F85" w:rsidRDefault="00086F85">
      <w:pPr>
        <w:pStyle w:val="a4"/>
        <w:shd w:val="clear" w:color="auto" w:fill="auto"/>
        <w:spacing w:before="0" w:line="293" w:lineRule="exact"/>
        <w:ind w:left="80" w:right="80" w:firstLine="420"/>
        <w:jc w:val="both"/>
      </w:pPr>
      <w:r>
        <w:rPr>
          <w:lang w:eastAsia="uk-UA"/>
        </w:rPr>
        <w:t>Персонал відділення повинен бути одягнений у спецодяг (халат, шапочка, тапочки), мати охайний вигляд. При виникненні збудження у хворих медпер</w:t>
      </w:r>
      <w:r>
        <w:rPr>
          <w:lang w:eastAsia="uk-UA"/>
        </w:rPr>
        <w:softHyphen/>
        <w:t>сонал повинен допомагати один одному в заспокоєнні хворих. Персоналу, який обслуговує збуджених хворих, не рекомендується носити на роботі сережки, каблучки, браслети, які можуть бути зірвані такими хворими.</w:t>
      </w:r>
    </w:p>
    <w:p w:rsidR="00086F85" w:rsidRDefault="00086F85">
      <w:pPr>
        <w:pStyle w:val="a4"/>
        <w:shd w:val="clear" w:color="auto" w:fill="auto"/>
        <w:spacing w:before="0" w:line="293" w:lineRule="exact"/>
        <w:ind w:left="80" w:right="80" w:firstLine="420"/>
        <w:jc w:val="both"/>
      </w:pPr>
      <w:r>
        <w:rPr>
          <w:lang w:eastAsia="uk-UA"/>
        </w:rPr>
        <w:t>У своїй роботі медичний персонал повинен покладатись на принципи ме</w:t>
      </w:r>
      <w:r>
        <w:rPr>
          <w:lang w:eastAsia="uk-UA"/>
        </w:rPr>
        <w:softHyphen/>
        <w:t>дичної етики і деонтології, чуйно ставитись до хворих та їх родичів, бути ввіч</w:t>
      </w:r>
      <w:r>
        <w:rPr>
          <w:lang w:eastAsia="uk-UA"/>
        </w:rPr>
        <w:softHyphen/>
        <w:t>ливим, не вступати в суперечки і конфлікти, не вживати грубих слів і не здій</w:t>
      </w:r>
      <w:r>
        <w:rPr>
          <w:lang w:eastAsia="uk-UA"/>
        </w:rPr>
        <w:softHyphen/>
        <w:t>снювати негожих вчинків.</w:t>
      </w:r>
    </w:p>
    <w:p w:rsidR="00086F85" w:rsidRDefault="00086F85">
      <w:pPr>
        <w:pStyle w:val="a4"/>
        <w:shd w:val="clear" w:color="auto" w:fill="auto"/>
        <w:spacing w:before="0" w:line="293" w:lineRule="exact"/>
        <w:ind w:left="80" w:right="80" w:firstLine="420"/>
        <w:jc w:val="both"/>
      </w:pPr>
      <w:r>
        <w:rPr>
          <w:lang w:eastAsia="uk-UA"/>
        </w:rPr>
        <w:t>Середній і молодший персонал повинен дотримуватись конфіденційності щодо психічного стану і діагнозу захворювання пацієнтів, тобто не має права надавати ніяких відомостей про хворих, давати поради щодо лікування. У від</w:t>
      </w:r>
      <w:r>
        <w:rPr>
          <w:lang w:eastAsia="uk-UA"/>
        </w:rPr>
        <w:softHyphen/>
        <w:t>діленні встановлений обов'язковий для всіх розпорядок дня з точно зафіксова</w:t>
      </w:r>
      <w:r>
        <w:rPr>
          <w:lang w:eastAsia="uk-UA"/>
        </w:rPr>
        <w:softHyphen/>
        <w:t xml:space="preserve">ним часом ранкового підйому, споживання їжі, приймання ліків, лікувальних процедур, прогулянок, </w:t>
      </w:r>
      <w:proofErr w:type="spellStart"/>
      <w:r>
        <w:rPr>
          <w:lang w:eastAsia="uk-UA"/>
        </w:rPr>
        <w:t>працетерапії</w:t>
      </w:r>
      <w:proofErr w:type="spellEnd"/>
      <w:r>
        <w:rPr>
          <w:lang w:eastAsia="uk-UA"/>
        </w:rPr>
        <w:t>, культурного відпочинку, годин для сну. При поступленні хворого у відділення медична сестра знайомить його з режи</w:t>
      </w:r>
      <w:r>
        <w:rPr>
          <w:lang w:eastAsia="uk-UA"/>
        </w:rPr>
        <w:softHyphen/>
        <w:t>мом дня, правами та обов'язками, а хворий ставить підпис, чим засвідчує свою поінформованість.</w:t>
      </w:r>
    </w:p>
    <w:p w:rsidR="00086F85" w:rsidRDefault="00086F85">
      <w:pPr>
        <w:pStyle w:val="a4"/>
        <w:shd w:val="clear" w:color="auto" w:fill="auto"/>
        <w:spacing w:before="0" w:after="60" w:line="250" w:lineRule="exact"/>
        <w:ind w:left="80" w:firstLine="420"/>
        <w:jc w:val="both"/>
      </w:pPr>
      <w:r>
        <w:rPr>
          <w:lang w:eastAsia="uk-UA"/>
        </w:rPr>
        <w:t>Під час перебування на стаціонарному лікуванні усі пацієнти мають право</w:t>
      </w:r>
    </w:p>
    <w:p w:rsidR="00086F85" w:rsidRDefault="00086F85">
      <w:pPr>
        <w:pStyle w:val="a4"/>
        <w:shd w:val="clear" w:color="auto" w:fill="auto"/>
        <w:spacing w:before="0" w:line="250" w:lineRule="exact"/>
        <w:ind w:left="80" w:firstLine="0"/>
        <w:jc w:val="left"/>
      </w:pPr>
      <w:r>
        <w:rPr>
          <w:lang w:eastAsia="uk-UA"/>
        </w:rPr>
        <w:t>на:</w:t>
      </w:r>
    </w:p>
    <w:p w:rsidR="00086F85" w:rsidRDefault="00086F85">
      <w:pPr>
        <w:pStyle w:val="a4"/>
        <w:numPr>
          <w:ilvl w:val="0"/>
          <w:numId w:val="40"/>
        </w:numPr>
        <w:shd w:val="clear" w:color="auto" w:fill="auto"/>
        <w:tabs>
          <w:tab w:val="left" w:pos="805"/>
        </w:tabs>
        <w:spacing w:before="0"/>
        <w:ind w:left="80" w:right="80" w:firstLine="420"/>
        <w:jc w:val="both"/>
      </w:pPr>
      <w:r>
        <w:rPr>
          <w:lang w:eastAsia="uk-UA"/>
        </w:rPr>
        <w:t>поважне та гуманне ставлення, яке виключає приниження честі і гіднос</w:t>
      </w:r>
      <w:r>
        <w:rPr>
          <w:lang w:eastAsia="uk-UA"/>
        </w:rPr>
        <w:softHyphen/>
        <w:t>ті людини;</w:t>
      </w:r>
    </w:p>
    <w:p w:rsidR="00086F85" w:rsidRDefault="00086F85">
      <w:pPr>
        <w:pStyle w:val="a4"/>
        <w:numPr>
          <w:ilvl w:val="0"/>
          <w:numId w:val="40"/>
        </w:numPr>
        <w:shd w:val="clear" w:color="auto" w:fill="auto"/>
        <w:tabs>
          <w:tab w:val="left" w:pos="822"/>
        </w:tabs>
        <w:spacing w:before="0" w:line="250" w:lineRule="exact"/>
        <w:ind w:left="80" w:firstLine="420"/>
        <w:jc w:val="both"/>
      </w:pPr>
      <w:r>
        <w:rPr>
          <w:lang w:eastAsia="uk-UA"/>
        </w:rPr>
        <w:t>отримання інформації про свої права;</w:t>
      </w:r>
    </w:p>
    <w:p w:rsidR="00086F85" w:rsidRDefault="00086F85">
      <w:pPr>
        <w:pStyle w:val="a4"/>
        <w:numPr>
          <w:ilvl w:val="0"/>
          <w:numId w:val="40"/>
        </w:numPr>
        <w:shd w:val="clear" w:color="auto" w:fill="auto"/>
        <w:tabs>
          <w:tab w:val="left" w:pos="805"/>
        </w:tabs>
        <w:spacing w:before="0" w:line="326" w:lineRule="exact"/>
        <w:ind w:left="80" w:right="80" w:firstLine="420"/>
        <w:jc w:val="both"/>
      </w:pPr>
      <w:r>
        <w:rPr>
          <w:lang w:eastAsia="uk-UA"/>
        </w:rPr>
        <w:t>згоду або відмову від надання психіатричної допомоги, за винятком ви</w:t>
      </w:r>
      <w:r>
        <w:rPr>
          <w:lang w:eastAsia="uk-UA"/>
        </w:rPr>
        <w:softHyphen/>
        <w:t>падків надання її у примусовому порядку;</w:t>
      </w:r>
    </w:p>
    <w:p w:rsidR="00086F85" w:rsidRDefault="00086F85">
      <w:pPr>
        <w:pStyle w:val="a4"/>
        <w:numPr>
          <w:ilvl w:val="0"/>
          <w:numId w:val="40"/>
        </w:numPr>
        <w:shd w:val="clear" w:color="auto" w:fill="auto"/>
        <w:tabs>
          <w:tab w:val="left" w:pos="810"/>
        </w:tabs>
        <w:spacing w:before="0" w:line="302" w:lineRule="exact"/>
        <w:ind w:left="80" w:right="80" w:firstLine="420"/>
        <w:jc w:val="both"/>
      </w:pPr>
      <w:r>
        <w:rPr>
          <w:lang w:eastAsia="uk-UA"/>
        </w:rPr>
        <w:t>отримання психіатричної допомоги в найменш обмежених, відповідно до їх психічного стану, умовах. За можливості — за місцем проживання цих осіб, їх законних представників, родичів та близьких, протягом того часу, у тих випадках та порядку, що відповідають підставам, згідно з якими надаєть</w:t>
      </w:r>
      <w:r>
        <w:rPr>
          <w:lang w:eastAsia="uk-UA"/>
        </w:rPr>
        <w:softHyphen/>
        <w:t>ся допомога;</w:t>
      </w:r>
    </w:p>
    <w:p w:rsidR="00086F85" w:rsidRDefault="00086F85">
      <w:pPr>
        <w:pStyle w:val="a4"/>
        <w:numPr>
          <w:ilvl w:val="0"/>
          <w:numId w:val="40"/>
        </w:numPr>
        <w:shd w:val="clear" w:color="auto" w:fill="auto"/>
        <w:tabs>
          <w:tab w:val="left" w:pos="826"/>
        </w:tabs>
        <w:spacing w:before="0" w:line="250" w:lineRule="exact"/>
        <w:ind w:left="80" w:firstLine="420"/>
        <w:jc w:val="both"/>
      </w:pPr>
      <w:r>
        <w:rPr>
          <w:lang w:eastAsia="uk-UA"/>
        </w:rPr>
        <w:t>безпеку в процесі надання психіатричної допомоги;</w:t>
      </w:r>
    </w:p>
    <w:p w:rsidR="00086F85" w:rsidRDefault="00086F85">
      <w:pPr>
        <w:pStyle w:val="a4"/>
        <w:numPr>
          <w:ilvl w:val="0"/>
          <w:numId w:val="40"/>
        </w:numPr>
        <w:shd w:val="clear" w:color="auto" w:fill="auto"/>
        <w:tabs>
          <w:tab w:val="left" w:pos="822"/>
        </w:tabs>
        <w:spacing w:before="0" w:line="250" w:lineRule="exact"/>
        <w:ind w:left="80" w:firstLine="420"/>
        <w:jc w:val="both"/>
      </w:pPr>
      <w:r>
        <w:rPr>
          <w:lang w:eastAsia="uk-UA"/>
        </w:rPr>
        <w:t>спілкування з іншими особами;</w:t>
      </w:r>
    </w:p>
    <w:p w:rsidR="00086F85" w:rsidRDefault="00086F85">
      <w:pPr>
        <w:pStyle w:val="a4"/>
        <w:numPr>
          <w:ilvl w:val="0"/>
          <w:numId w:val="40"/>
        </w:numPr>
        <w:shd w:val="clear" w:color="auto" w:fill="auto"/>
        <w:tabs>
          <w:tab w:val="left" w:pos="805"/>
        </w:tabs>
        <w:spacing w:before="0" w:line="336" w:lineRule="exact"/>
        <w:ind w:left="80" w:right="80" w:firstLine="420"/>
        <w:jc w:val="both"/>
      </w:pPr>
      <w:r>
        <w:rPr>
          <w:lang w:eastAsia="uk-UA"/>
        </w:rPr>
        <w:t>негайне повідомлення будь-якої особи за своїм вибором про надання пси</w:t>
      </w:r>
      <w:r>
        <w:rPr>
          <w:lang w:eastAsia="uk-UA"/>
        </w:rPr>
        <w:softHyphen/>
        <w:t>хіатричної допомоги;</w:t>
      </w:r>
      <w:r>
        <w:br w:type="page"/>
      </w:r>
    </w:p>
    <w:p w:rsidR="00086F85" w:rsidRDefault="00086F85">
      <w:pPr>
        <w:pStyle w:val="a4"/>
        <w:numPr>
          <w:ilvl w:val="0"/>
          <w:numId w:val="40"/>
        </w:numPr>
        <w:shd w:val="clear" w:color="auto" w:fill="auto"/>
        <w:tabs>
          <w:tab w:val="left" w:pos="806"/>
        </w:tabs>
        <w:spacing w:before="0" w:line="250" w:lineRule="exact"/>
        <w:ind w:left="40" w:firstLine="420"/>
        <w:jc w:val="both"/>
      </w:pPr>
      <w:r>
        <w:rPr>
          <w:lang w:eastAsia="uk-UA"/>
        </w:rPr>
        <w:t>прийом відвідувачів;</w:t>
      </w:r>
    </w:p>
    <w:p w:rsidR="00086F85" w:rsidRDefault="00086F85">
      <w:pPr>
        <w:pStyle w:val="a4"/>
        <w:numPr>
          <w:ilvl w:val="0"/>
          <w:numId w:val="40"/>
        </w:numPr>
        <w:shd w:val="clear" w:color="auto" w:fill="auto"/>
        <w:tabs>
          <w:tab w:val="left" w:pos="806"/>
        </w:tabs>
        <w:spacing w:before="0" w:line="250" w:lineRule="exact"/>
        <w:ind w:left="40" w:firstLine="420"/>
        <w:jc w:val="both"/>
      </w:pPr>
      <w:r>
        <w:rPr>
          <w:lang w:eastAsia="uk-UA"/>
        </w:rPr>
        <w:t>відправку та отримання будь-якої кореспонденції;</w:t>
      </w:r>
    </w:p>
    <w:p w:rsidR="00086F85" w:rsidRDefault="00086F85">
      <w:pPr>
        <w:pStyle w:val="a4"/>
        <w:numPr>
          <w:ilvl w:val="0"/>
          <w:numId w:val="40"/>
        </w:numPr>
        <w:shd w:val="clear" w:color="auto" w:fill="auto"/>
        <w:tabs>
          <w:tab w:val="left" w:pos="808"/>
        </w:tabs>
        <w:spacing w:before="0" w:line="317" w:lineRule="exact"/>
        <w:ind w:left="40" w:right="20" w:firstLine="420"/>
        <w:jc w:val="both"/>
      </w:pPr>
      <w:r>
        <w:rPr>
          <w:lang w:eastAsia="uk-UA"/>
        </w:rPr>
        <w:t>купівлю та отримання дозволених для використання предметів особис</w:t>
      </w:r>
      <w:r>
        <w:rPr>
          <w:lang w:eastAsia="uk-UA"/>
        </w:rPr>
        <w:softHyphen/>
        <w:t>тої гігієни та побуту;</w:t>
      </w:r>
    </w:p>
    <w:p w:rsidR="00086F85" w:rsidRDefault="00086F85">
      <w:pPr>
        <w:pStyle w:val="a4"/>
        <w:numPr>
          <w:ilvl w:val="0"/>
          <w:numId w:val="40"/>
        </w:numPr>
        <w:shd w:val="clear" w:color="auto" w:fill="auto"/>
        <w:tabs>
          <w:tab w:val="left" w:pos="806"/>
        </w:tabs>
        <w:spacing w:before="0" w:line="298" w:lineRule="exact"/>
        <w:ind w:left="40" w:firstLine="420"/>
        <w:jc w:val="both"/>
      </w:pPr>
      <w:r>
        <w:rPr>
          <w:lang w:eastAsia="uk-UA"/>
        </w:rPr>
        <w:t>користування засобами масової інформації, заняття творчістю;</w:t>
      </w:r>
    </w:p>
    <w:p w:rsidR="00086F85" w:rsidRDefault="00086F85">
      <w:pPr>
        <w:pStyle w:val="a4"/>
        <w:numPr>
          <w:ilvl w:val="0"/>
          <w:numId w:val="40"/>
        </w:numPr>
        <w:shd w:val="clear" w:color="auto" w:fill="auto"/>
        <w:tabs>
          <w:tab w:val="left" w:pos="801"/>
        </w:tabs>
        <w:spacing w:before="0" w:line="298" w:lineRule="exact"/>
        <w:ind w:left="40" w:firstLine="420"/>
        <w:jc w:val="both"/>
      </w:pPr>
      <w:r>
        <w:rPr>
          <w:lang w:eastAsia="uk-UA"/>
        </w:rPr>
        <w:t>проведення дозвілля;</w:t>
      </w:r>
    </w:p>
    <w:p w:rsidR="00086F85" w:rsidRDefault="00086F85">
      <w:pPr>
        <w:pStyle w:val="a4"/>
        <w:numPr>
          <w:ilvl w:val="0"/>
          <w:numId w:val="40"/>
        </w:numPr>
        <w:shd w:val="clear" w:color="auto" w:fill="auto"/>
        <w:tabs>
          <w:tab w:val="left" w:pos="801"/>
        </w:tabs>
        <w:spacing w:before="0" w:line="298" w:lineRule="exact"/>
        <w:ind w:left="40" w:firstLine="420"/>
        <w:jc w:val="both"/>
      </w:pPr>
      <w:r>
        <w:rPr>
          <w:lang w:eastAsia="uk-UA"/>
        </w:rPr>
        <w:t>виконання релігійних обрядів;</w:t>
      </w:r>
    </w:p>
    <w:p w:rsidR="00086F85" w:rsidRDefault="00086F85">
      <w:pPr>
        <w:pStyle w:val="a4"/>
        <w:numPr>
          <w:ilvl w:val="0"/>
          <w:numId w:val="40"/>
        </w:numPr>
        <w:shd w:val="clear" w:color="auto" w:fill="auto"/>
        <w:tabs>
          <w:tab w:val="left" w:pos="796"/>
        </w:tabs>
        <w:spacing w:before="0" w:line="298" w:lineRule="exact"/>
        <w:ind w:left="40" w:firstLine="420"/>
        <w:jc w:val="both"/>
      </w:pPr>
      <w:r>
        <w:rPr>
          <w:lang w:eastAsia="uk-UA"/>
        </w:rPr>
        <w:t>допомогу із соціального страхування згідно із законодавством України;</w:t>
      </w:r>
    </w:p>
    <w:p w:rsidR="00086F85" w:rsidRDefault="00086F85">
      <w:pPr>
        <w:pStyle w:val="a4"/>
        <w:numPr>
          <w:ilvl w:val="0"/>
          <w:numId w:val="40"/>
        </w:numPr>
        <w:shd w:val="clear" w:color="auto" w:fill="auto"/>
        <w:tabs>
          <w:tab w:val="left" w:pos="803"/>
        </w:tabs>
        <w:spacing w:before="0" w:line="298" w:lineRule="exact"/>
        <w:ind w:left="40" w:right="20" w:firstLine="420"/>
        <w:jc w:val="both"/>
      </w:pPr>
      <w:r>
        <w:rPr>
          <w:lang w:eastAsia="uk-UA"/>
        </w:rPr>
        <w:t>оскарження неправомірних рішень та дій фахівців чи інших працівни</w:t>
      </w:r>
      <w:r>
        <w:rPr>
          <w:lang w:eastAsia="uk-UA"/>
        </w:rPr>
        <w:softHyphen/>
        <w:t>ків, які надають психіатричну допомогу, у разі порушення чи обмеження їхніх прав;</w:t>
      </w:r>
    </w:p>
    <w:p w:rsidR="00086F85" w:rsidRDefault="00086F85">
      <w:pPr>
        <w:pStyle w:val="a4"/>
        <w:numPr>
          <w:ilvl w:val="0"/>
          <w:numId w:val="40"/>
        </w:numPr>
        <w:shd w:val="clear" w:color="auto" w:fill="auto"/>
        <w:tabs>
          <w:tab w:val="left" w:pos="796"/>
        </w:tabs>
        <w:spacing w:before="0" w:line="298" w:lineRule="exact"/>
        <w:ind w:left="40" w:firstLine="420"/>
        <w:jc w:val="both"/>
      </w:pPr>
      <w:r>
        <w:rPr>
          <w:lang w:eastAsia="uk-UA"/>
        </w:rPr>
        <w:t>допомогу адвоката і законного представника.</w:t>
      </w:r>
    </w:p>
    <w:p w:rsidR="00086F85" w:rsidRDefault="00086F85">
      <w:pPr>
        <w:pStyle w:val="a4"/>
        <w:shd w:val="clear" w:color="auto" w:fill="auto"/>
        <w:spacing w:before="0" w:line="298" w:lineRule="exact"/>
        <w:ind w:left="40" w:right="20" w:firstLine="420"/>
        <w:jc w:val="both"/>
      </w:pPr>
      <w:r>
        <w:rPr>
          <w:lang w:eastAsia="uk-UA"/>
        </w:rPr>
        <w:t>Під час перебування у психіатричному закладі можуть застосовуватись об</w:t>
      </w:r>
      <w:r>
        <w:rPr>
          <w:lang w:eastAsia="uk-UA"/>
        </w:rPr>
        <w:softHyphen/>
        <w:t>меження на здійснення вищевказаних прав в інтересах здоров'я самої особи або оточення шляхом встановлення спеціального індивідуального режиму на</w:t>
      </w:r>
      <w:r>
        <w:rPr>
          <w:lang w:eastAsia="uk-UA"/>
        </w:rPr>
        <w:softHyphen/>
        <w:t>гляду та лікування. Розпорядок дня в цьому закладі сприяє нормалізації по</w:t>
      </w:r>
      <w:r>
        <w:rPr>
          <w:lang w:eastAsia="uk-UA"/>
        </w:rPr>
        <w:softHyphen/>
        <w:t xml:space="preserve">ведінки пацієнтів, відновленню часто порушеного у них ритму </w:t>
      </w:r>
      <w:r>
        <w:rPr>
          <w:lang w:val="ru-RU"/>
        </w:rPr>
        <w:t xml:space="preserve">сна. </w:t>
      </w:r>
      <w:r>
        <w:rPr>
          <w:lang w:eastAsia="uk-UA"/>
        </w:rPr>
        <w:t xml:space="preserve">Нічний сон має тривати 8—9 </w:t>
      </w:r>
      <w:r>
        <w:rPr>
          <w:lang w:val="ru-RU"/>
        </w:rPr>
        <w:t xml:space="preserve">год, </w:t>
      </w:r>
      <w:r>
        <w:rPr>
          <w:lang w:eastAsia="uk-UA"/>
        </w:rPr>
        <w:t>відпочинок після обіду — не менше години. Споживання їжі — 4 рази на день. Щотижня пацієнти приймають гігієнічну ванну, після чого їм замінюють постільну і натільну білизну.</w:t>
      </w:r>
    </w:p>
    <w:p w:rsidR="00086F85" w:rsidRDefault="00086F85">
      <w:pPr>
        <w:pStyle w:val="a4"/>
        <w:shd w:val="clear" w:color="auto" w:fill="auto"/>
        <w:spacing w:before="0" w:line="298" w:lineRule="exact"/>
        <w:ind w:left="40" w:right="20" w:firstLine="420"/>
        <w:jc w:val="both"/>
      </w:pPr>
      <w:r>
        <w:rPr>
          <w:lang w:eastAsia="uk-UA"/>
        </w:rPr>
        <w:t>Ліки повинен видавати середній медичний персонал згідно з призначенням лікаря. Разова доза ліків має бути прийнята у присутності ме</w:t>
      </w:r>
      <w:r>
        <w:rPr>
          <w:lang w:eastAsia="uk-UA"/>
        </w:rPr>
        <w:softHyphen/>
        <w:t>дичної сестри, інакше з'являється небезпека на</w:t>
      </w:r>
      <w:r>
        <w:rPr>
          <w:lang w:eastAsia="uk-UA"/>
        </w:rPr>
        <w:softHyphen/>
        <w:t xml:space="preserve">копичення їх та приймання із </w:t>
      </w:r>
      <w:proofErr w:type="spellStart"/>
      <w:r>
        <w:rPr>
          <w:lang w:eastAsia="uk-UA"/>
        </w:rPr>
        <w:t>суїцидальною</w:t>
      </w:r>
      <w:proofErr w:type="spellEnd"/>
      <w:r>
        <w:rPr>
          <w:lang w:eastAsia="uk-UA"/>
        </w:rPr>
        <w:t xml:space="preserve"> ме</w:t>
      </w:r>
      <w:r>
        <w:rPr>
          <w:lang w:eastAsia="uk-UA"/>
        </w:rPr>
        <w:softHyphen/>
        <w:t xml:space="preserve">тою. Психотропні ліки зберігаються в сейфі у старшої медичної сестри, їх кількість відповідає добовій потребі </w:t>
      </w:r>
      <w:r w:rsidRPr="00086F85">
        <w:t xml:space="preserve">(мал. </w:t>
      </w:r>
      <w:r>
        <w:rPr>
          <w:lang w:eastAsia="uk-UA"/>
        </w:rPr>
        <w:t>ЗО).</w:t>
      </w:r>
    </w:p>
    <w:p w:rsidR="00086F85" w:rsidRDefault="00086F85">
      <w:pPr>
        <w:pStyle w:val="a4"/>
        <w:shd w:val="clear" w:color="auto" w:fill="auto"/>
        <w:spacing w:before="0" w:line="298" w:lineRule="exact"/>
        <w:ind w:left="40" w:right="20" w:firstLine="420"/>
        <w:jc w:val="both"/>
      </w:pPr>
      <w:r>
        <w:rPr>
          <w:lang w:eastAsia="uk-UA"/>
        </w:rPr>
        <w:t>Під час здійснення перев'язок, накладання компресів також необхідно слідкувати, щоб хво</w:t>
      </w:r>
      <w:r>
        <w:rPr>
          <w:lang w:eastAsia="uk-UA"/>
        </w:rPr>
        <w:softHyphen/>
        <w:t>рий не збирав банки і марлю, тому що їх можна використовувати для суїциду.</w:t>
      </w:r>
    </w:p>
    <w:p w:rsidR="00086F85" w:rsidRDefault="00086F85">
      <w:pPr>
        <w:pStyle w:val="a4"/>
        <w:shd w:val="clear" w:color="auto" w:fill="auto"/>
        <w:spacing w:before="0" w:line="298" w:lineRule="exact"/>
        <w:ind w:left="40" w:right="20" w:firstLine="420"/>
        <w:jc w:val="both"/>
      </w:pPr>
      <w:r>
        <w:rPr>
          <w:lang w:eastAsia="uk-UA"/>
        </w:rPr>
        <w:t>Якщо немає протипоказань, то пацієнти ре</w:t>
      </w:r>
      <w:r>
        <w:rPr>
          <w:lang w:eastAsia="uk-UA"/>
        </w:rPr>
        <w:softHyphen/>
        <w:t>гулярно — не рідше одного разу на день — ви</w:t>
      </w:r>
      <w:r>
        <w:rPr>
          <w:lang w:eastAsia="uk-UA"/>
        </w:rPr>
        <w:softHyphen/>
        <w:t>ходять на прогулянку (під керівництвом і на</w:t>
      </w:r>
      <w:r>
        <w:rPr>
          <w:lang w:eastAsia="uk-UA"/>
        </w:rPr>
        <w:softHyphen/>
        <w:t>глядом медперсоналу). Список пацієнтів для прогулянки складає лікар. Персонал повинен знати кількість осіб, що вийшли на прогулянку. Під час прогулянок особливу увагу приділяють хворим, які мають схильність до втечі, суїциду. Тих самих правил дотримуються при су</w:t>
      </w:r>
      <w:r>
        <w:rPr>
          <w:lang w:eastAsia="uk-UA"/>
        </w:rPr>
        <w:softHyphen/>
        <w:t xml:space="preserve">проводі хворих для </w:t>
      </w:r>
      <w:proofErr w:type="spellStart"/>
      <w:r>
        <w:rPr>
          <w:lang w:eastAsia="uk-UA"/>
        </w:rPr>
        <w:t>працетерапії</w:t>
      </w:r>
      <w:proofErr w:type="spellEnd"/>
      <w:r>
        <w:rPr>
          <w:lang w:eastAsia="uk-UA"/>
        </w:rPr>
        <w:t>, на зовнішні роботи, у клуб та інші приміщен</w:t>
      </w:r>
      <w:r>
        <w:rPr>
          <w:lang w:eastAsia="uk-UA"/>
        </w:rPr>
        <w:softHyphen/>
        <w:t>ня.</w:t>
      </w:r>
    </w:p>
    <w:p w:rsidR="00086F85" w:rsidRDefault="00086F85">
      <w:pPr>
        <w:pStyle w:val="a4"/>
        <w:framePr w:w="3563" w:h="557" w:hSpace="162" w:vSpace="213" w:wrap="around" w:hAnchor="margin" w:x="20" w:y="10567"/>
        <w:shd w:val="clear" w:color="auto" w:fill="auto"/>
        <w:spacing w:before="0" w:line="278" w:lineRule="exact"/>
        <w:ind w:firstLine="0"/>
      </w:pPr>
      <w:r>
        <w:rPr>
          <w:rStyle w:val="TimesNewRoman20"/>
          <w:lang w:val="ru-RU"/>
        </w:rPr>
        <w:t>Мал.</w:t>
      </w:r>
      <w:r>
        <w:rPr>
          <w:lang w:val="ru-RU"/>
        </w:rPr>
        <w:t xml:space="preserve"> </w:t>
      </w:r>
      <w:r>
        <w:rPr>
          <w:lang w:eastAsia="uk-UA"/>
        </w:rPr>
        <w:t>ЗО. Сейф із психотропни</w:t>
      </w:r>
      <w:r>
        <w:rPr>
          <w:lang w:eastAsia="uk-UA"/>
        </w:rPr>
        <w:softHyphen/>
        <w:t>ми ліками</w:t>
      </w:r>
    </w:p>
    <w:p w:rsidR="00086F85" w:rsidRDefault="00086F85">
      <w:pPr>
        <w:pStyle w:val="a4"/>
        <w:shd w:val="clear" w:color="auto" w:fill="auto"/>
        <w:spacing w:before="0" w:line="298" w:lineRule="exact"/>
        <w:ind w:left="40" w:right="20" w:firstLine="420"/>
        <w:jc w:val="both"/>
      </w:pPr>
      <w:r>
        <w:rPr>
          <w:lang w:eastAsia="uk-UA"/>
        </w:rPr>
        <w:t>Родичі і знайомі відвідують хворих у встановлені години та визначені дні. Лікар, що лікує, завідувач відділення можуть за показаннями збільшити кіль</w:t>
      </w:r>
      <w:r>
        <w:rPr>
          <w:lang w:eastAsia="uk-UA"/>
        </w:rPr>
        <w:softHyphen/>
        <w:t xml:space="preserve">кість побачень. Перед побаченням лікар інформує родичів про стан хворого і можливі теми розмови. Під час побачень відвідувачі повинні уникати </w:t>
      </w:r>
      <w:proofErr w:type="spellStart"/>
      <w:r>
        <w:rPr>
          <w:lang w:eastAsia="uk-UA"/>
        </w:rPr>
        <w:t>непри</w:t>
      </w:r>
      <w:proofErr w:type="spellEnd"/>
      <w:r>
        <w:rPr>
          <w:lang w:eastAsia="uk-UA"/>
        </w:rPr>
        <w:softHyphen/>
      </w:r>
      <w:r>
        <w:rPr>
          <w:lang w:eastAsia="uk-UA"/>
        </w:rPr>
        <w:br w:type="page"/>
      </w:r>
      <w:r>
        <w:rPr>
          <w:lang w:eastAsia="uk-UA"/>
        </w:rPr>
        <w:lastRenderedPageBreak/>
        <w:t xml:space="preserve">ємних чи </w:t>
      </w:r>
      <w:proofErr w:type="spellStart"/>
      <w:r>
        <w:rPr>
          <w:lang w:eastAsia="uk-UA"/>
        </w:rPr>
        <w:t>травмівних</w:t>
      </w:r>
      <w:proofErr w:type="spellEnd"/>
      <w:r>
        <w:rPr>
          <w:lang w:eastAsia="uk-UA"/>
        </w:rPr>
        <w:t xml:space="preserve"> розмов. Відвідувачам заборонено передавати хворим го</w:t>
      </w:r>
      <w:r>
        <w:rPr>
          <w:lang w:eastAsia="uk-UA"/>
        </w:rPr>
        <w:softHyphen/>
        <w:t>стрі предмети (ножі, виделки тощо), а також продукти у скляному посуді, збу</w:t>
      </w:r>
      <w:r>
        <w:rPr>
          <w:lang w:eastAsia="uk-UA"/>
        </w:rPr>
        <w:softHyphen/>
        <w:t>джувальні напої (каву). Під час епідемічних спалахів (грип та інші) відвіду</w:t>
      </w:r>
      <w:r>
        <w:rPr>
          <w:lang w:eastAsia="uk-UA"/>
        </w:rPr>
        <w:softHyphen/>
        <w:t>вання хворих забороняється — встановлюється карантин. Не дозволяється відвідування хворих, що перебувають у стані психомоторного збудження^</w:t>
      </w:r>
    </w:p>
    <w:p w:rsidR="00086F85" w:rsidRDefault="00086F85">
      <w:pPr>
        <w:pStyle w:val="a4"/>
        <w:shd w:val="clear" w:color="auto" w:fill="auto"/>
        <w:spacing w:before="0" w:line="302" w:lineRule="exact"/>
        <w:ind w:left="60" w:right="80" w:firstLine="500"/>
        <w:jc w:val="both"/>
      </w:pPr>
      <w:r>
        <w:rPr>
          <w:lang w:eastAsia="uk-UA"/>
        </w:rPr>
        <w:t>Приймати від родичів продукти для пацієнтів можна тільки старшій ме</w:t>
      </w:r>
      <w:r>
        <w:rPr>
          <w:lang w:eastAsia="uk-UA"/>
        </w:rPr>
        <w:softHyphen/>
        <w:t>дичній сестрі або черговій медичній сестрі відділення. Продукти зберігаються у спеціальній</w:t>
      </w:r>
      <w:r>
        <w:rPr>
          <w:rStyle w:val="TimesNewRoman1"/>
          <w:lang w:eastAsia="uk-UA"/>
        </w:rPr>
        <w:t xml:space="preserve"> шафі</w:t>
      </w:r>
      <w:r>
        <w:rPr>
          <w:lang w:eastAsia="uk-UA"/>
        </w:rPr>
        <w:t xml:space="preserve">-холодильнику і видаються в міру потреби. </w:t>
      </w:r>
      <w:proofErr w:type="spellStart"/>
      <w:r>
        <w:rPr>
          <w:lang w:eastAsia="uk-UA"/>
        </w:rPr>
        <w:t>Обслуговий</w:t>
      </w:r>
      <w:proofErr w:type="spellEnd"/>
      <w:r>
        <w:rPr>
          <w:lang w:eastAsia="uk-UA"/>
        </w:rPr>
        <w:t xml:space="preserve"> пер</w:t>
      </w:r>
      <w:r>
        <w:rPr>
          <w:lang w:eastAsia="uk-UA"/>
        </w:rPr>
        <w:softHyphen/>
        <w:t>сонал не має права в жодному разі передавати листи або записки. Усю корес</w:t>
      </w:r>
      <w:r>
        <w:rPr>
          <w:lang w:eastAsia="uk-UA"/>
        </w:rPr>
        <w:softHyphen/>
        <w:t>понденцію, адресовану пацієнтові, дають лікарю. Лікар повинен перевіряти листи хворих перед відправленням.</w:t>
      </w:r>
    </w:p>
    <w:p w:rsidR="00086F85" w:rsidRDefault="00086F85">
      <w:pPr>
        <w:pStyle w:val="a4"/>
        <w:shd w:val="clear" w:color="auto" w:fill="auto"/>
        <w:spacing w:before="0" w:line="302" w:lineRule="exact"/>
        <w:ind w:left="60" w:right="80" w:firstLine="0"/>
        <w:jc w:val="both"/>
      </w:pPr>
      <w:r>
        <w:rPr>
          <w:lang w:eastAsia="uk-UA"/>
        </w:rPr>
        <w:t>Під час нагляду за хворими у відділенні по</w:t>
      </w:r>
      <w:r>
        <w:rPr>
          <w:lang w:eastAsia="uk-UA"/>
        </w:rPr>
        <w:softHyphen/>
        <w:t>трібно стежити за їх психічним і фізичним ста</w:t>
      </w:r>
      <w:r>
        <w:rPr>
          <w:lang w:eastAsia="uk-UA"/>
        </w:rPr>
        <w:softHyphen/>
        <w:t xml:space="preserve">ном. Догляд за ослабленими і депресивними хворими потребує особливої уваги. Необхідно допомагати їм дотримуватись правил особистої гігієни </w:t>
      </w:r>
      <w:r w:rsidRPr="00086F85">
        <w:t xml:space="preserve">(мал. </w:t>
      </w:r>
      <w:r>
        <w:rPr>
          <w:lang w:eastAsia="uk-UA"/>
        </w:rPr>
        <w:t>31), одягатись, а також супрово</w:t>
      </w:r>
      <w:r>
        <w:rPr>
          <w:lang w:eastAsia="uk-UA"/>
        </w:rPr>
        <w:softHyphen/>
        <w:t>джувати в туалет і спостерігати за фізіологічни</w:t>
      </w:r>
      <w:r>
        <w:rPr>
          <w:lang w:eastAsia="uk-UA"/>
        </w:rPr>
        <w:softHyphen/>
        <w:t>ми відправленнями.</w:t>
      </w:r>
    </w:p>
    <w:p w:rsidR="00086F85" w:rsidRDefault="00086F85">
      <w:pPr>
        <w:pStyle w:val="a4"/>
        <w:shd w:val="clear" w:color="auto" w:fill="auto"/>
        <w:spacing w:before="0" w:line="307" w:lineRule="exact"/>
        <w:ind w:left="60" w:right="80" w:firstLine="0"/>
        <w:jc w:val="both"/>
      </w:pPr>
      <w:r>
        <w:rPr>
          <w:lang w:eastAsia="uk-UA"/>
        </w:rPr>
        <w:t xml:space="preserve">Неохайним хворим слід частіше проводити гігієнічні ванни, замінювати білизну. </w:t>
      </w:r>
      <w:proofErr w:type="spellStart"/>
      <w:r>
        <w:rPr>
          <w:lang w:eastAsia="uk-UA"/>
        </w:rPr>
        <w:t>Улежа</w:t>
      </w:r>
      <w:r>
        <w:rPr>
          <w:lang w:eastAsia="uk-UA"/>
        </w:rPr>
        <w:softHyphen/>
        <w:t>чих</w:t>
      </w:r>
      <w:proofErr w:type="spellEnd"/>
      <w:r>
        <w:rPr>
          <w:lang w:eastAsia="uk-UA"/>
        </w:rPr>
        <w:t xml:space="preserve"> — перевіряти стан шкіри, проводити профі</w:t>
      </w:r>
      <w:r>
        <w:rPr>
          <w:lang w:eastAsia="uk-UA"/>
        </w:rPr>
        <w:softHyphen/>
        <w:t>лактику пролежнів, з метою запобігання застою в легенях кілька разів на день змінювати поло</w:t>
      </w:r>
      <w:r>
        <w:rPr>
          <w:lang w:eastAsia="uk-UA"/>
        </w:rPr>
        <w:softHyphen/>
        <w:t>ження в ліжку.</w:t>
      </w:r>
    </w:p>
    <w:p w:rsidR="00086F85" w:rsidRDefault="00086F85">
      <w:pPr>
        <w:pStyle w:val="a4"/>
        <w:shd w:val="clear" w:color="auto" w:fill="auto"/>
        <w:spacing w:before="0" w:line="298" w:lineRule="exact"/>
        <w:ind w:left="60" w:right="80" w:firstLine="0"/>
        <w:jc w:val="both"/>
      </w:pPr>
      <w:r>
        <w:rPr>
          <w:lang w:eastAsia="uk-UA"/>
        </w:rPr>
        <w:t>Особливу увагу варто звертати на депресив</w:t>
      </w:r>
      <w:r>
        <w:rPr>
          <w:lang w:eastAsia="uk-UA"/>
        </w:rPr>
        <w:softHyphen/>
        <w:t>них хворих. Вони здебільшого мовчазні, ні про що не просять. Водночас їх не слід дуже турбува</w:t>
      </w:r>
      <w:r>
        <w:rPr>
          <w:lang w:eastAsia="uk-UA"/>
        </w:rPr>
        <w:softHyphen/>
        <w:t>ти, потрібно дати їм полежати, не примушувати до роботи або якої-небудь діяльності.</w:t>
      </w:r>
    </w:p>
    <w:p w:rsidR="00086F85" w:rsidRDefault="00086F85">
      <w:pPr>
        <w:pStyle w:val="a4"/>
        <w:shd w:val="clear" w:color="auto" w:fill="auto"/>
        <w:spacing w:before="0" w:line="298" w:lineRule="exact"/>
        <w:ind w:left="60" w:right="80" w:firstLine="500"/>
        <w:jc w:val="left"/>
      </w:pPr>
      <w:r>
        <w:rPr>
          <w:lang w:eastAsia="uk-UA"/>
        </w:rPr>
        <w:t>До обов'язків персоналу входить особливий нагляд за тим, як харчуються хворі, чи з'їдають повністю свою порцію, чи не переїдають. Великого значення в цьому випадку набуває зважування пацієн</w:t>
      </w:r>
      <w:r>
        <w:rPr>
          <w:lang w:eastAsia="uk-UA"/>
        </w:rPr>
        <w:softHyphen/>
        <w:t>тів. їжу вони отримують у напіврідкому або подрібненому вигляді, вона не по</w:t>
      </w:r>
      <w:r>
        <w:rPr>
          <w:lang w:eastAsia="uk-UA"/>
        </w:rPr>
        <w:softHyphen/>
        <w:t>винна бути гарячою, щоб не спричинити опіків слизової оболонки.</w:t>
      </w:r>
    </w:p>
    <w:p w:rsidR="00086F85" w:rsidRDefault="00086F85">
      <w:pPr>
        <w:pStyle w:val="a4"/>
        <w:shd w:val="clear" w:color="auto" w:fill="auto"/>
        <w:spacing w:before="0" w:line="336" w:lineRule="exact"/>
        <w:ind w:left="60" w:right="80" w:firstLine="500"/>
        <w:jc w:val="both"/>
      </w:pPr>
      <w:r>
        <w:rPr>
          <w:lang w:eastAsia="uk-UA"/>
        </w:rPr>
        <w:t>Залежно від психічного стану кожному хворому призначається той чи ін</w:t>
      </w:r>
      <w:r>
        <w:rPr>
          <w:lang w:eastAsia="uk-UA"/>
        </w:rPr>
        <w:softHyphen/>
        <w:t>ший режим нагляду. Існує три режими в інтересах безпеки і здоров'я паці</w:t>
      </w:r>
      <w:r>
        <w:rPr>
          <w:lang w:eastAsia="uk-UA"/>
        </w:rPr>
        <w:softHyphen/>
        <w:t>єнта:</w:t>
      </w:r>
    </w:p>
    <w:p w:rsidR="00086F85" w:rsidRDefault="00086F85">
      <w:pPr>
        <w:pStyle w:val="a4"/>
        <w:numPr>
          <w:ilvl w:val="1"/>
          <w:numId w:val="40"/>
        </w:numPr>
        <w:shd w:val="clear" w:color="auto" w:fill="auto"/>
        <w:tabs>
          <w:tab w:val="left" w:pos="794"/>
        </w:tabs>
        <w:spacing w:before="0" w:line="374" w:lineRule="exact"/>
        <w:ind w:left="60" w:right="80" w:firstLine="500"/>
        <w:jc w:val="both"/>
      </w:pPr>
      <w:r>
        <w:rPr>
          <w:lang w:eastAsia="uk-UA"/>
        </w:rPr>
        <w:t>обмежений — застосовується до хворих, які знаходяться під постійним наглядом;</w:t>
      </w:r>
    </w:p>
    <w:p w:rsidR="00086F85" w:rsidRDefault="00086F85">
      <w:pPr>
        <w:pStyle w:val="a4"/>
        <w:numPr>
          <w:ilvl w:val="1"/>
          <w:numId w:val="40"/>
        </w:numPr>
        <w:shd w:val="clear" w:color="auto" w:fill="auto"/>
        <w:tabs>
          <w:tab w:val="left" w:pos="848"/>
        </w:tabs>
        <w:spacing w:before="0" w:line="302" w:lineRule="exact"/>
        <w:ind w:left="60" w:firstLine="500"/>
        <w:jc w:val="both"/>
      </w:pPr>
      <w:r>
        <w:rPr>
          <w:lang w:eastAsia="uk-UA"/>
        </w:rPr>
        <w:t>диференційованого нагляду — для хворих, що потребують нагляду;</w:t>
      </w:r>
    </w:p>
    <w:p w:rsidR="00086F85" w:rsidRDefault="00086F85">
      <w:pPr>
        <w:pStyle w:val="a4"/>
        <w:numPr>
          <w:ilvl w:val="1"/>
          <w:numId w:val="40"/>
        </w:numPr>
        <w:shd w:val="clear" w:color="auto" w:fill="auto"/>
        <w:tabs>
          <w:tab w:val="left" w:pos="853"/>
        </w:tabs>
        <w:spacing w:before="0" w:line="302" w:lineRule="exact"/>
        <w:ind w:left="60" w:firstLine="500"/>
        <w:jc w:val="both"/>
      </w:pPr>
      <w:r>
        <w:rPr>
          <w:lang w:eastAsia="uk-UA"/>
        </w:rPr>
        <w:t>вільного виходу — для хворих, що не потребують нагляду.</w:t>
      </w:r>
    </w:p>
    <w:p w:rsidR="00086F85" w:rsidRDefault="00086F85">
      <w:pPr>
        <w:pStyle w:val="a4"/>
        <w:framePr w:w="3243" w:h="845" w:hSpace="387" w:vSpace="543" w:wrap="around" w:hAnchor="margin" w:x="6364" w:y="8495"/>
        <w:shd w:val="clear" w:color="auto" w:fill="auto"/>
        <w:spacing w:before="0" w:line="283" w:lineRule="exact"/>
        <w:ind w:firstLine="0"/>
      </w:pPr>
      <w:r>
        <w:rPr>
          <w:rStyle w:val="TimesNewRoman20"/>
          <w:lang w:val="ru-RU"/>
        </w:rPr>
        <w:t>Мал.</w:t>
      </w:r>
      <w:r>
        <w:rPr>
          <w:lang w:val="ru-RU"/>
        </w:rPr>
        <w:t xml:space="preserve"> </w:t>
      </w:r>
      <w:r>
        <w:rPr>
          <w:lang w:eastAsia="uk-UA"/>
        </w:rPr>
        <w:t>31. Душова кімната для прийняття гігієнічних процедур</w:t>
      </w:r>
    </w:p>
    <w:p w:rsidR="00086F85" w:rsidRDefault="00086F85">
      <w:pPr>
        <w:pStyle w:val="a4"/>
        <w:shd w:val="clear" w:color="auto" w:fill="auto"/>
        <w:spacing w:before="0" w:line="302" w:lineRule="exact"/>
        <w:ind w:left="60" w:right="80" w:firstLine="500"/>
        <w:jc w:val="both"/>
        <w:sectPr w:rsidR="00086F85">
          <w:headerReference w:type="even" r:id="rId182"/>
          <w:headerReference w:type="default" r:id="rId183"/>
          <w:footerReference w:type="even" r:id="rId184"/>
          <w:footerReference w:type="default" r:id="rId185"/>
          <w:headerReference w:type="first" r:id="rId186"/>
          <w:footerReference w:type="first" r:id="rId187"/>
          <w:pgSz w:w="16837" w:h="23810"/>
          <w:pgMar w:top="4525" w:right="3300" w:bottom="4865" w:left="3052" w:header="0" w:footer="3" w:gutter="0"/>
          <w:cols w:space="720"/>
          <w:noEndnote/>
          <w:titlePg/>
          <w:docGrid w:linePitch="360"/>
        </w:sectPr>
      </w:pPr>
      <w:r>
        <w:rPr>
          <w:rStyle w:val="TimesNewRoman20"/>
          <w:lang w:eastAsia="uk-UA"/>
        </w:rPr>
        <w:t>Обмежений режим</w:t>
      </w:r>
      <w:r>
        <w:rPr>
          <w:lang w:eastAsia="uk-UA"/>
        </w:rPr>
        <w:t xml:space="preserve"> призначається для хворих із </w:t>
      </w:r>
      <w:proofErr w:type="spellStart"/>
      <w:r>
        <w:rPr>
          <w:lang w:eastAsia="uk-UA"/>
        </w:rPr>
        <w:t>суїцидальними</w:t>
      </w:r>
      <w:proofErr w:type="spellEnd"/>
      <w:r>
        <w:rPr>
          <w:lang w:eastAsia="uk-UA"/>
        </w:rPr>
        <w:t>, агресив</w:t>
      </w:r>
      <w:r>
        <w:rPr>
          <w:lang w:eastAsia="uk-UA"/>
        </w:rPr>
        <w:softHyphen/>
        <w:t>ними намірами, що перебувають у стані психомоторного збудження, схильних до втечі, соціально небезпечних, з порушеннями свідомості, у стані ступору, з</w:t>
      </w:r>
      <w:r>
        <w:br w:type="page"/>
      </w:r>
    </w:p>
    <w:p w:rsidR="00086F85" w:rsidRDefault="00086F85">
      <w:pPr>
        <w:pStyle w:val="a4"/>
        <w:shd w:val="clear" w:color="auto" w:fill="auto"/>
        <w:spacing w:before="0" w:line="283" w:lineRule="exact"/>
        <w:ind w:left="60" w:right="60" w:firstLine="400"/>
        <w:jc w:val="both"/>
      </w:pPr>
      <w:r>
        <w:rPr>
          <w:lang w:eastAsia="uk-UA"/>
        </w:rPr>
        <w:lastRenderedPageBreak/>
        <w:t>Режим</w:t>
      </w:r>
      <w:r>
        <w:rPr>
          <w:rStyle w:val="TimesNewRoman17"/>
          <w:lang w:eastAsia="uk-UA"/>
        </w:rPr>
        <w:t xml:space="preserve"> диференційованого нагляду</w:t>
      </w:r>
      <w:r>
        <w:rPr>
          <w:lang w:eastAsia="uk-UA"/>
        </w:rPr>
        <w:t xml:space="preserve"> застосовується, коли хворі лікуються у стаціонарі, але не потребують суворого нагляду й ізоляції. Навпаки, одне з основних завдань — поступове відновлення порушених під час хвороби нави</w:t>
      </w:r>
      <w:r>
        <w:rPr>
          <w:lang w:eastAsia="uk-UA"/>
        </w:rPr>
        <w:softHyphen/>
        <w:t>чок працездатності, контактів зі звичним оточенням. Пацієнти знаходяться у відділенні для спокійних, стимулюється їх соціальна активність, самообслуго</w:t>
      </w:r>
      <w:r>
        <w:rPr>
          <w:lang w:eastAsia="uk-UA"/>
        </w:rPr>
        <w:softHyphen/>
        <w:t>вування. Вони ходять у своєму одязі, користуються електроприладами, відві</w:t>
      </w:r>
      <w:r>
        <w:rPr>
          <w:lang w:eastAsia="uk-UA"/>
        </w:rPr>
        <w:softHyphen/>
        <w:t>дують перукарню, їм дозволяють більш вільний режим дня, частіші побачення з родичами. Після ранкових лікувальних процедур хворим дозволяється про</w:t>
      </w:r>
      <w:r>
        <w:rPr>
          <w:lang w:eastAsia="uk-UA"/>
        </w:rPr>
        <w:softHyphen/>
        <w:t>гулянка не лише в межах відділення, а й по всій території лікарні. Деяким хворим (з дозволу завідувача відділення) надається відпустка, яку вони про</w:t>
      </w:r>
      <w:r>
        <w:rPr>
          <w:lang w:eastAsia="uk-UA"/>
        </w:rPr>
        <w:softHyphen/>
        <w:t>водять у сім'ї.</w:t>
      </w:r>
    </w:p>
    <w:p w:rsidR="00086F85" w:rsidRDefault="00086F85">
      <w:pPr>
        <w:pStyle w:val="a4"/>
        <w:shd w:val="clear" w:color="auto" w:fill="auto"/>
        <w:spacing w:before="0" w:line="274" w:lineRule="exact"/>
        <w:ind w:left="60" w:right="60" w:firstLine="400"/>
        <w:jc w:val="both"/>
      </w:pPr>
      <w:r>
        <w:rPr>
          <w:lang w:eastAsia="uk-UA"/>
        </w:rPr>
        <w:t xml:space="preserve">Хворі, що одужують, широко залучаються до </w:t>
      </w:r>
      <w:proofErr w:type="spellStart"/>
      <w:r>
        <w:rPr>
          <w:lang w:eastAsia="uk-UA"/>
        </w:rPr>
        <w:t>працетерапії</w:t>
      </w:r>
      <w:proofErr w:type="spellEnd"/>
      <w:r>
        <w:rPr>
          <w:lang w:eastAsia="uk-UA"/>
        </w:rPr>
        <w:t>. Крім того, вони читають художню літературу, беруть активну участь у діяльності ради хворих, у спортивно-культурних заходах тощо.</w:t>
      </w:r>
    </w:p>
    <w:p w:rsidR="00086F85" w:rsidRDefault="00086F85">
      <w:pPr>
        <w:pStyle w:val="a4"/>
        <w:shd w:val="clear" w:color="auto" w:fill="auto"/>
        <w:spacing w:before="0" w:line="278" w:lineRule="exact"/>
        <w:ind w:left="60" w:right="60" w:firstLine="400"/>
        <w:jc w:val="both"/>
      </w:pPr>
      <w:r>
        <w:rPr>
          <w:lang w:eastAsia="uk-UA"/>
        </w:rPr>
        <w:t>Режим</w:t>
      </w:r>
      <w:r>
        <w:rPr>
          <w:rStyle w:val="TimesNewRoman17"/>
          <w:lang w:eastAsia="uk-UA"/>
        </w:rPr>
        <w:t xml:space="preserve"> вільного виходу</w:t>
      </w:r>
      <w:r>
        <w:rPr>
          <w:lang w:eastAsia="uk-UA"/>
        </w:rPr>
        <w:t xml:space="preserve"> і режим лікувальних відпусток застосовується для пацієнтів, що одужують і не потребують догляду й нагляду, скоро будуть ви</w:t>
      </w:r>
      <w:r>
        <w:rPr>
          <w:lang w:eastAsia="uk-UA"/>
        </w:rPr>
        <w:softHyphen/>
        <w:t>писуватись додому, отримують підтримувальне лікування, не мають психопа</w:t>
      </w:r>
      <w:r>
        <w:rPr>
          <w:lang w:eastAsia="uk-UA"/>
        </w:rPr>
        <w:softHyphen/>
        <w:t>тологічної симптоматики.</w:t>
      </w:r>
    </w:p>
    <w:p w:rsidR="00086F85" w:rsidRDefault="00086F85">
      <w:pPr>
        <w:pStyle w:val="a4"/>
        <w:shd w:val="clear" w:color="auto" w:fill="auto"/>
        <w:spacing w:before="0" w:line="269" w:lineRule="exact"/>
        <w:ind w:left="60" w:right="60" w:firstLine="400"/>
        <w:jc w:val="both"/>
      </w:pPr>
      <w:r>
        <w:rPr>
          <w:lang w:eastAsia="uk-UA"/>
        </w:rPr>
        <w:t xml:space="preserve">Соціально-трудова реабілітація — це комплекс медичних, </w:t>
      </w:r>
      <w:proofErr w:type="spellStart"/>
      <w:r>
        <w:rPr>
          <w:lang w:eastAsia="uk-UA"/>
        </w:rPr>
        <w:t>соціально-</w:t>
      </w:r>
      <w:proofErr w:type="spellEnd"/>
      <w:r>
        <w:rPr>
          <w:lang w:eastAsia="uk-UA"/>
        </w:rPr>
        <w:t xml:space="preserve"> культурних заходів, спрямованих на максимальну пристосованість хворого до професійної діяльності.</w:t>
      </w:r>
    </w:p>
    <w:p w:rsidR="00086F85" w:rsidRDefault="00086F85">
      <w:pPr>
        <w:pStyle w:val="a4"/>
        <w:shd w:val="clear" w:color="auto" w:fill="auto"/>
        <w:spacing w:before="0" w:line="283" w:lineRule="exact"/>
        <w:ind w:left="60" w:right="60" w:firstLine="400"/>
        <w:jc w:val="both"/>
      </w:pPr>
      <w:r>
        <w:rPr>
          <w:lang w:eastAsia="uk-UA"/>
        </w:rPr>
        <w:t>Є різноманітні види лікувально-реабілітаційних заходів. Реабілітація по</w:t>
      </w:r>
      <w:r>
        <w:rPr>
          <w:lang w:eastAsia="uk-UA"/>
        </w:rPr>
        <w:softHyphen/>
        <w:t xml:space="preserve">чинається уже в період перебування в лікарні. Ця мета досягається </w:t>
      </w:r>
      <w:proofErr w:type="spellStart"/>
      <w:r>
        <w:rPr>
          <w:lang w:eastAsia="uk-UA"/>
        </w:rPr>
        <w:t>лікувально-</w:t>
      </w:r>
      <w:proofErr w:type="spellEnd"/>
      <w:r>
        <w:rPr>
          <w:lang w:eastAsia="uk-UA"/>
        </w:rPr>
        <w:t xml:space="preserve"> відновлювальними заходами, активізованим лікувальним режимом, що спри</w:t>
      </w:r>
      <w:r>
        <w:rPr>
          <w:lang w:eastAsia="uk-UA"/>
        </w:rPr>
        <w:softHyphen/>
        <w:t xml:space="preserve">яє максимальному заохоченню хворих до участі в житті відділення, </w:t>
      </w:r>
      <w:proofErr w:type="spellStart"/>
      <w:r>
        <w:rPr>
          <w:lang w:eastAsia="uk-UA"/>
        </w:rPr>
        <w:t>працете-</w:t>
      </w:r>
      <w:proofErr w:type="spellEnd"/>
      <w:r>
        <w:rPr>
          <w:lang w:eastAsia="uk-UA"/>
        </w:rPr>
        <w:t xml:space="preserve"> </w:t>
      </w:r>
      <w:proofErr w:type="spellStart"/>
      <w:r>
        <w:rPr>
          <w:lang w:eastAsia="uk-UA"/>
        </w:rPr>
        <w:t>рапією</w:t>
      </w:r>
      <w:proofErr w:type="spellEnd"/>
      <w:r>
        <w:rPr>
          <w:lang w:eastAsia="uk-UA"/>
        </w:rPr>
        <w:t xml:space="preserve">, фізіотерапією, лікувальною фізкультурою, роботою в майстернях, прикладною роботою тощо. Широке застосування медикаментозної терапії та інших методів біологічної, психотропної терапії, </w:t>
      </w:r>
      <w:proofErr w:type="spellStart"/>
      <w:r>
        <w:rPr>
          <w:lang w:eastAsia="uk-UA"/>
        </w:rPr>
        <w:t>терапії</w:t>
      </w:r>
      <w:proofErr w:type="spellEnd"/>
      <w:r>
        <w:rPr>
          <w:lang w:eastAsia="uk-UA"/>
        </w:rPr>
        <w:t xml:space="preserve"> зайнятістю (розва</w:t>
      </w:r>
      <w:r>
        <w:rPr>
          <w:lang w:eastAsia="uk-UA"/>
        </w:rPr>
        <w:softHyphen/>
        <w:t>жально-пізнавальні заходи, музикотерапія) дає змогу скоротити перебування пацієнта у стаціонарі і перенести основну частину відновлювальної терапії за межі психіатричної лікарні.</w:t>
      </w:r>
    </w:p>
    <w:p w:rsidR="00086F85" w:rsidRDefault="00086F85">
      <w:pPr>
        <w:pStyle w:val="a4"/>
        <w:shd w:val="clear" w:color="auto" w:fill="auto"/>
        <w:spacing w:before="0" w:line="288" w:lineRule="exact"/>
        <w:ind w:left="60" w:right="60" w:firstLine="400"/>
        <w:jc w:val="both"/>
      </w:pPr>
      <w:r>
        <w:rPr>
          <w:lang w:eastAsia="uk-UA"/>
        </w:rPr>
        <w:t>Особам, які не можуть відразу розпочати свою професійну діяльність, по</w:t>
      </w:r>
      <w:r>
        <w:rPr>
          <w:lang w:eastAsia="uk-UA"/>
        </w:rPr>
        <w:softHyphen/>
        <w:t>требують тривалої терапії і реабілітаційних заходів, потрібна трудова переорі</w:t>
      </w:r>
      <w:r>
        <w:rPr>
          <w:lang w:eastAsia="uk-UA"/>
        </w:rPr>
        <w:softHyphen/>
        <w:t xml:space="preserve">єнтація. Для таких пацієнтів діють різні види </w:t>
      </w:r>
      <w:proofErr w:type="spellStart"/>
      <w:r>
        <w:rPr>
          <w:lang w:eastAsia="uk-UA"/>
        </w:rPr>
        <w:t>позалікарняної</w:t>
      </w:r>
      <w:proofErr w:type="spellEnd"/>
      <w:r>
        <w:rPr>
          <w:lang w:eastAsia="uk-UA"/>
        </w:rPr>
        <w:t xml:space="preserve"> допомоги, у тому числі денний стаціонар. У денному стаціонарі хворі перебувають цілий день, отримують необхідне лікування і чотириразове харчування, 5—6 </w:t>
      </w:r>
      <w:proofErr w:type="spellStart"/>
      <w:r w:rsidRPr="00086F85">
        <w:t>год</w:t>
      </w:r>
      <w:proofErr w:type="spellEnd"/>
      <w:r w:rsidRPr="00086F85">
        <w:t xml:space="preserve"> </w:t>
      </w:r>
      <w:r>
        <w:rPr>
          <w:lang w:eastAsia="uk-UA"/>
        </w:rPr>
        <w:t>займа</w:t>
      </w:r>
      <w:r>
        <w:rPr>
          <w:lang w:eastAsia="uk-UA"/>
        </w:rPr>
        <w:softHyphen/>
        <w:t>ються тими видами діяльності, які найбільше збігаються з їх бажаннями і можливостями. У лікувально-трудових майстернях здійснюються різні опера</w:t>
      </w:r>
      <w:r>
        <w:rPr>
          <w:lang w:eastAsia="uk-UA"/>
        </w:rPr>
        <w:softHyphen/>
        <w:t>ції. Хворі, не здатні працювати у звичайних умовах, виконують посильну ро</w:t>
      </w:r>
      <w:r>
        <w:rPr>
          <w:lang w:eastAsia="uk-UA"/>
        </w:rPr>
        <w:softHyphen/>
        <w:t>боту під наглядом інструктора з праці і медичного персоналу.</w:t>
      </w:r>
    </w:p>
    <w:p w:rsidR="00086F85" w:rsidRDefault="00086F85">
      <w:pPr>
        <w:pStyle w:val="a4"/>
        <w:shd w:val="clear" w:color="auto" w:fill="auto"/>
        <w:spacing w:before="0" w:line="288" w:lineRule="exact"/>
        <w:ind w:left="60" w:right="60" w:firstLine="400"/>
        <w:jc w:val="both"/>
        <w:sectPr w:rsidR="00086F85">
          <w:headerReference w:type="even" r:id="rId188"/>
          <w:headerReference w:type="default" r:id="rId189"/>
          <w:footerReference w:type="even" r:id="rId190"/>
          <w:footerReference w:type="default" r:id="rId191"/>
          <w:headerReference w:type="first" r:id="rId192"/>
          <w:footerReference w:type="first" r:id="rId193"/>
          <w:pgSz w:w="16837" w:h="23810"/>
          <w:pgMar w:top="4525" w:right="3300" w:bottom="4865" w:left="3052" w:header="0" w:footer="3" w:gutter="0"/>
          <w:cols w:space="720"/>
          <w:noEndnote/>
          <w:titlePg/>
          <w:docGrid w:linePitch="360"/>
        </w:sectPr>
      </w:pPr>
      <w:r>
        <w:rPr>
          <w:lang w:eastAsia="uk-UA"/>
        </w:rPr>
        <w:t xml:space="preserve">Особи, що втратили працездатність частково чи повністю, направляються на </w:t>
      </w:r>
      <w:r>
        <w:rPr>
          <w:lang w:val="en-US" w:eastAsia="en-US"/>
        </w:rPr>
        <w:t>MCEK</w:t>
      </w:r>
      <w:r w:rsidRPr="00086F85">
        <w:rPr>
          <w:lang w:val="ru-RU" w:eastAsia="en-US"/>
        </w:rPr>
        <w:t xml:space="preserve"> </w:t>
      </w:r>
      <w:r>
        <w:rPr>
          <w:lang w:eastAsia="uk-UA"/>
        </w:rPr>
        <w:t>для визначення групи інвалідності.</w:t>
      </w:r>
    </w:p>
    <w:p w:rsidR="00086F85" w:rsidRDefault="00086F85">
      <w:pPr>
        <w:pStyle w:val="211"/>
        <w:keepNext/>
        <w:keepLines/>
        <w:shd w:val="clear" w:color="auto" w:fill="auto"/>
        <w:spacing w:before="0" w:after="191" w:line="461" w:lineRule="exact"/>
        <w:ind w:left="420" w:right="420"/>
      </w:pPr>
      <w:bookmarkStart w:id="64" w:name="bookmark66"/>
      <w:r>
        <w:rPr>
          <w:rStyle w:val="281"/>
          <w:lang w:eastAsia="uk-UA"/>
        </w:rPr>
        <w:lastRenderedPageBreak/>
        <w:t>Правила забудови, техніки безпеки і виробничої санітарії</w:t>
      </w:r>
      <w:r>
        <w:rPr>
          <w:rStyle w:val="23a"/>
          <w:noProof w:val="0"/>
          <w:lang w:eastAsia="uk-UA"/>
        </w:rPr>
        <w:t xml:space="preserve"> </w:t>
      </w:r>
      <w:r>
        <w:rPr>
          <w:rStyle w:val="281"/>
          <w:lang w:eastAsia="uk-UA"/>
        </w:rPr>
        <w:t>в лабораторіях лікувально-профілактичних закладів</w:t>
      </w:r>
      <w:bookmarkEnd w:id="64"/>
    </w:p>
    <w:p w:rsidR="00086F85" w:rsidRDefault="00086F85">
      <w:pPr>
        <w:pStyle w:val="a4"/>
        <w:shd w:val="clear" w:color="auto" w:fill="auto"/>
        <w:spacing w:before="0" w:line="298" w:lineRule="exact"/>
        <w:ind w:left="20" w:right="20" w:firstLine="400"/>
        <w:jc w:val="both"/>
      </w:pPr>
      <w:r>
        <w:rPr>
          <w:lang w:eastAsia="uk-UA"/>
        </w:rPr>
        <w:t xml:space="preserve">У роботі лабораторій санітарно-епідеміологічної служби, </w:t>
      </w:r>
      <w:proofErr w:type="spellStart"/>
      <w:r>
        <w:rPr>
          <w:lang w:eastAsia="uk-UA"/>
        </w:rPr>
        <w:t>патологоанато-</w:t>
      </w:r>
      <w:proofErr w:type="spellEnd"/>
      <w:r>
        <w:rPr>
          <w:lang w:eastAsia="uk-UA"/>
        </w:rPr>
        <w:t xml:space="preserve"> </w:t>
      </w:r>
      <w:proofErr w:type="spellStart"/>
      <w:r>
        <w:rPr>
          <w:lang w:eastAsia="uk-UA"/>
        </w:rPr>
        <w:t>мічних</w:t>
      </w:r>
      <w:proofErr w:type="spellEnd"/>
      <w:r>
        <w:rPr>
          <w:lang w:eastAsia="uk-UA"/>
        </w:rPr>
        <w:t xml:space="preserve"> відділень, моргів і клініко-діагностичних лабораторій є багато схо</w:t>
      </w:r>
      <w:r>
        <w:rPr>
          <w:lang w:eastAsia="uk-UA"/>
        </w:rPr>
        <w:softHyphen/>
        <w:t xml:space="preserve">жого як у методиці проведення досліджень, так і в застосуванні у процесі </w:t>
      </w:r>
      <w:proofErr w:type="spellStart"/>
      <w:r>
        <w:rPr>
          <w:lang w:eastAsia="uk-UA"/>
        </w:rPr>
        <w:t>ро-</w:t>
      </w:r>
      <w:proofErr w:type="spellEnd"/>
      <w:r>
        <w:rPr>
          <w:lang w:eastAsia="uk-UA"/>
        </w:rPr>
        <w:t xml:space="preserve"> ботиінструментів,устаткування,реактивівтощо.Яківклініко-діагностичних лабораторіях, так і в цих лабораторних закладах існує небезпека зараження персоналу збудниками інфекційних і паразитарних захворювань, а також отруєнь, алергій, опіків, тілесних ушкоджень. Вказані обставини визнача</w:t>
      </w:r>
      <w:r>
        <w:rPr>
          <w:lang w:eastAsia="uk-UA"/>
        </w:rPr>
        <w:softHyphen/>
        <w:t>ють схожість основних моментів забудови, правил виробничої санітарії, осо</w:t>
      </w:r>
      <w:r>
        <w:rPr>
          <w:lang w:eastAsia="uk-UA"/>
        </w:rPr>
        <w:softHyphen/>
        <w:t xml:space="preserve">бистої гігієни і </w:t>
      </w:r>
      <w:r>
        <w:rPr>
          <w:lang w:eastAsia="uk-UA"/>
        </w:rPr>
        <w:lastRenderedPageBreak/>
        <w:t>техніки безпеки в таких установах. Окрім загальних правил з техніки безпеки при роботі в лабораторіях регламентовані правила роботи в бактеріологічних лабораторіях, правила роботи з рикетсіями і вірусами, пра</w:t>
      </w:r>
      <w:r>
        <w:rPr>
          <w:lang w:eastAsia="uk-UA"/>
        </w:rPr>
        <w:softHyphen/>
        <w:t xml:space="preserve">вила роботи в </w:t>
      </w:r>
      <w:proofErr w:type="spellStart"/>
      <w:r>
        <w:rPr>
          <w:lang w:eastAsia="uk-UA"/>
        </w:rPr>
        <w:t>паразитологічних</w:t>
      </w:r>
      <w:proofErr w:type="spellEnd"/>
      <w:r>
        <w:rPr>
          <w:lang w:eastAsia="uk-UA"/>
        </w:rPr>
        <w:t xml:space="preserve"> лабораторіях тощо. Окремо розроблені пра</w:t>
      </w:r>
      <w:r>
        <w:rPr>
          <w:lang w:eastAsia="uk-UA"/>
        </w:rPr>
        <w:softHyphen/>
        <w:t>вила роботи в хімічних, фізико-хімічних і токсикологічних лабораторіях, віваріях.</w:t>
      </w:r>
    </w:p>
    <w:p w:rsidR="00086F85" w:rsidRDefault="00086F85">
      <w:pPr>
        <w:pStyle w:val="a4"/>
        <w:shd w:val="clear" w:color="auto" w:fill="auto"/>
        <w:spacing w:before="0" w:line="298" w:lineRule="exact"/>
        <w:ind w:left="20" w:right="20" w:firstLine="400"/>
        <w:jc w:val="both"/>
      </w:pPr>
      <w:r>
        <w:rPr>
          <w:lang w:eastAsia="uk-UA"/>
        </w:rPr>
        <w:t>Правила безпеки передбачають проведення заходів, спрямованих на попе</w:t>
      </w:r>
      <w:r>
        <w:rPr>
          <w:lang w:eastAsia="uk-UA"/>
        </w:rPr>
        <w:softHyphen/>
        <w:t>редження небезпеки, пов'язаної з особливостями роботи в лабораторіях, а саме:</w:t>
      </w:r>
    </w:p>
    <w:p w:rsidR="00086F85" w:rsidRDefault="00086F85">
      <w:pPr>
        <w:pStyle w:val="a4"/>
        <w:numPr>
          <w:ilvl w:val="0"/>
          <w:numId w:val="41"/>
        </w:numPr>
        <w:shd w:val="clear" w:color="auto" w:fill="auto"/>
        <w:tabs>
          <w:tab w:val="left" w:pos="774"/>
        </w:tabs>
        <w:spacing w:before="0" w:line="298" w:lineRule="exact"/>
        <w:ind w:left="20" w:right="20" w:firstLine="400"/>
        <w:jc w:val="both"/>
      </w:pPr>
      <w:r>
        <w:rPr>
          <w:lang w:eastAsia="uk-UA"/>
        </w:rPr>
        <w:t>можливість зараження персоналу при дослідженні матеріалів, які міс</w:t>
      </w:r>
      <w:r>
        <w:rPr>
          <w:lang w:eastAsia="uk-UA"/>
        </w:rPr>
        <w:softHyphen/>
        <w:t>тять збудників інфекційних та паразитарних хвороб;</w:t>
      </w:r>
    </w:p>
    <w:p w:rsidR="00086F85" w:rsidRDefault="00086F85">
      <w:pPr>
        <w:pStyle w:val="a4"/>
        <w:numPr>
          <w:ilvl w:val="0"/>
          <w:numId w:val="41"/>
        </w:numPr>
        <w:shd w:val="clear" w:color="auto" w:fill="auto"/>
        <w:tabs>
          <w:tab w:val="left" w:pos="774"/>
        </w:tabs>
        <w:spacing w:before="0" w:line="298" w:lineRule="exact"/>
        <w:ind w:left="20" w:right="20" w:firstLine="400"/>
        <w:jc w:val="both"/>
      </w:pPr>
      <w:r>
        <w:rPr>
          <w:lang w:eastAsia="uk-UA"/>
        </w:rPr>
        <w:t xml:space="preserve">отруєння, алергізація, опіки та інші ураження, </w:t>
      </w:r>
      <w:proofErr w:type="spellStart"/>
      <w:r>
        <w:rPr>
          <w:lang w:eastAsia="uk-UA"/>
        </w:rPr>
        <w:t>повязані</w:t>
      </w:r>
      <w:proofErr w:type="spellEnd"/>
      <w:r>
        <w:rPr>
          <w:lang w:eastAsia="uk-UA"/>
        </w:rPr>
        <w:t xml:space="preserve"> із застосуван</w:t>
      </w:r>
      <w:r>
        <w:rPr>
          <w:lang w:eastAsia="uk-UA"/>
        </w:rPr>
        <w:softHyphen/>
        <w:t>ням отруйних і вогненебезпечних речовин, сильних кислот, лугів тощо;</w:t>
      </w:r>
    </w:p>
    <w:p w:rsidR="00086F85" w:rsidRDefault="00086F85">
      <w:pPr>
        <w:pStyle w:val="a4"/>
        <w:numPr>
          <w:ilvl w:val="0"/>
          <w:numId w:val="41"/>
        </w:numPr>
        <w:shd w:val="clear" w:color="auto" w:fill="auto"/>
        <w:tabs>
          <w:tab w:val="left" w:pos="774"/>
        </w:tabs>
        <w:spacing w:before="0" w:after="212" w:line="298" w:lineRule="exact"/>
        <w:ind w:left="20" w:right="20" w:firstLine="400"/>
        <w:jc w:val="both"/>
      </w:pPr>
      <w:r>
        <w:rPr>
          <w:lang w:eastAsia="uk-UA"/>
        </w:rPr>
        <w:t>вплив шкідливих чинників під час роботи з приладами, обладнанням і скляним посудом.</w:t>
      </w:r>
    </w:p>
    <w:p w:rsidR="00086F85" w:rsidRDefault="00086F85">
      <w:pPr>
        <w:pStyle w:val="51"/>
        <w:shd w:val="clear" w:color="auto" w:fill="auto"/>
        <w:spacing w:before="0" w:after="0" w:line="408" w:lineRule="exact"/>
        <w:ind w:left="420" w:right="420"/>
        <w:jc w:val="left"/>
      </w:pPr>
      <w:bookmarkStart w:id="65" w:name="bookmark67"/>
      <w:r>
        <w:rPr>
          <w:rStyle w:val="53"/>
          <w:lang w:eastAsia="uk-UA"/>
        </w:rPr>
        <w:t>Облаштування та утримання приміщень клініко-діагностичної</w:t>
      </w:r>
      <w:r>
        <w:rPr>
          <w:rStyle w:val="52"/>
          <w:noProof w:val="0"/>
          <w:lang w:eastAsia="uk-UA"/>
        </w:rPr>
        <w:t xml:space="preserve"> </w:t>
      </w:r>
      <w:r>
        <w:rPr>
          <w:rStyle w:val="53"/>
          <w:lang w:eastAsia="uk-UA"/>
        </w:rPr>
        <w:t>лабораторії</w:t>
      </w:r>
      <w:bookmarkEnd w:id="65"/>
    </w:p>
    <w:p w:rsidR="00086F85" w:rsidRDefault="00086F85">
      <w:pPr>
        <w:pStyle w:val="a4"/>
        <w:shd w:val="clear" w:color="auto" w:fill="auto"/>
        <w:spacing w:before="0" w:line="293" w:lineRule="exact"/>
        <w:ind w:left="20" w:right="20" w:firstLine="400"/>
        <w:jc w:val="both"/>
      </w:pPr>
      <w:r>
        <w:rPr>
          <w:lang w:eastAsia="uk-UA"/>
        </w:rPr>
        <w:t>Централізована клініко-діагностична лабораторія (ЦКДЛ) розміщується в окремих кімнатах і може мати кілька відділів: клінічний, біохімічний, бакте</w:t>
      </w:r>
      <w:r>
        <w:rPr>
          <w:lang w:eastAsia="uk-UA"/>
        </w:rPr>
        <w:softHyphen/>
        <w:t>ріологічний, імунологічний, експрес-відділ. У ній проводяться дослідження із застосуванням різних хімічних речовин, які самі по собі чи в результаті хіміч</w:t>
      </w:r>
      <w:r>
        <w:rPr>
          <w:lang w:eastAsia="uk-UA"/>
        </w:rPr>
        <w:softHyphen/>
        <w:t xml:space="preserve">них перетворень небезпечні для здоров'я людини, а також можуть спричинити пожежі і вибухи. До них належать отруйні, </w:t>
      </w:r>
      <w:proofErr w:type="spellStart"/>
      <w:r>
        <w:rPr>
          <w:lang w:eastAsia="uk-UA"/>
        </w:rPr>
        <w:t>сильнодійні</w:t>
      </w:r>
      <w:proofErr w:type="spellEnd"/>
      <w:r>
        <w:rPr>
          <w:lang w:eastAsia="uk-UA"/>
        </w:rPr>
        <w:t>, біологічні матеріали, медичні препарати, охолоджувальні суміші, зріджений газ.</w:t>
      </w:r>
    </w:p>
    <w:p w:rsidR="00086F85" w:rsidRDefault="00086F85">
      <w:pPr>
        <w:pStyle w:val="a4"/>
        <w:shd w:val="clear" w:color="auto" w:fill="auto"/>
        <w:spacing w:before="0" w:line="293" w:lineRule="exact"/>
        <w:ind w:left="20" w:right="20" w:firstLine="400"/>
        <w:jc w:val="both"/>
      </w:pPr>
      <w:r>
        <w:rPr>
          <w:lang w:eastAsia="uk-UA"/>
        </w:rPr>
        <w:t>Розміщення клініко-діагностичної лабораторії в підвальних і напівпід</w:t>
      </w:r>
      <w:r>
        <w:rPr>
          <w:lang w:eastAsia="uk-UA"/>
        </w:rPr>
        <w:softHyphen/>
        <w:t>вальних приміщеннях забороняється. Лабораторія повинна мати два входи (службовий і для відвідувачів). Оснащення, склад приміщень, їх площі мають бути затверджені в установленому порядку згідно з «Будівельними нормами і правилами». Поверхні стін і стелі мають бути гладенькими, легко очищатись від пилу за допомогою вологого прибирання. У лабораторії, де необхідно знеза</w:t>
      </w:r>
      <w:r>
        <w:rPr>
          <w:lang w:eastAsia="uk-UA"/>
        </w:rPr>
        <w:softHyphen/>
        <w:t xml:space="preserve">ражувати стіни, їх облицьовують глазурованою плиткою на висоту </w:t>
      </w:r>
      <w:smartTag w:uri="urn:schemas-microsoft-com:office:smarttags" w:element="metricconverter">
        <w:smartTagPr>
          <w:attr w:name="ProductID" w:val="1,6 м"/>
        </w:smartTagPr>
        <w:r>
          <w:rPr>
            <w:lang w:eastAsia="uk-UA"/>
          </w:rPr>
          <w:t>1,6 м</w:t>
        </w:r>
      </w:smartTag>
      <w:r>
        <w:rPr>
          <w:lang w:eastAsia="uk-UA"/>
        </w:rPr>
        <w:t>, ши</w:t>
      </w:r>
      <w:r>
        <w:rPr>
          <w:lang w:eastAsia="uk-UA"/>
        </w:rPr>
        <w:softHyphen/>
        <w:t xml:space="preserve">рина основних проходів до робочих місць або між двома рядами обладнання має бути не менше </w:t>
      </w:r>
      <w:smartTag w:uri="urn:schemas-microsoft-com:office:smarttags" w:element="metricconverter">
        <w:smartTagPr>
          <w:attr w:name="ProductID" w:val="1,5 м"/>
        </w:smartTagPr>
        <w:r>
          <w:rPr>
            <w:lang w:eastAsia="uk-UA"/>
          </w:rPr>
          <w:t>1,5 м</w:t>
        </w:r>
      </w:smartTag>
      <w:r>
        <w:rPr>
          <w:lang w:eastAsia="uk-UA"/>
        </w:rPr>
        <w:t xml:space="preserve"> з урахуванням виступаючих конструкцій стін. Двері у виробничих приміщеннях лабораторій мають відкриватись у бік виходу із при</w:t>
      </w:r>
      <w:r>
        <w:rPr>
          <w:lang w:eastAsia="uk-UA"/>
        </w:rPr>
        <w:softHyphen/>
        <w:t>міщення. Підлога в лабораторних приміщеннях покривається лінолеумом або реліном; у боксах — гладенькою плиткою. Приміщення лабораторії мають бути непроникними для гризунів.</w:t>
      </w:r>
    </w:p>
    <w:p w:rsidR="00086F85" w:rsidRDefault="00086F85">
      <w:pPr>
        <w:pStyle w:val="a4"/>
        <w:shd w:val="clear" w:color="auto" w:fill="auto"/>
        <w:spacing w:before="0" w:line="302" w:lineRule="exact"/>
        <w:ind w:left="20" w:right="20" w:firstLine="420"/>
        <w:jc w:val="both"/>
      </w:pPr>
      <w:r>
        <w:rPr>
          <w:lang w:eastAsia="uk-UA"/>
        </w:rPr>
        <w:t>Лабораторію необхідно забезпечити водопроводом, гарячим водопостачан</w:t>
      </w:r>
      <w:r>
        <w:rPr>
          <w:lang w:eastAsia="uk-UA"/>
        </w:rPr>
        <w:softHyphen/>
        <w:t>ням, каналізацією, електромережею, боксами з припливно-витяжною венти</w:t>
      </w:r>
      <w:r>
        <w:rPr>
          <w:lang w:eastAsia="uk-UA"/>
        </w:rPr>
        <w:softHyphen/>
        <w:t>ляцією, центральним опаленням і газом. У робочих приміщеннях мають бути раковини з підведенням холодної і гарячої води для миття рук персоналу і ра</w:t>
      </w:r>
      <w:r>
        <w:rPr>
          <w:lang w:eastAsia="uk-UA"/>
        </w:rPr>
        <w:softHyphen/>
        <w:t>ковини для миття лабораторного інвентарю та посуду. Нагрівальні прилади опалення повинні мати гладеньку поверхню і легко очищуватись. Якщо в ла</w:t>
      </w:r>
      <w:r>
        <w:rPr>
          <w:lang w:eastAsia="uk-UA"/>
        </w:rPr>
        <w:softHyphen/>
        <w:t>бораторії є газова мережа, то на місці її входу встановлюють загальний кран, який перекривають наприкінці робочого дня. Газові пальники на робочих сто</w:t>
      </w:r>
      <w:r>
        <w:rPr>
          <w:lang w:eastAsia="uk-UA"/>
        </w:rPr>
        <w:softHyphen/>
        <w:t xml:space="preserve">лах і у витяжних шафах повинні мати </w:t>
      </w:r>
      <w:r>
        <w:rPr>
          <w:lang w:eastAsia="uk-UA"/>
        </w:rPr>
        <w:lastRenderedPageBreak/>
        <w:t>крани, утримуватись у чистоті і поряд</w:t>
      </w:r>
      <w:r>
        <w:rPr>
          <w:lang w:eastAsia="uk-UA"/>
        </w:rPr>
        <w:softHyphen/>
        <w:t>ку, для чого їх періодично слід розбирати й очищати.</w:t>
      </w:r>
    </w:p>
    <w:p w:rsidR="00086F85" w:rsidRDefault="00086F85">
      <w:pPr>
        <w:pStyle w:val="a4"/>
        <w:shd w:val="clear" w:color="auto" w:fill="auto"/>
        <w:spacing w:before="0" w:line="302" w:lineRule="exact"/>
        <w:ind w:left="20" w:right="20" w:firstLine="420"/>
        <w:jc w:val="both"/>
      </w:pPr>
      <w:r>
        <w:rPr>
          <w:lang w:eastAsia="uk-UA"/>
        </w:rPr>
        <w:t>Приміщення лабораторії мають бути обладнані припливно-витяжною вен</w:t>
      </w:r>
      <w:r>
        <w:rPr>
          <w:lang w:eastAsia="uk-UA"/>
        </w:rPr>
        <w:softHyphen/>
        <w:t>тиляцією з механічним вмиканням. Вентиляційні пристрої слід розміщувати так, щоб шум від них не заважав роботі персоналу. Вентиляцію у всіх примі</w:t>
      </w:r>
      <w:r>
        <w:rPr>
          <w:lang w:eastAsia="uk-UA"/>
        </w:rPr>
        <w:softHyphen/>
        <w:t>щеннях потрібно вмикати до початку роботи. Незалежно від наявності венти</w:t>
      </w:r>
      <w:r>
        <w:rPr>
          <w:lang w:eastAsia="uk-UA"/>
        </w:rPr>
        <w:softHyphen/>
        <w:t>ляції у приміщеннях мають бути обладнані фрамуги або кватирки, окрім спе</w:t>
      </w:r>
      <w:r>
        <w:rPr>
          <w:lang w:eastAsia="uk-UA"/>
        </w:rPr>
        <w:softHyphen/>
        <w:t>ціальних боксів бактеріологічної лабораторії. Улітку вікна робочих приміщень варто закривати сітками від мух. У приміщеннях для проведення досліджень сечі і калу, біохімічних, серологічних і гормональних досліджень необхідно встановлювати витяжні шафи. Дверці шафи під час роботи потрібно тримати щільно закритими. Відкривати їх можна тільки на час обслуговування прила</w:t>
      </w:r>
      <w:r>
        <w:rPr>
          <w:lang w:eastAsia="uk-UA"/>
        </w:rPr>
        <w:softHyphen/>
        <w:t>дів та установок.</w:t>
      </w:r>
    </w:p>
    <w:p w:rsidR="00086F85" w:rsidRDefault="00086F85">
      <w:pPr>
        <w:pStyle w:val="a4"/>
        <w:shd w:val="clear" w:color="auto" w:fill="auto"/>
        <w:spacing w:before="0" w:line="302" w:lineRule="exact"/>
        <w:ind w:left="20" w:right="20" w:firstLine="420"/>
        <w:jc w:val="both"/>
      </w:pPr>
      <w:r>
        <w:rPr>
          <w:lang w:eastAsia="uk-UA"/>
        </w:rPr>
        <w:t>Електророзетки розміщують на бічній поверхні робочого стола поза витяж</w:t>
      </w:r>
      <w:r>
        <w:rPr>
          <w:lang w:eastAsia="uk-UA"/>
        </w:rPr>
        <w:softHyphen/>
        <w:t>ною шафою, проводи до електроприладів обов'язково слід ізолювати гумовою трубкою. Газові і водяні крани витяжних шаф мають бути розташовані біля передньої поверхні і встановлені так, щоб усувалась випадкова можливість відкрити кран. Температура повітря в лабораторії має бути в межах 18—21 °С, освітлення природне і штучне; стіни мають бути облицьовані плиткою, підло</w:t>
      </w:r>
      <w:r>
        <w:rPr>
          <w:lang w:eastAsia="uk-UA"/>
        </w:rPr>
        <w:softHyphen/>
        <w:t>га — покрита лінолеумом або реліном, у боксах, операційних та віварії — гла</w:t>
      </w:r>
      <w:r>
        <w:rPr>
          <w:lang w:eastAsia="uk-UA"/>
        </w:rPr>
        <w:softHyphen/>
        <w:t>денькою плиткою. Приміщення лабораторії має бути недоступним для гризу</w:t>
      </w:r>
      <w:r>
        <w:rPr>
          <w:lang w:eastAsia="uk-UA"/>
        </w:rPr>
        <w:softHyphen/>
        <w:t>нів.</w:t>
      </w:r>
    </w:p>
    <w:p w:rsidR="00086F85" w:rsidRDefault="00086F85">
      <w:pPr>
        <w:pStyle w:val="a4"/>
        <w:shd w:val="clear" w:color="auto" w:fill="auto"/>
        <w:spacing w:before="0" w:after="83" w:line="302" w:lineRule="exact"/>
        <w:ind w:left="20" w:right="20" w:firstLine="420"/>
        <w:jc w:val="both"/>
      </w:pPr>
      <w:r>
        <w:rPr>
          <w:lang w:eastAsia="uk-UA"/>
        </w:rPr>
        <w:t>Апаратура, прилади, оснащення. Обладнання клініко-діагностичної лабо</w:t>
      </w:r>
      <w:r>
        <w:rPr>
          <w:lang w:eastAsia="uk-UA"/>
        </w:rPr>
        <w:softHyphen/>
        <w:t xml:space="preserve">раторії </w:t>
      </w:r>
      <w:r w:rsidRPr="00086F85">
        <w:t xml:space="preserve">(мал. </w:t>
      </w:r>
      <w:r>
        <w:rPr>
          <w:lang w:eastAsia="uk-UA"/>
        </w:rPr>
        <w:t>33): термостати повітряні, фотоколориметри, спектрофотометри, центрифуги, шафи сушильні, гематологічні аналізатори, біохімічні аналізато</w:t>
      </w:r>
      <w:r>
        <w:rPr>
          <w:lang w:eastAsia="uk-UA"/>
        </w:rPr>
        <w:softHyphen/>
        <w:t>ри, мікроскопи, дозатори, автоклави, дистилятори тощо.</w:t>
      </w:r>
    </w:p>
    <w:p w:rsidR="00086F85" w:rsidRDefault="00086F85">
      <w:pPr>
        <w:pStyle w:val="1110"/>
        <w:shd w:val="clear" w:color="auto" w:fill="auto"/>
        <w:tabs>
          <w:tab w:val="left" w:pos="4977"/>
        </w:tabs>
        <w:spacing w:before="0" w:after="0" w:line="274" w:lineRule="exact"/>
        <w:ind w:left="2140"/>
      </w:pPr>
      <w:r>
        <w:rPr>
          <w:rStyle w:val="110pt1"/>
          <w:i/>
          <w:iCs/>
          <w:lang w:eastAsia="uk-UA"/>
        </w:rPr>
        <w:t>д</w:t>
      </w:r>
      <w:r>
        <w:rPr>
          <w:rStyle w:val="110pt1"/>
          <w:i/>
          <w:iCs/>
          <w:lang w:eastAsia="uk-UA"/>
        </w:rPr>
        <w:tab/>
      </w:r>
      <w:proofErr w:type="spellStart"/>
      <w:r w:rsidRPr="00086F85">
        <w:rPr>
          <w:rStyle w:val="110pt1"/>
          <w:i/>
          <w:iCs/>
        </w:rPr>
        <w:t>ее</w:t>
      </w:r>
      <w:proofErr w:type="spellEnd"/>
    </w:p>
    <w:p w:rsidR="00086F85" w:rsidRDefault="00086F85">
      <w:pPr>
        <w:pStyle w:val="191"/>
        <w:shd w:val="clear" w:color="auto" w:fill="auto"/>
        <w:spacing w:line="274" w:lineRule="exact"/>
        <w:ind w:left="480" w:right="360"/>
        <w:jc w:val="both"/>
      </w:pPr>
      <w:r w:rsidRPr="00086F85">
        <w:rPr>
          <w:rStyle w:val="1913pt2"/>
          <w:b w:val="0"/>
          <w:bCs w:val="0"/>
        </w:rPr>
        <w:t>Мал.</w:t>
      </w:r>
      <w:r w:rsidRPr="00086F85">
        <w:rPr>
          <w:rStyle w:val="194"/>
          <w:b/>
          <w:bCs/>
        </w:rPr>
        <w:t xml:space="preserve"> </w:t>
      </w:r>
      <w:r>
        <w:rPr>
          <w:rStyle w:val="194"/>
          <w:b/>
          <w:bCs/>
          <w:lang w:eastAsia="uk-UA"/>
        </w:rPr>
        <w:t>33. Обладнання</w:t>
      </w:r>
      <w:r>
        <w:rPr>
          <w:rStyle w:val="19Georgia1"/>
          <w:b/>
          <w:bCs/>
          <w:lang w:eastAsia="uk-UA"/>
        </w:rPr>
        <w:t xml:space="preserve"> клініко</w:t>
      </w:r>
      <w:r>
        <w:rPr>
          <w:rStyle w:val="194"/>
          <w:b/>
          <w:bCs/>
          <w:lang w:eastAsia="uk-UA"/>
        </w:rPr>
        <w:t>-діагностичної лабораторії:</w:t>
      </w:r>
      <w:r>
        <w:rPr>
          <w:rStyle w:val="1913pt2"/>
          <w:b w:val="0"/>
          <w:bCs w:val="0"/>
          <w:lang w:eastAsia="uk-UA"/>
        </w:rPr>
        <w:t xml:space="preserve"> а </w:t>
      </w:r>
      <w:r>
        <w:rPr>
          <w:rStyle w:val="1913pt1"/>
          <w:b w:val="0"/>
          <w:bCs w:val="0"/>
          <w:noProof w:val="0"/>
          <w:lang w:eastAsia="uk-UA"/>
        </w:rPr>
        <w:t>—</w:t>
      </w:r>
      <w:r>
        <w:rPr>
          <w:rStyle w:val="193"/>
          <w:b/>
          <w:bCs/>
          <w:lang w:eastAsia="uk-UA"/>
        </w:rPr>
        <w:t xml:space="preserve"> </w:t>
      </w:r>
      <w:r>
        <w:rPr>
          <w:rStyle w:val="194"/>
          <w:b/>
          <w:bCs/>
          <w:lang w:eastAsia="uk-UA"/>
        </w:rPr>
        <w:t>термостат;</w:t>
      </w:r>
      <w:r>
        <w:rPr>
          <w:rStyle w:val="1913pt2"/>
          <w:b w:val="0"/>
          <w:bCs w:val="0"/>
          <w:lang w:eastAsia="uk-UA"/>
        </w:rPr>
        <w:t xml:space="preserve"> б </w:t>
      </w:r>
      <w:r>
        <w:rPr>
          <w:rStyle w:val="1913pt1"/>
          <w:b w:val="0"/>
          <w:bCs w:val="0"/>
          <w:noProof w:val="0"/>
          <w:lang w:eastAsia="uk-UA"/>
        </w:rPr>
        <w:t>—</w:t>
      </w:r>
      <w:r>
        <w:rPr>
          <w:rStyle w:val="193"/>
          <w:b/>
          <w:bCs/>
          <w:lang w:eastAsia="uk-UA"/>
        </w:rPr>
        <w:t xml:space="preserve"> </w:t>
      </w:r>
      <w:r>
        <w:rPr>
          <w:rStyle w:val="194"/>
          <w:b/>
          <w:bCs/>
          <w:lang w:eastAsia="uk-UA"/>
        </w:rPr>
        <w:t>біно</w:t>
      </w:r>
      <w:r>
        <w:rPr>
          <w:rStyle w:val="194"/>
          <w:b/>
          <w:bCs/>
          <w:lang w:eastAsia="uk-UA"/>
        </w:rPr>
        <w:softHyphen/>
        <w:t>кулярний мікроскоп;</w:t>
      </w:r>
      <w:r>
        <w:rPr>
          <w:rStyle w:val="1913pt2"/>
          <w:b w:val="0"/>
          <w:bCs w:val="0"/>
          <w:lang w:eastAsia="uk-UA"/>
        </w:rPr>
        <w:t xml:space="preserve"> в</w:t>
      </w:r>
      <w:r>
        <w:rPr>
          <w:rStyle w:val="194"/>
          <w:b/>
          <w:bCs/>
          <w:lang w:eastAsia="uk-UA"/>
        </w:rPr>
        <w:t xml:space="preserve"> </w:t>
      </w:r>
      <w:r>
        <w:rPr>
          <w:rStyle w:val="193"/>
          <w:b/>
          <w:bCs/>
          <w:lang w:eastAsia="uk-UA"/>
        </w:rPr>
        <w:t xml:space="preserve">— </w:t>
      </w:r>
      <w:r>
        <w:rPr>
          <w:rStyle w:val="194"/>
          <w:b/>
          <w:bCs/>
          <w:lang w:eastAsia="uk-UA"/>
        </w:rPr>
        <w:t>гематологічний аналізатор;</w:t>
      </w:r>
      <w:r>
        <w:rPr>
          <w:rStyle w:val="1913pt2"/>
          <w:b w:val="0"/>
          <w:bCs w:val="0"/>
          <w:lang w:eastAsia="uk-UA"/>
        </w:rPr>
        <w:t xml:space="preserve"> </w:t>
      </w:r>
      <w:r w:rsidRPr="00086F85">
        <w:rPr>
          <w:rStyle w:val="1913pt2"/>
          <w:b w:val="0"/>
          <w:bCs w:val="0"/>
        </w:rPr>
        <w:t xml:space="preserve">г </w:t>
      </w:r>
      <w:r>
        <w:rPr>
          <w:rStyle w:val="1913pt1"/>
          <w:b w:val="0"/>
          <w:bCs w:val="0"/>
          <w:noProof w:val="0"/>
          <w:lang w:eastAsia="uk-UA"/>
        </w:rPr>
        <w:t>—</w:t>
      </w:r>
      <w:r>
        <w:rPr>
          <w:rStyle w:val="193"/>
          <w:b/>
          <w:bCs/>
          <w:lang w:eastAsia="uk-UA"/>
        </w:rPr>
        <w:t xml:space="preserve"> </w:t>
      </w:r>
      <w:r>
        <w:rPr>
          <w:rStyle w:val="194"/>
          <w:b/>
          <w:bCs/>
          <w:lang w:eastAsia="uk-UA"/>
        </w:rPr>
        <w:t>апарат для визначення</w:t>
      </w:r>
      <w:r>
        <w:rPr>
          <w:rStyle w:val="192"/>
          <w:b/>
          <w:bCs/>
          <w:noProof w:val="0"/>
          <w:lang w:eastAsia="uk-UA"/>
        </w:rPr>
        <w:t xml:space="preserve"> </w:t>
      </w:r>
      <w:r>
        <w:rPr>
          <w:rStyle w:val="194"/>
          <w:b/>
          <w:bCs/>
          <w:lang w:eastAsia="uk-UA"/>
        </w:rPr>
        <w:t>рівня глюкози, електролітів;</w:t>
      </w:r>
      <w:r>
        <w:rPr>
          <w:rStyle w:val="1913pt2"/>
          <w:b w:val="0"/>
          <w:bCs w:val="0"/>
          <w:lang w:eastAsia="uk-UA"/>
        </w:rPr>
        <w:t xml:space="preserve"> ґ</w:t>
      </w:r>
      <w:r>
        <w:rPr>
          <w:rStyle w:val="194"/>
          <w:b/>
          <w:bCs/>
          <w:lang w:eastAsia="uk-UA"/>
        </w:rPr>
        <w:t xml:space="preserve"> </w:t>
      </w:r>
      <w:r>
        <w:rPr>
          <w:rStyle w:val="193"/>
          <w:b/>
          <w:bCs/>
          <w:lang w:eastAsia="uk-UA"/>
        </w:rPr>
        <w:t xml:space="preserve">— </w:t>
      </w:r>
      <w:proofErr w:type="spellStart"/>
      <w:r>
        <w:rPr>
          <w:rStyle w:val="194"/>
          <w:b/>
          <w:bCs/>
          <w:lang w:eastAsia="uk-UA"/>
        </w:rPr>
        <w:t>імуноферментний</w:t>
      </w:r>
      <w:proofErr w:type="spellEnd"/>
      <w:r>
        <w:rPr>
          <w:rStyle w:val="194"/>
          <w:b/>
          <w:bCs/>
          <w:lang w:eastAsia="uk-UA"/>
        </w:rPr>
        <w:t xml:space="preserve"> аналізатор;</w:t>
      </w:r>
      <w:r>
        <w:rPr>
          <w:rStyle w:val="1913pt2"/>
          <w:b w:val="0"/>
          <w:bCs w:val="0"/>
          <w:lang w:eastAsia="uk-UA"/>
        </w:rPr>
        <w:t xml:space="preserve"> д</w:t>
      </w:r>
      <w:r>
        <w:rPr>
          <w:rStyle w:val="194"/>
          <w:b/>
          <w:bCs/>
          <w:lang w:eastAsia="uk-UA"/>
        </w:rPr>
        <w:t xml:space="preserve"> </w:t>
      </w:r>
      <w:r>
        <w:rPr>
          <w:rStyle w:val="193"/>
          <w:b/>
          <w:bCs/>
          <w:lang w:eastAsia="uk-UA"/>
        </w:rPr>
        <w:t xml:space="preserve">— </w:t>
      </w:r>
      <w:r>
        <w:rPr>
          <w:rStyle w:val="194"/>
          <w:b/>
          <w:bCs/>
          <w:lang w:eastAsia="uk-UA"/>
        </w:rPr>
        <w:t>дозатори;</w:t>
      </w:r>
    </w:p>
    <w:p w:rsidR="00086F85" w:rsidRDefault="00086F85">
      <w:pPr>
        <w:pStyle w:val="191"/>
        <w:shd w:val="clear" w:color="auto" w:fill="auto"/>
        <w:spacing w:after="225" w:line="274" w:lineRule="exact"/>
        <w:ind w:left="3100"/>
      </w:pPr>
      <w:r>
        <w:rPr>
          <w:rStyle w:val="1913pt2"/>
          <w:b w:val="0"/>
          <w:bCs w:val="0"/>
          <w:lang w:eastAsia="uk-UA"/>
        </w:rPr>
        <w:t>е</w:t>
      </w:r>
      <w:r>
        <w:rPr>
          <w:rStyle w:val="194"/>
          <w:b/>
          <w:bCs/>
          <w:lang w:eastAsia="uk-UA"/>
        </w:rPr>
        <w:t xml:space="preserve"> </w:t>
      </w:r>
      <w:r>
        <w:rPr>
          <w:rStyle w:val="193"/>
          <w:b/>
          <w:bCs/>
          <w:lang w:eastAsia="uk-UA"/>
        </w:rPr>
        <w:t xml:space="preserve">— </w:t>
      </w:r>
      <w:r>
        <w:rPr>
          <w:rStyle w:val="194"/>
          <w:b/>
          <w:bCs/>
          <w:lang w:eastAsia="uk-UA"/>
        </w:rPr>
        <w:t>центрифуга;</w:t>
      </w:r>
      <w:r>
        <w:rPr>
          <w:rStyle w:val="1913pt2"/>
          <w:b w:val="0"/>
          <w:bCs w:val="0"/>
          <w:lang w:eastAsia="uk-UA"/>
        </w:rPr>
        <w:t xml:space="preserve"> є</w:t>
      </w:r>
      <w:r>
        <w:rPr>
          <w:rStyle w:val="194"/>
          <w:b/>
          <w:bCs/>
          <w:lang w:eastAsia="uk-UA"/>
        </w:rPr>
        <w:t xml:space="preserve"> — дистилятор</w:t>
      </w:r>
    </w:p>
    <w:p w:rsidR="00086F85" w:rsidRDefault="00086F85">
      <w:pPr>
        <w:pStyle w:val="a4"/>
        <w:shd w:val="clear" w:color="auto" w:fill="auto"/>
        <w:spacing w:before="0" w:line="293" w:lineRule="exact"/>
        <w:ind w:left="100" w:right="360" w:firstLine="380"/>
        <w:jc w:val="both"/>
      </w:pPr>
      <w:r>
        <w:rPr>
          <w:lang w:eastAsia="uk-UA"/>
        </w:rPr>
        <w:t xml:space="preserve">Під час експлуатації апаратури та обладнання необхідно суворо </w:t>
      </w:r>
      <w:proofErr w:type="spellStart"/>
      <w:r>
        <w:rPr>
          <w:lang w:eastAsia="uk-UA"/>
        </w:rPr>
        <w:t>дотримува</w:t>
      </w:r>
      <w:proofErr w:type="spellEnd"/>
      <w:r>
        <w:rPr>
          <w:lang w:eastAsia="uk-UA"/>
        </w:rPr>
        <w:t xml:space="preserve"> </w:t>
      </w:r>
      <w:proofErr w:type="spellStart"/>
      <w:r>
        <w:rPr>
          <w:lang w:eastAsia="uk-UA"/>
        </w:rPr>
        <w:t>тись</w:t>
      </w:r>
      <w:proofErr w:type="spellEnd"/>
      <w:r>
        <w:rPr>
          <w:lang w:eastAsia="uk-UA"/>
        </w:rPr>
        <w:t xml:space="preserve"> вимог інструкцій та паспортів. У разі порушення цілості </w:t>
      </w:r>
      <w:proofErr w:type="spellStart"/>
      <w:r>
        <w:rPr>
          <w:lang w:eastAsia="uk-UA"/>
        </w:rPr>
        <w:t>електропровод</w:t>
      </w:r>
      <w:proofErr w:type="spellEnd"/>
      <w:r>
        <w:rPr>
          <w:lang w:eastAsia="uk-UA"/>
        </w:rPr>
        <w:t xml:space="preserve"> </w:t>
      </w:r>
      <w:proofErr w:type="spellStart"/>
      <w:r>
        <w:rPr>
          <w:lang w:eastAsia="uk-UA"/>
        </w:rPr>
        <w:t>ки</w:t>
      </w:r>
      <w:proofErr w:type="spellEnd"/>
      <w:r>
        <w:rPr>
          <w:lang w:eastAsia="uk-UA"/>
        </w:rPr>
        <w:t xml:space="preserve"> (запах диму, зміни характеру шуму тощо) прилади відключають від </w:t>
      </w:r>
      <w:proofErr w:type="spellStart"/>
      <w:r>
        <w:rPr>
          <w:lang w:eastAsia="uk-UA"/>
        </w:rPr>
        <w:t>елек</w:t>
      </w:r>
      <w:proofErr w:type="spellEnd"/>
    </w:p>
    <w:p w:rsidR="00086F85" w:rsidRDefault="00086F85">
      <w:pPr>
        <w:pStyle w:val="a4"/>
        <w:shd w:val="clear" w:color="auto" w:fill="auto"/>
        <w:spacing w:before="0" w:line="307" w:lineRule="exact"/>
        <w:ind w:left="20" w:right="20" w:firstLine="0"/>
        <w:jc w:val="both"/>
      </w:pPr>
      <w:proofErr w:type="spellStart"/>
      <w:r>
        <w:rPr>
          <w:lang w:eastAsia="uk-UA"/>
        </w:rPr>
        <w:t>тромережі</w:t>
      </w:r>
      <w:proofErr w:type="spellEnd"/>
      <w:r>
        <w:rPr>
          <w:lang w:eastAsia="uk-UA"/>
        </w:rPr>
        <w:t xml:space="preserve"> і не використовують до перевірки і проведення відповідного ремон</w:t>
      </w:r>
      <w:r>
        <w:rPr>
          <w:lang w:eastAsia="uk-UA"/>
        </w:rPr>
        <w:softHyphen/>
        <w:t>ту. Регулярно має перевірятися справність електроприладів та електрооблад</w:t>
      </w:r>
      <w:r>
        <w:rPr>
          <w:lang w:eastAsia="uk-UA"/>
        </w:rPr>
        <w:softHyphen/>
        <w:t>нання. Робота на несправних електроприладах та електрообладнанні заборо</w:t>
      </w:r>
      <w:r>
        <w:rPr>
          <w:lang w:eastAsia="uk-UA"/>
        </w:rPr>
        <w:softHyphen/>
        <w:t>няється.</w:t>
      </w:r>
    </w:p>
    <w:p w:rsidR="00086F85" w:rsidRDefault="00086F85">
      <w:pPr>
        <w:pStyle w:val="a4"/>
        <w:shd w:val="clear" w:color="auto" w:fill="auto"/>
        <w:spacing w:before="0" w:line="326" w:lineRule="exact"/>
        <w:ind w:left="20" w:right="20" w:firstLine="420"/>
        <w:jc w:val="both"/>
      </w:pPr>
      <w:r>
        <w:rPr>
          <w:lang w:eastAsia="uk-UA"/>
        </w:rPr>
        <w:t xml:space="preserve">Під час експлуатації центрифуг </w:t>
      </w:r>
      <w:r>
        <w:rPr>
          <w:lang w:val="ru-RU"/>
        </w:rPr>
        <w:t xml:space="preserve">(мал. </w:t>
      </w:r>
      <w:r>
        <w:rPr>
          <w:lang w:eastAsia="uk-UA"/>
        </w:rPr>
        <w:t>33, е) необхідно дотримуватись таких вимог:</w:t>
      </w:r>
    </w:p>
    <w:p w:rsidR="00086F85" w:rsidRDefault="00086F85">
      <w:pPr>
        <w:pStyle w:val="a4"/>
        <w:numPr>
          <w:ilvl w:val="0"/>
          <w:numId w:val="42"/>
        </w:numPr>
        <w:shd w:val="clear" w:color="auto" w:fill="auto"/>
        <w:tabs>
          <w:tab w:val="left" w:pos="769"/>
        </w:tabs>
        <w:spacing w:before="0" w:line="326" w:lineRule="exact"/>
        <w:ind w:left="20" w:right="20" w:firstLine="420"/>
        <w:jc w:val="both"/>
      </w:pPr>
      <w:r>
        <w:rPr>
          <w:lang w:eastAsia="uk-UA"/>
        </w:rPr>
        <w:t>при завантаженні пробірками розташовувати їх суворо попарно для рів</w:t>
      </w:r>
      <w:r>
        <w:rPr>
          <w:lang w:eastAsia="uk-UA"/>
        </w:rPr>
        <w:softHyphen/>
        <w:t>новаги;</w:t>
      </w:r>
    </w:p>
    <w:p w:rsidR="00086F85" w:rsidRDefault="00086F85">
      <w:pPr>
        <w:pStyle w:val="a4"/>
        <w:numPr>
          <w:ilvl w:val="0"/>
          <w:numId w:val="42"/>
        </w:numPr>
        <w:shd w:val="clear" w:color="auto" w:fill="auto"/>
        <w:tabs>
          <w:tab w:val="left" w:pos="774"/>
        </w:tabs>
        <w:spacing w:before="0" w:line="302" w:lineRule="exact"/>
        <w:ind w:left="20" w:right="20" w:firstLine="420"/>
        <w:jc w:val="both"/>
      </w:pPr>
      <w:r>
        <w:rPr>
          <w:lang w:eastAsia="uk-UA"/>
        </w:rPr>
        <w:t>перед включенням в електромережу перевірити, чи герметично до кор</w:t>
      </w:r>
      <w:r>
        <w:rPr>
          <w:lang w:eastAsia="uk-UA"/>
        </w:rPr>
        <w:softHyphen/>
        <w:t>пусу прилягає кришка;</w:t>
      </w:r>
    </w:p>
    <w:p w:rsidR="00086F85" w:rsidRDefault="00086F85">
      <w:pPr>
        <w:pStyle w:val="a4"/>
        <w:numPr>
          <w:ilvl w:val="0"/>
          <w:numId w:val="42"/>
        </w:numPr>
        <w:shd w:val="clear" w:color="auto" w:fill="auto"/>
        <w:tabs>
          <w:tab w:val="left" w:pos="774"/>
        </w:tabs>
        <w:spacing w:before="0" w:line="302" w:lineRule="exact"/>
        <w:ind w:left="20" w:right="20" w:firstLine="420"/>
        <w:jc w:val="both"/>
      </w:pPr>
      <w:r>
        <w:rPr>
          <w:lang w:eastAsia="uk-UA"/>
        </w:rPr>
        <w:t>вмикати в електромережу плавно, після вимкнення дати можливість ро</w:t>
      </w:r>
      <w:r>
        <w:rPr>
          <w:lang w:eastAsia="uk-UA"/>
        </w:rPr>
        <w:softHyphen/>
        <w:t>тору зупинитись, зупиняти рукою забороняється;</w:t>
      </w:r>
    </w:p>
    <w:p w:rsidR="00086F85" w:rsidRDefault="00086F85">
      <w:pPr>
        <w:pStyle w:val="a4"/>
        <w:numPr>
          <w:ilvl w:val="0"/>
          <w:numId w:val="42"/>
        </w:numPr>
        <w:shd w:val="clear" w:color="auto" w:fill="auto"/>
        <w:tabs>
          <w:tab w:val="left" w:pos="781"/>
        </w:tabs>
        <w:spacing w:before="0" w:line="302" w:lineRule="exact"/>
        <w:ind w:left="20" w:firstLine="420"/>
        <w:jc w:val="both"/>
      </w:pPr>
      <w:r>
        <w:rPr>
          <w:lang w:eastAsia="uk-UA"/>
        </w:rPr>
        <w:t>після роботи потрібно провести огляд приладу і протерти його.</w:t>
      </w:r>
    </w:p>
    <w:p w:rsidR="00086F85" w:rsidRDefault="00086F85">
      <w:pPr>
        <w:pStyle w:val="a4"/>
        <w:shd w:val="clear" w:color="auto" w:fill="auto"/>
        <w:spacing w:before="0" w:line="322" w:lineRule="exact"/>
        <w:ind w:left="20" w:right="20" w:firstLine="420"/>
        <w:jc w:val="both"/>
      </w:pPr>
      <w:r>
        <w:rPr>
          <w:lang w:eastAsia="uk-UA"/>
        </w:rPr>
        <w:lastRenderedPageBreak/>
        <w:t xml:space="preserve">Під час експлуатації термостата </w:t>
      </w:r>
      <w:r>
        <w:rPr>
          <w:lang w:val="ru-RU"/>
        </w:rPr>
        <w:t xml:space="preserve">(мал. </w:t>
      </w:r>
      <w:r>
        <w:rPr>
          <w:lang w:eastAsia="uk-UA"/>
        </w:rPr>
        <w:t>33,</w:t>
      </w:r>
      <w:r>
        <w:rPr>
          <w:rStyle w:val="TimesNewRoman20"/>
          <w:lang w:eastAsia="uk-UA"/>
        </w:rPr>
        <w:t xml:space="preserve"> а)</w:t>
      </w:r>
      <w:r>
        <w:rPr>
          <w:lang w:eastAsia="uk-UA"/>
        </w:rPr>
        <w:t xml:space="preserve"> необхідно дотримуватись та</w:t>
      </w:r>
      <w:r>
        <w:rPr>
          <w:lang w:eastAsia="uk-UA"/>
        </w:rPr>
        <w:softHyphen/>
        <w:t>ких вимог:</w:t>
      </w:r>
    </w:p>
    <w:p w:rsidR="00086F85" w:rsidRDefault="00086F85">
      <w:pPr>
        <w:pStyle w:val="a4"/>
        <w:numPr>
          <w:ilvl w:val="1"/>
          <w:numId w:val="42"/>
        </w:numPr>
        <w:shd w:val="clear" w:color="auto" w:fill="auto"/>
        <w:tabs>
          <w:tab w:val="left" w:pos="766"/>
        </w:tabs>
        <w:spacing w:before="0" w:line="250" w:lineRule="exact"/>
        <w:ind w:left="20" w:firstLine="420"/>
        <w:jc w:val="both"/>
      </w:pPr>
      <w:r>
        <w:rPr>
          <w:lang w:eastAsia="uk-UA"/>
        </w:rPr>
        <w:t>забороняється ставити в термостат речовини, що легко займаються;</w:t>
      </w:r>
    </w:p>
    <w:p w:rsidR="00086F85" w:rsidRDefault="00086F85">
      <w:pPr>
        <w:pStyle w:val="a4"/>
        <w:numPr>
          <w:ilvl w:val="1"/>
          <w:numId w:val="42"/>
        </w:numPr>
        <w:shd w:val="clear" w:color="auto" w:fill="auto"/>
        <w:tabs>
          <w:tab w:val="left" w:pos="774"/>
        </w:tabs>
        <w:spacing w:before="0" w:line="322" w:lineRule="exact"/>
        <w:ind w:left="20" w:right="20" w:firstLine="420"/>
        <w:jc w:val="both"/>
      </w:pPr>
      <w:r>
        <w:rPr>
          <w:lang w:eastAsia="uk-UA"/>
        </w:rPr>
        <w:t xml:space="preserve">захисні ковпаки від </w:t>
      </w:r>
      <w:proofErr w:type="spellStart"/>
      <w:r>
        <w:rPr>
          <w:lang w:eastAsia="uk-UA"/>
        </w:rPr>
        <w:t>регулівних</w:t>
      </w:r>
      <w:proofErr w:type="spellEnd"/>
      <w:r>
        <w:rPr>
          <w:lang w:eastAsia="uk-UA"/>
        </w:rPr>
        <w:t xml:space="preserve"> пристроїв не можна знімати без електри</w:t>
      </w:r>
      <w:r>
        <w:rPr>
          <w:lang w:eastAsia="uk-UA"/>
        </w:rPr>
        <w:softHyphen/>
        <w:t>ка;</w:t>
      </w:r>
    </w:p>
    <w:p w:rsidR="00086F85" w:rsidRDefault="00086F85">
      <w:pPr>
        <w:pStyle w:val="a4"/>
        <w:numPr>
          <w:ilvl w:val="1"/>
          <w:numId w:val="42"/>
        </w:numPr>
        <w:shd w:val="clear" w:color="auto" w:fill="auto"/>
        <w:tabs>
          <w:tab w:val="left" w:pos="771"/>
        </w:tabs>
        <w:spacing w:before="0" w:line="302" w:lineRule="exact"/>
        <w:ind w:left="20" w:firstLine="420"/>
        <w:jc w:val="both"/>
      </w:pPr>
      <w:r>
        <w:rPr>
          <w:lang w:eastAsia="uk-UA"/>
        </w:rPr>
        <w:t>чистити можна тільки після відключення від електромережі.</w:t>
      </w:r>
    </w:p>
    <w:p w:rsidR="00086F85" w:rsidRDefault="00086F85">
      <w:pPr>
        <w:pStyle w:val="a4"/>
        <w:shd w:val="clear" w:color="auto" w:fill="auto"/>
        <w:spacing w:before="0" w:line="302" w:lineRule="exact"/>
        <w:ind w:left="20" w:right="20" w:firstLine="420"/>
        <w:jc w:val="both"/>
      </w:pPr>
      <w:r>
        <w:rPr>
          <w:lang w:eastAsia="uk-UA"/>
        </w:rPr>
        <w:t>При експлуатації рефрижераторів (холодильників) не можна допускати їх перестановку і переміщення без участі спеціаліста.</w:t>
      </w:r>
    </w:p>
    <w:p w:rsidR="00086F85" w:rsidRDefault="00086F85">
      <w:pPr>
        <w:pStyle w:val="a4"/>
        <w:shd w:val="clear" w:color="auto" w:fill="auto"/>
        <w:spacing w:before="0" w:line="302" w:lineRule="exact"/>
        <w:ind w:left="20" w:right="20" w:firstLine="420"/>
        <w:jc w:val="both"/>
      </w:pPr>
      <w:r>
        <w:rPr>
          <w:lang w:eastAsia="uk-UA"/>
        </w:rPr>
        <w:t>Електроплити, муфельні печі та інші нагрівальні прилади установлюються на теплоізоляційному матеріалі. У разі припинення подачі електричного стру</w:t>
      </w:r>
      <w:r>
        <w:rPr>
          <w:lang w:eastAsia="uk-UA"/>
        </w:rPr>
        <w:softHyphen/>
        <w:t>му необхідно вимкнути всі електроприлади.</w:t>
      </w:r>
    </w:p>
    <w:p w:rsidR="00086F85" w:rsidRDefault="00086F85">
      <w:pPr>
        <w:pStyle w:val="a4"/>
        <w:shd w:val="clear" w:color="auto" w:fill="auto"/>
        <w:spacing w:before="0" w:line="302" w:lineRule="exact"/>
        <w:ind w:left="20" w:right="20" w:firstLine="420"/>
        <w:jc w:val="both"/>
      </w:pPr>
      <w:r>
        <w:rPr>
          <w:lang w:eastAsia="uk-UA"/>
        </w:rPr>
        <w:t>При роботі з електрообладнанням можливе ураження струмом чи виник</w:t>
      </w:r>
      <w:r>
        <w:rPr>
          <w:lang w:eastAsia="uk-UA"/>
        </w:rPr>
        <w:softHyphen/>
        <w:t>нення пожежі. Це може бути наслідком:</w:t>
      </w:r>
    </w:p>
    <w:p w:rsidR="00086F85" w:rsidRDefault="00086F85">
      <w:pPr>
        <w:pStyle w:val="a4"/>
        <w:numPr>
          <w:ilvl w:val="0"/>
          <w:numId w:val="43"/>
        </w:numPr>
        <w:shd w:val="clear" w:color="auto" w:fill="auto"/>
        <w:tabs>
          <w:tab w:val="left" w:pos="776"/>
        </w:tabs>
        <w:spacing w:before="0" w:line="302" w:lineRule="exact"/>
        <w:ind w:left="20" w:firstLine="420"/>
        <w:jc w:val="both"/>
      </w:pPr>
      <w:r>
        <w:rPr>
          <w:lang w:eastAsia="uk-UA"/>
        </w:rPr>
        <w:t>несправної роботи електрообладнання, розеток, рубильників тощо;</w:t>
      </w:r>
    </w:p>
    <w:p w:rsidR="00086F85" w:rsidRDefault="00086F85">
      <w:pPr>
        <w:pStyle w:val="a4"/>
        <w:numPr>
          <w:ilvl w:val="0"/>
          <w:numId w:val="43"/>
        </w:numPr>
        <w:shd w:val="clear" w:color="auto" w:fill="auto"/>
        <w:tabs>
          <w:tab w:val="left" w:pos="774"/>
        </w:tabs>
        <w:spacing w:before="0" w:line="326" w:lineRule="exact"/>
        <w:ind w:left="20" w:right="20" w:firstLine="420"/>
        <w:jc w:val="both"/>
      </w:pPr>
      <w:r>
        <w:rPr>
          <w:lang w:eastAsia="uk-UA"/>
        </w:rPr>
        <w:t>порушення правил користування електрообладнанням, апаратами, установками;</w:t>
      </w:r>
    </w:p>
    <w:p w:rsidR="00086F85" w:rsidRDefault="00086F85">
      <w:pPr>
        <w:pStyle w:val="a4"/>
        <w:numPr>
          <w:ilvl w:val="0"/>
          <w:numId w:val="43"/>
        </w:numPr>
        <w:shd w:val="clear" w:color="auto" w:fill="auto"/>
        <w:tabs>
          <w:tab w:val="left" w:pos="781"/>
        </w:tabs>
        <w:spacing w:before="0" w:line="312" w:lineRule="exact"/>
        <w:ind w:left="20" w:firstLine="420"/>
        <w:jc w:val="both"/>
      </w:pPr>
      <w:r>
        <w:rPr>
          <w:lang w:eastAsia="uk-UA"/>
        </w:rPr>
        <w:t>порушення правил застосування засобів індивідуального захисту;</w:t>
      </w:r>
    </w:p>
    <w:p w:rsidR="00086F85" w:rsidRDefault="00086F85">
      <w:pPr>
        <w:pStyle w:val="a4"/>
        <w:numPr>
          <w:ilvl w:val="0"/>
          <w:numId w:val="43"/>
        </w:numPr>
        <w:shd w:val="clear" w:color="auto" w:fill="auto"/>
        <w:tabs>
          <w:tab w:val="left" w:pos="769"/>
        </w:tabs>
        <w:spacing w:before="0" w:line="312" w:lineRule="exact"/>
        <w:ind w:left="20" w:right="20" w:firstLine="420"/>
        <w:jc w:val="both"/>
      </w:pPr>
      <w:r>
        <w:rPr>
          <w:lang w:eastAsia="uk-UA"/>
        </w:rPr>
        <w:t>самозапалення матеріалів як від зовнішніх джерел, так і в результаті хі</w:t>
      </w:r>
      <w:r>
        <w:rPr>
          <w:lang w:eastAsia="uk-UA"/>
        </w:rPr>
        <w:softHyphen/>
        <w:t>мічних чи біологічних процесів.</w:t>
      </w:r>
    </w:p>
    <w:p w:rsidR="00086F85" w:rsidRDefault="00086F85">
      <w:pPr>
        <w:pStyle w:val="a4"/>
        <w:shd w:val="clear" w:color="auto" w:fill="auto"/>
        <w:spacing w:before="0" w:line="302" w:lineRule="exact"/>
        <w:ind w:left="20" w:right="20" w:firstLine="420"/>
        <w:jc w:val="both"/>
      </w:pPr>
      <w:r>
        <w:rPr>
          <w:lang w:eastAsia="uk-UA"/>
        </w:rPr>
        <w:t>До роботи з обладнанням лабораторії допускаються тільки співробітники, що пройшли навчання з його експлуатації. Приступаючи до роботи з апарату</w:t>
      </w:r>
      <w:r>
        <w:rPr>
          <w:lang w:eastAsia="uk-UA"/>
        </w:rPr>
        <w:softHyphen/>
        <w:t>рою, необхідно знати, до якого класу вона належить, перевірити заземлення, вивчити правила експлуатації, дотримуватись вимог техніки безпеки.</w:t>
      </w:r>
    </w:p>
    <w:p w:rsidR="00086F85" w:rsidRDefault="00086F85">
      <w:pPr>
        <w:pStyle w:val="a4"/>
        <w:shd w:val="clear" w:color="auto" w:fill="auto"/>
        <w:spacing w:before="0" w:line="302" w:lineRule="exact"/>
        <w:ind w:left="20" w:firstLine="420"/>
        <w:jc w:val="both"/>
      </w:pPr>
      <w:r>
        <w:rPr>
          <w:lang w:eastAsia="uk-UA"/>
        </w:rPr>
        <w:t>При роботі з електрообладнанням забороняється:</w:t>
      </w:r>
    </w:p>
    <w:p w:rsidR="00086F85" w:rsidRDefault="00086F85">
      <w:pPr>
        <w:pStyle w:val="a4"/>
        <w:numPr>
          <w:ilvl w:val="0"/>
          <w:numId w:val="43"/>
        </w:numPr>
        <w:shd w:val="clear" w:color="auto" w:fill="auto"/>
        <w:tabs>
          <w:tab w:val="left" w:pos="776"/>
        </w:tabs>
        <w:spacing w:before="0" w:line="302" w:lineRule="exact"/>
        <w:ind w:left="20" w:firstLine="420"/>
        <w:jc w:val="both"/>
      </w:pPr>
      <w:r>
        <w:rPr>
          <w:lang w:eastAsia="uk-UA"/>
        </w:rPr>
        <w:t>працювати з незаземленим обладнанням;</w:t>
      </w:r>
    </w:p>
    <w:p w:rsidR="00086F85" w:rsidRDefault="00086F85">
      <w:pPr>
        <w:pStyle w:val="a4"/>
        <w:numPr>
          <w:ilvl w:val="0"/>
          <w:numId w:val="43"/>
        </w:numPr>
        <w:shd w:val="clear" w:color="auto" w:fill="auto"/>
        <w:tabs>
          <w:tab w:val="left" w:pos="776"/>
        </w:tabs>
        <w:spacing w:before="0" w:line="302" w:lineRule="exact"/>
        <w:ind w:left="20" w:firstLine="420"/>
        <w:jc w:val="both"/>
      </w:pPr>
      <w:r>
        <w:rPr>
          <w:lang w:eastAsia="uk-UA"/>
        </w:rPr>
        <w:t>торкатися частин обладнання, через які проходить струм;</w:t>
      </w:r>
    </w:p>
    <w:p w:rsidR="00086F85" w:rsidRDefault="00086F85">
      <w:pPr>
        <w:pStyle w:val="a4"/>
        <w:numPr>
          <w:ilvl w:val="0"/>
          <w:numId w:val="43"/>
        </w:numPr>
        <w:shd w:val="clear" w:color="auto" w:fill="auto"/>
        <w:tabs>
          <w:tab w:val="left" w:pos="771"/>
        </w:tabs>
        <w:spacing w:before="0" w:line="302" w:lineRule="exact"/>
        <w:ind w:left="20" w:firstLine="420"/>
        <w:jc w:val="both"/>
      </w:pPr>
      <w:r>
        <w:rPr>
          <w:lang w:eastAsia="uk-UA"/>
        </w:rPr>
        <w:t>перекладати з місця на місце апарати, які перебувають під напругою;</w:t>
      </w:r>
    </w:p>
    <w:p w:rsidR="00086F85" w:rsidRDefault="00086F85">
      <w:pPr>
        <w:pStyle w:val="a4"/>
        <w:numPr>
          <w:ilvl w:val="0"/>
          <w:numId w:val="43"/>
        </w:numPr>
        <w:shd w:val="clear" w:color="auto" w:fill="auto"/>
        <w:tabs>
          <w:tab w:val="left" w:pos="781"/>
        </w:tabs>
        <w:spacing w:before="0" w:line="302" w:lineRule="exact"/>
        <w:ind w:left="20" w:firstLine="420"/>
        <w:jc w:val="both"/>
      </w:pPr>
      <w:r>
        <w:rPr>
          <w:lang w:eastAsia="uk-UA"/>
        </w:rPr>
        <w:t>користуватись несправним обладнанням;</w:t>
      </w:r>
    </w:p>
    <w:p w:rsidR="00086F85" w:rsidRDefault="00086F85">
      <w:pPr>
        <w:pStyle w:val="a4"/>
        <w:numPr>
          <w:ilvl w:val="0"/>
          <w:numId w:val="43"/>
        </w:numPr>
        <w:shd w:val="clear" w:color="auto" w:fill="auto"/>
        <w:tabs>
          <w:tab w:val="left" w:pos="769"/>
        </w:tabs>
        <w:spacing w:before="0" w:line="331" w:lineRule="exact"/>
        <w:ind w:left="20" w:right="20" w:firstLine="420"/>
        <w:jc w:val="both"/>
      </w:pPr>
      <w:r>
        <w:rPr>
          <w:lang w:eastAsia="uk-UA"/>
        </w:rPr>
        <w:t>самостійно ремонтувати обладнання та замінювати стандартні запобіж</w:t>
      </w:r>
      <w:r>
        <w:rPr>
          <w:lang w:eastAsia="uk-UA"/>
        </w:rPr>
        <w:softHyphen/>
        <w:t>ники саморобними;</w:t>
      </w:r>
    </w:p>
    <w:p w:rsidR="00086F85" w:rsidRDefault="00086F85">
      <w:pPr>
        <w:pStyle w:val="a4"/>
        <w:numPr>
          <w:ilvl w:val="0"/>
          <w:numId w:val="43"/>
        </w:numPr>
        <w:shd w:val="clear" w:color="auto" w:fill="auto"/>
        <w:tabs>
          <w:tab w:val="left" w:pos="776"/>
        </w:tabs>
        <w:spacing w:before="0" w:line="250" w:lineRule="exact"/>
        <w:ind w:left="20" w:firstLine="420"/>
        <w:jc w:val="both"/>
      </w:pPr>
      <w:r>
        <w:rPr>
          <w:lang w:eastAsia="uk-UA"/>
        </w:rPr>
        <w:t>закріплювати електропровід мотузкою, цвяхами тощо;</w:t>
      </w:r>
    </w:p>
    <w:p w:rsidR="00086F85" w:rsidRDefault="00086F85">
      <w:pPr>
        <w:pStyle w:val="a4"/>
        <w:numPr>
          <w:ilvl w:val="0"/>
          <w:numId w:val="43"/>
        </w:numPr>
        <w:shd w:val="clear" w:color="auto" w:fill="auto"/>
        <w:tabs>
          <w:tab w:val="left" w:pos="764"/>
        </w:tabs>
        <w:spacing w:before="0" w:line="298" w:lineRule="exact"/>
        <w:ind w:left="20" w:right="20" w:firstLine="400"/>
        <w:jc w:val="both"/>
      </w:pPr>
      <w:r>
        <w:rPr>
          <w:lang w:eastAsia="uk-UA"/>
        </w:rPr>
        <w:t>працювати з обладнанням, що не пройшло чергової перевірки згідно з графіком;</w:t>
      </w:r>
    </w:p>
    <w:p w:rsidR="00086F85" w:rsidRDefault="00086F85">
      <w:pPr>
        <w:pStyle w:val="a4"/>
        <w:numPr>
          <w:ilvl w:val="0"/>
          <w:numId w:val="43"/>
        </w:numPr>
        <w:shd w:val="clear" w:color="auto" w:fill="auto"/>
        <w:tabs>
          <w:tab w:val="left" w:pos="756"/>
        </w:tabs>
        <w:spacing w:before="0" w:line="298" w:lineRule="exact"/>
        <w:ind w:left="20" w:firstLine="400"/>
        <w:jc w:val="both"/>
      </w:pPr>
      <w:r>
        <w:rPr>
          <w:lang w:eastAsia="uk-UA"/>
        </w:rPr>
        <w:t>працювати без засобів захисту;</w:t>
      </w:r>
    </w:p>
    <w:p w:rsidR="00086F85" w:rsidRDefault="00086F85">
      <w:pPr>
        <w:pStyle w:val="a4"/>
        <w:numPr>
          <w:ilvl w:val="0"/>
          <w:numId w:val="43"/>
        </w:numPr>
        <w:shd w:val="clear" w:color="auto" w:fill="auto"/>
        <w:tabs>
          <w:tab w:val="left" w:pos="756"/>
        </w:tabs>
        <w:spacing w:before="0" w:line="298" w:lineRule="exact"/>
        <w:ind w:left="20" w:firstLine="400"/>
        <w:jc w:val="both"/>
      </w:pPr>
      <w:r>
        <w:rPr>
          <w:lang w:eastAsia="uk-UA"/>
        </w:rPr>
        <w:t>залишати без догляду ввімкнене обладнання.</w:t>
      </w:r>
    </w:p>
    <w:p w:rsidR="00086F85" w:rsidRDefault="00086F85">
      <w:pPr>
        <w:pStyle w:val="a4"/>
        <w:shd w:val="clear" w:color="auto" w:fill="auto"/>
        <w:spacing w:before="0" w:line="298" w:lineRule="exact"/>
        <w:ind w:left="20" w:right="20" w:firstLine="400"/>
        <w:jc w:val="both"/>
      </w:pPr>
      <w:r>
        <w:rPr>
          <w:lang w:eastAsia="uk-UA"/>
        </w:rPr>
        <w:t>При застосуванні побутового газу повітря забруднюється продуктами го</w:t>
      </w:r>
      <w:r>
        <w:rPr>
          <w:lang w:eastAsia="uk-UA"/>
        </w:rPr>
        <w:softHyphen/>
        <w:t>ріння, зменшується кількість кисню, а при порушенні правил користування ним можливі отруєння газом, вибухи, пожежі. Періодично та після появи спе</w:t>
      </w:r>
      <w:r>
        <w:rPr>
          <w:lang w:eastAsia="uk-UA"/>
        </w:rPr>
        <w:softHyphen/>
        <w:t>цифічного запаху адоранту (домішка до побутового газу) обов'язково переві</w:t>
      </w:r>
      <w:r>
        <w:rPr>
          <w:lang w:eastAsia="uk-UA"/>
        </w:rPr>
        <w:softHyphen/>
        <w:t xml:space="preserve">ряється справність </w:t>
      </w:r>
      <w:proofErr w:type="spellStart"/>
      <w:r>
        <w:rPr>
          <w:lang w:eastAsia="uk-UA"/>
        </w:rPr>
        <w:t>газоводів</w:t>
      </w:r>
      <w:proofErr w:type="spellEnd"/>
      <w:r>
        <w:rPr>
          <w:lang w:eastAsia="uk-UA"/>
        </w:rPr>
        <w:t xml:space="preserve"> і приладів (крани у пальниках, з'єднання </w:t>
      </w:r>
      <w:proofErr w:type="spellStart"/>
      <w:r>
        <w:rPr>
          <w:lang w:eastAsia="uk-UA"/>
        </w:rPr>
        <w:t>гумо-</w:t>
      </w:r>
      <w:proofErr w:type="spellEnd"/>
      <w:r>
        <w:rPr>
          <w:lang w:eastAsia="uk-UA"/>
        </w:rPr>
        <w:t xml:space="preserve"> тканинних трубок з металевими, розподільчих кранів). Перевірка цілості </w:t>
      </w:r>
      <w:proofErr w:type="spellStart"/>
      <w:r>
        <w:rPr>
          <w:lang w:eastAsia="uk-UA"/>
        </w:rPr>
        <w:t>га</w:t>
      </w:r>
      <w:r>
        <w:rPr>
          <w:lang w:eastAsia="uk-UA"/>
        </w:rPr>
        <w:softHyphen/>
        <w:t>зоводів</w:t>
      </w:r>
      <w:proofErr w:type="spellEnd"/>
      <w:r>
        <w:rPr>
          <w:lang w:eastAsia="uk-UA"/>
        </w:rPr>
        <w:t xml:space="preserve"> проводиться працівниками лабораторії в такому порядку:</w:t>
      </w:r>
    </w:p>
    <w:p w:rsidR="00086F85" w:rsidRDefault="00086F85">
      <w:pPr>
        <w:pStyle w:val="a4"/>
        <w:numPr>
          <w:ilvl w:val="1"/>
          <w:numId w:val="43"/>
        </w:numPr>
        <w:shd w:val="clear" w:color="auto" w:fill="auto"/>
        <w:tabs>
          <w:tab w:val="left" w:pos="742"/>
        </w:tabs>
        <w:spacing w:before="0" w:line="298" w:lineRule="exact"/>
        <w:ind w:left="20" w:firstLine="400"/>
        <w:jc w:val="both"/>
      </w:pPr>
      <w:r>
        <w:rPr>
          <w:lang w:eastAsia="uk-UA"/>
        </w:rPr>
        <w:t xml:space="preserve">закрити всі без винятку </w:t>
      </w:r>
      <w:proofErr w:type="spellStart"/>
      <w:r>
        <w:rPr>
          <w:lang w:eastAsia="uk-UA"/>
        </w:rPr>
        <w:t>газоводи</w:t>
      </w:r>
      <w:proofErr w:type="spellEnd"/>
      <w:r>
        <w:rPr>
          <w:lang w:eastAsia="uk-UA"/>
        </w:rPr>
        <w:t xml:space="preserve"> на столах і витяжній шафі;</w:t>
      </w:r>
    </w:p>
    <w:p w:rsidR="00086F85" w:rsidRDefault="00086F85">
      <w:pPr>
        <w:pStyle w:val="a4"/>
        <w:numPr>
          <w:ilvl w:val="1"/>
          <w:numId w:val="43"/>
        </w:numPr>
        <w:shd w:val="clear" w:color="auto" w:fill="auto"/>
        <w:tabs>
          <w:tab w:val="left" w:pos="769"/>
        </w:tabs>
        <w:spacing w:before="0" w:line="298" w:lineRule="exact"/>
        <w:ind w:left="20" w:right="20" w:firstLine="400"/>
        <w:jc w:val="both"/>
      </w:pPr>
      <w:r>
        <w:rPr>
          <w:lang w:eastAsia="uk-UA"/>
        </w:rPr>
        <w:t xml:space="preserve">відкрити кран на вході у приміщення і протягом 5—10 </w:t>
      </w:r>
      <w:proofErr w:type="spellStart"/>
      <w:r>
        <w:rPr>
          <w:lang w:eastAsia="uk-UA"/>
        </w:rPr>
        <w:t>хв</w:t>
      </w:r>
      <w:proofErr w:type="spellEnd"/>
      <w:r>
        <w:rPr>
          <w:lang w:eastAsia="uk-UA"/>
        </w:rPr>
        <w:t xml:space="preserve"> перевіряти, чи не пахне газом. Якщо запаху немає, послідовно відкрити крани на розгалу</w:t>
      </w:r>
      <w:r>
        <w:rPr>
          <w:lang w:eastAsia="uk-UA"/>
        </w:rPr>
        <w:softHyphen/>
        <w:t>женнях газової мережі і губкою обмилювати газову магістраль, спостерігаю</w:t>
      </w:r>
      <w:r>
        <w:rPr>
          <w:lang w:eastAsia="uk-UA"/>
        </w:rPr>
        <w:softHyphen/>
        <w:t xml:space="preserve">чи, чи не </w:t>
      </w:r>
      <w:r>
        <w:rPr>
          <w:lang w:eastAsia="uk-UA"/>
        </w:rPr>
        <w:lastRenderedPageBreak/>
        <w:t>з'являються мильні бульбашки. Інші методи виявлення місця виті</w:t>
      </w:r>
      <w:r>
        <w:rPr>
          <w:lang w:eastAsia="uk-UA"/>
        </w:rPr>
        <w:softHyphen/>
        <w:t>кання газу, зокрема з використанням сірників, забороняється. Місця витікан</w:t>
      </w:r>
      <w:r>
        <w:rPr>
          <w:lang w:eastAsia="uk-UA"/>
        </w:rPr>
        <w:softHyphen/>
        <w:t xml:space="preserve">ня газу з </w:t>
      </w:r>
      <w:proofErr w:type="spellStart"/>
      <w:r>
        <w:rPr>
          <w:lang w:eastAsia="uk-UA"/>
        </w:rPr>
        <w:t>гумотканинних</w:t>
      </w:r>
      <w:proofErr w:type="spellEnd"/>
      <w:r>
        <w:rPr>
          <w:lang w:eastAsia="uk-UA"/>
        </w:rPr>
        <w:t xml:space="preserve"> трубок та шлангів перевіряють шляхом занурення в миску з водою. Пальник перед цим знімають, кінець закривають пробкою, міс</w:t>
      </w:r>
      <w:r>
        <w:rPr>
          <w:lang w:eastAsia="uk-UA"/>
        </w:rPr>
        <w:softHyphen/>
        <w:t>це витікання газу покажуть бульбашки.</w:t>
      </w:r>
    </w:p>
    <w:p w:rsidR="00086F85" w:rsidRDefault="00086F85">
      <w:pPr>
        <w:pStyle w:val="a4"/>
        <w:shd w:val="clear" w:color="auto" w:fill="auto"/>
        <w:spacing w:before="0" w:line="298" w:lineRule="exact"/>
        <w:ind w:left="20" w:right="20" w:firstLine="400"/>
        <w:jc w:val="both"/>
      </w:pPr>
      <w:r>
        <w:rPr>
          <w:lang w:eastAsia="uk-UA"/>
        </w:rPr>
        <w:t>Перед запалюванням газового пальника потрібно переконатись у відсут</w:t>
      </w:r>
      <w:r>
        <w:rPr>
          <w:lang w:eastAsia="uk-UA"/>
        </w:rPr>
        <w:softHyphen/>
        <w:t>ності запаху, а також, чи не відкриті крани, не перетиснуті газопровідні шлан</w:t>
      </w:r>
      <w:r>
        <w:rPr>
          <w:lang w:eastAsia="uk-UA"/>
        </w:rPr>
        <w:softHyphen/>
        <w:t>ги, труби. Запалення пальника проводиться таким чином:</w:t>
      </w:r>
    </w:p>
    <w:p w:rsidR="00086F85" w:rsidRDefault="00086F85">
      <w:pPr>
        <w:pStyle w:val="a4"/>
        <w:numPr>
          <w:ilvl w:val="0"/>
          <w:numId w:val="43"/>
        </w:numPr>
        <w:shd w:val="clear" w:color="auto" w:fill="auto"/>
        <w:tabs>
          <w:tab w:val="left" w:pos="764"/>
        </w:tabs>
        <w:spacing w:before="0" w:line="298" w:lineRule="exact"/>
        <w:ind w:left="20" w:right="20" w:firstLine="400"/>
        <w:jc w:val="both"/>
      </w:pPr>
      <w:r>
        <w:rPr>
          <w:lang w:eastAsia="uk-UA"/>
        </w:rPr>
        <w:t>запалити сірник, піднести його до краю пальника (але не під пальник) і потім відкрити кран;</w:t>
      </w:r>
    </w:p>
    <w:p w:rsidR="00086F85" w:rsidRDefault="00086F85">
      <w:pPr>
        <w:pStyle w:val="a4"/>
        <w:numPr>
          <w:ilvl w:val="0"/>
          <w:numId w:val="43"/>
        </w:numPr>
        <w:shd w:val="clear" w:color="auto" w:fill="auto"/>
        <w:tabs>
          <w:tab w:val="left" w:pos="769"/>
        </w:tabs>
        <w:spacing w:before="0" w:line="298" w:lineRule="exact"/>
        <w:ind w:left="20" w:right="20" w:firstLine="400"/>
        <w:jc w:val="both"/>
      </w:pPr>
      <w:r>
        <w:rPr>
          <w:lang w:eastAsia="uk-UA"/>
        </w:rPr>
        <w:t>якщо після запалення чути свист, а полум'я забарвлюється, кран по</w:t>
      </w:r>
      <w:r>
        <w:rPr>
          <w:lang w:eastAsia="uk-UA"/>
        </w:rPr>
        <w:softHyphen/>
        <w:t>трібно закрити і після охолодження пальника до кімнатної температури по</w:t>
      </w:r>
      <w:r>
        <w:rPr>
          <w:lang w:eastAsia="uk-UA"/>
        </w:rPr>
        <w:softHyphen/>
        <w:t>вторити запалення вказаним вище способом;</w:t>
      </w:r>
    </w:p>
    <w:p w:rsidR="00086F85" w:rsidRDefault="00086F85">
      <w:pPr>
        <w:pStyle w:val="a4"/>
        <w:numPr>
          <w:ilvl w:val="0"/>
          <w:numId w:val="43"/>
        </w:numPr>
        <w:shd w:val="clear" w:color="auto" w:fill="auto"/>
        <w:tabs>
          <w:tab w:val="left" w:pos="769"/>
        </w:tabs>
        <w:spacing w:before="0" w:line="298" w:lineRule="exact"/>
        <w:ind w:left="20" w:right="20" w:firstLine="400"/>
        <w:jc w:val="both"/>
      </w:pPr>
      <w:r>
        <w:rPr>
          <w:lang w:eastAsia="uk-UA"/>
        </w:rPr>
        <w:t>коли горіння стане стійким, регулюють необхідну витрату газу венти</w:t>
      </w:r>
      <w:r>
        <w:rPr>
          <w:lang w:eastAsia="uk-UA"/>
        </w:rPr>
        <w:softHyphen/>
        <w:t>лем.</w:t>
      </w:r>
    </w:p>
    <w:p w:rsidR="00086F85" w:rsidRDefault="00086F85">
      <w:pPr>
        <w:pStyle w:val="a4"/>
        <w:shd w:val="clear" w:color="auto" w:fill="auto"/>
        <w:spacing w:before="0" w:line="298" w:lineRule="exact"/>
        <w:ind w:left="20" w:right="20" w:firstLine="400"/>
        <w:jc w:val="both"/>
      </w:pPr>
      <w:r>
        <w:rPr>
          <w:lang w:eastAsia="uk-UA"/>
        </w:rPr>
        <w:t>При раптовій появі запаху газу під час роботи співробітники негайно звіль</w:t>
      </w:r>
      <w:r>
        <w:rPr>
          <w:lang w:eastAsia="uk-UA"/>
        </w:rPr>
        <w:softHyphen/>
        <w:t>няють робоче приміщення, а відповідальний лаборант закриває газовий кран при вході у приміщення і викликає заступника головного лікаря з адміністративно-господарської частини. При цьому забороняється вмикати і вимикати електрообладнання і світло, запалювати сірники тощо. У випадку припинення подачі газу потрібно негайно закрити кран при вході у приміщен</w:t>
      </w:r>
      <w:r>
        <w:rPr>
          <w:lang w:eastAsia="uk-UA"/>
        </w:rPr>
        <w:softHyphen/>
        <w:t>ня, а також всі крани біля робочих столів і шаф.</w:t>
      </w:r>
    </w:p>
    <w:p w:rsidR="00086F85" w:rsidRDefault="00086F85">
      <w:pPr>
        <w:pStyle w:val="a4"/>
        <w:shd w:val="clear" w:color="auto" w:fill="auto"/>
        <w:spacing w:before="0" w:line="298" w:lineRule="exact"/>
        <w:ind w:left="20" w:right="20" w:firstLine="400"/>
        <w:jc w:val="both"/>
      </w:pPr>
      <w:r>
        <w:rPr>
          <w:lang w:eastAsia="uk-UA"/>
        </w:rPr>
        <w:t>При виявленні витоку газу викликається аварійна газова служба. При отруєнні побутовим газом необхідно негайно перенести потерпілого у примі</w:t>
      </w:r>
      <w:r>
        <w:rPr>
          <w:lang w:eastAsia="uk-UA"/>
        </w:rPr>
        <w:softHyphen/>
        <w:t>щення з чистим повітрям або винести з помешкання, покласти його, звільнити від тісного одягу, і по можливості дати інгаляцію кисню та викликати швидку допомогу.</w:t>
      </w:r>
    </w:p>
    <w:p w:rsidR="00086F85" w:rsidRDefault="00086F85">
      <w:pPr>
        <w:pStyle w:val="a4"/>
        <w:shd w:val="clear" w:color="auto" w:fill="auto"/>
        <w:spacing w:before="0" w:line="298" w:lineRule="exact"/>
        <w:ind w:left="20" w:right="20" w:firstLine="400"/>
        <w:jc w:val="both"/>
      </w:pPr>
      <w:r>
        <w:rPr>
          <w:lang w:eastAsia="uk-UA"/>
        </w:rPr>
        <w:t>У деяких лабораторіях користуються спиртівками. При роботі зі спиртів</w:t>
      </w:r>
      <w:r>
        <w:rPr>
          <w:lang w:eastAsia="uk-UA"/>
        </w:rPr>
        <w:softHyphen/>
        <w:t>ками необхідно дотримуватись таких правил:</w:t>
      </w:r>
    </w:p>
    <w:p w:rsidR="00086F85" w:rsidRDefault="00086F85">
      <w:pPr>
        <w:pStyle w:val="a4"/>
        <w:numPr>
          <w:ilvl w:val="0"/>
          <w:numId w:val="43"/>
        </w:numPr>
        <w:shd w:val="clear" w:color="auto" w:fill="auto"/>
        <w:tabs>
          <w:tab w:val="left" w:pos="828"/>
        </w:tabs>
        <w:spacing w:before="0" w:line="322" w:lineRule="exact"/>
        <w:ind w:left="60" w:right="60" w:firstLine="420"/>
        <w:jc w:val="both"/>
      </w:pPr>
      <w:r>
        <w:rPr>
          <w:lang w:eastAsia="uk-UA"/>
        </w:rPr>
        <w:t>перед запаленням спиртівки необхідно впевнитись, що її корпус цілий, ґніт витягнутий на потрібну висоту і розправлений, а горловина і утримувач ґнота сухі;</w:t>
      </w:r>
    </w:p>
    <w:p w:rsidR="00086F85" w:rsidRDefault="00086F85">
      <w:pPr>
        <w:pStyle w:val="a4"/>
        <w:numPr>
          <w:ilvl w:val="0"/>
          <w:numId w:val="43"/>
        </w:numPr>
        <w:shd w:val="clear" w:color="auto" w:fill="auto"/>
        <w:tabs>
          <w:tab w:val="left" w:pos="833"/>
        </w:tabs>
        <w:spacing w:before="0" w:line="346" w:lineRule="exact"/>
        <w:ind w:left="60" w:right="60" w:firstLine="420"/>
        <w:jc w:val="both"/>
      </w:pPr>
      <w:r>
        <w:rPr>
          <w:lang w:eastAsia="uk-UA"/>
        </w:rPr>
        <w:t>запалену спиртівку не можна переносити з місця на місце, запалювати одну від другої;</w:t>
      </w:r>
    </w:p>
    <w:p w:rsidR="00086F85" w:rsidRDefault="00086F85">
      <w:pPr>
        <w:pStyle w:val="a4"/>
        <w:numPr>
          <w:ilvl w:val="0"/>
          <w:numId w:val="43"/>
        </w:numPr>
        <w:shd w:val="clear" w:color="auto" w:fill="auto"/>
        <w:tabs>
          <w:tab w:val="left" w:pos="826"/>
        </w:tabs>
        <w:spacing w:before="0" w:after="43" w:line="250" w:lineRule="exact"/>
        <w:ind w:left="60" w:firstLine="420"/>
        <w:jc w:val="both"/>
      </w:pPr>
      <w:r>
        <w:rPr>
          <w:lang w:eastAsia="uk-UA"/>
        </w:rPr>
        <w:t>гасити спиртівку потрібно ковпачком накривши полум'я, задувати</w:t>
      </w:r>
    </w:p>
    <w:p w:rsidR="00086F85" w:rsidRDefault="00086F85">
      <w:pPr>
        <w:pStyle w:val="a4"/>
        <w:shd w:val="clear" w:color="auto" w:fill="auto"/>
        <w:spacing w:before="0" w:line="250" w:lineRule="exact"/>
        <w:ind w:left="60" w:firstLine="0"/>
        <w:jc w:val="left"/>
      </w:pPr>
      <w:r>
        <w:rPr>
          <w:lang w:eastAsia="uk-UA"/>
        </w:rPr>
        <w:t>полум'я забороняється;</w:t>
      </w:r>
    </w:p>
    <w:p w:rsidR="00086F85" w:rsidRDefault="00086F85">
      <w:pPr>
        <w:pStyle w:val="a4"/>
        <w:numPr>
          <w:ilvl w:val="0"/>
          <w:numId w:val="43"/>
        </w:numPr>
        <w:shd w:val="clear" w:color="auto" w:fill="auto"/>
        <w:tabs>
          <w:tab w:val="left" w:pos="821"/>
        </w:tabs>
        <w:spacing w:before="0" w:after="67" w:line="250" w:lineRule="exact"/>
        <w:ind w:left="60" w:firstLine="420"/>
        <w:jc w:val="both"/>
      </w:pPr>
      <w:r>
        <w:rPr>
          <w:lang w:eastAsia="uk-UA"/>
        </w:rPr>
        <w:t>у спиртівках використовується тільки етиловий спирт (забороняється</w:t>
      </w:r>
    </w:p>
    <w:p w:rsidR="00086F85" w:rsidRDefault="00086F85">
      <w:pPr>
        <w:pStyle w:val="a4"/>
        <w:shd w:val="clear" w:color="auto" w:fill="auto"/>
        <w:spacing w:before="0" w:line="250" w:lineRule="exact"/>
        <w:ind w:left="60" w:firstLine="0"/>
        <w:jc w:val="left"/>
      </w:pPr>
      <w:r>
        <w:rPr>
          <w:lang w:eastAsia="uk-UA"/>
        </w:rPr>
        <w:t>використовувати бензол та інші рідини);</w:t>
      </w:r>
    </w:p>
    <w:p w:rsidR="00086F85" w:rsidRDefault="00086F85">
      <w:pPr>
        <w:pStyle w:val="a4"/>
        <w:numPr>
          <w:ilvl w:val="0"/>
          <w:numId w:val="43"/>
        </w:numPr>
        <w:shd w:val="clear" w:color="auto" w:fill="auto"/>
        <w:tabs>
          <w:tab w:val="left" w:pos="826"/>
        </w:tabs>
        <w:spacing w:before="0" w:line="302" w:lineRule="exact"/>
        <w:ind w:left="60" w:firstLine="420"/>
        <w:jc w:val="both"/>
      </w:pPr>
      <w:r>
        <w:rPr>
          <w:lang w:eastAsia="uk-UA"/>
        </w:rPr>
        <w:t>спиртівки зберігаються в металевих ящиках або витяжній шафі.</w:t>
      </w:r>
    </w:p>
    <w:p w:rsidR="00086F85" w:rsidRDefault="00086F85">
      <w:pPr>
        <w:pStyle w:val="a4"/>
        <w:shd w:val="clear" w:color="auto" w:fill="auto"/>
        <w:spacing w:before="0" w:line="302" w:lineRule="exact"/>
        <w:ind w:left="60" w:right="60" w:firstLine="420"/>
        <w:jc w:val="both"/>
      </w:pPr>
      <w:r>
        <w:rPr>
          <w:lang w:eastAsia="uk-UA"/>
        </w:rPr>
        <w:t>Таблетки сухого палива інколи використовують для нагрівання. Запалюва</w:t>
      </w:r>
      <w:r>
        <w:rPr>
          <w:lang w:eastAsia="uk-UA"/>
        </w:rPr>
        <w:softHyphen/>
        <w:t>ти їх потрібно на керамічних пластинках, гасити ковпачком від спиртівки або керамічним ковпачком. Недогорілі таблетки зберігають у витяжній шафі.</w:t>
      </w:r>
    </w:p>
    <w:p w:rsidR="00086F85" w:rsidRDefault="00086F85">
      <w:pPr>
        <w:pStyle w:val="a4"/>
        <w:shd w:val="clear" w:color="auto" w:fill="auto"/>
        <w:spacing w:before="0" w:line="302" w:lineRule="exact"/>
        <w:ind w:left="60" w:right="60" w:firstLine="420"/>
        <w:jc w:val="both"/>
      </w:pPr>
      <w:r>
        <w:rPr>
          <w:lang w:eastAsia="uk-UA"/>
        </w:rPr>
        <w:t xml:space="preserve">Лабораторні столи для мікроскопічних чи інших точних досліджень слід розташовувати біля вікон. Для запобігання перевтомі й погіршенню зору під час роботи з мікроскопом та при користуванні іншими оптичними приладами необхідно забезпечити правильне освітлення поля зору, передбачене для цього мікроскопа </w:t>
      </w:r>
      <w:r>
        <w:rPr>
          <w:lang w:val="ru-RU"/>
        </w:rPr>
        <w:t xml:space="preserve">(мал. </w:t>
      </w:r>
      <w:r>
        <w:rPr>
          <w:lang w:eastAsia="uk-UA"/>
        </w:rPr>
        <w:t>33,</w:t>
      </w:r>
      <w:r>
        <w:rPr>
          <w:rStyle w:val="TimesNewRoman20"/>
          <w:lang w:eastAsia="uk-UA"/>
        </w:rPr>
        <w:t xml:space="preserve"> б)</w:t>
      </w:r>
      <w:r>
        <w:rPr>
          <w:lang w:eastAsia="uk-UA"/>
        </w:rPr>
        <w:t xml:space="preserve"> чи приладу, а також не можна закривати око, яке не </w:t>
      </w:r>
      <w:r>
        <w:rPr>
          <w:lang w:eastAsia="uk-UA"/>
        </w:rPr>
        <w:lastRenderedPageBreak/>
        <w:t>працює, слід працювати поперемінно то одним, то іншим оком і робити пере</w:t>
      </w:r>
      <w:r>
        <w:rPr>
          <w:lang w:eastAsia="uk-UA"/>
        </w:rPr>
        <w:softHyphen/>
        <w:t>рви в роботі, якщо очі втомилися.</w:t>
      </w:r>
    </w:p>
    <w:p w:rsidR="00086F85" w:rsidRDefault="00086F85">
      <w:pPr>
        <w:pStyle w:val="a4"/>
        <w:shd w:val="clear" w:color="auto" w:fill="auto"/>
        <w:spacing w:before="0" w:line="326" w:lineRule="exact"/>
        <w:ind w:left="60" w:right="60" w:firstLine="420"/>
        <w:jc w:val="both"/>
      </w:pPr>
      <w:r>
        <w:rPr>
          <w:lang w:eastAsia="uk-UA"/>
        </w:rPr>
        <w:t>Верхня дошка лабораторного стола має виготовлятись із водонепроникно</w:t>
      </w:r>
      <w:r>
        <w:rPr>
          <w:lang w:eastAsia="uk-UA"/>
        </w:rPr>
        <w:softHyphen/>
        <w:t xml:space="preserve">го, </w:t>
      </w:r>
      <w:proofErr w:type="spellStart"/>
      <w:r>
        <w:rPr>
          <w:lang w:eastAsia="uk-UA"/>
        </w:rPr>
        <w:t>кислотно-лужностійкого</w:t>
      </w:r>
      <w:proofErr w:type="spellEnd"/>
      <w:r>
        <w:rPr>
          <w:lang w:eastAsia="uk-UA"/>
        </w:rPr>
        <w:t xml:space="preserve"> і негорючого матеріалу.</w:t>
      </w:r>
    </w:p>
    <w:p w:rsidR="00086F85" w:rsidRDefault="00086F85">
      <w:pPr>
        <w:pStyle w:val="a4"/>
        <w:shd w:val="clear" w:color="auto" w:fill="auto"/>
        <w:spacing w:before="0" w:line="250" w:lineRule="exact"/>
        <w:ind w:left="60" w:firstLine="420"/>
        <w:jc w:val="both"/>
      </w:pPr>
      <w:r>
        <w:rPr>
          <w:lang w:eastAsia="uk-UA"/>
        </w:rPr>
        <w:t>Під час роботи працівник зобов'язаний:</w:t>
      </w:r>
    </w:p>
    <w:p w:rsidR="00086F85" w:rsidRDefault="00086F85">
      <w:pPr>
        <w:pStyle w:val="a4"/>
        <w:numPr>
          <w:ilvl w:val="0"/>
          <w:numId w:val="43"/>
        </w:numPr>
        <w:shd w:val="clear" w:color="auto" w:fill="auto"/>
        <w:tabs>
          <w:tab w:val="left" w:pos="833"/>
        </w:tabs>
        <w:spacing w:before="0" w:line="322" w:lineRule="exact"/>
        <w:ind w:left="60" w:right="60" w:firstLine="420"/>
        <w:jc w:val="both"/>
      </w:pPr>
      <w:r>
        <w:rPr>
          <w:lang w:eastAsia="uk-UA"/>
        </w:rPr>
        <w:t>знати й виконувати вимоги нормативних актів з охорони праці, правила експлуатації обладнання лабораторії, вміти користуватись засобами індивіду</w:t>
      </w:r>
      <w:r>
        <w:rPr>
          <w:lang w:eastAsia="uk-UA"/>
        </w:rPr>
        <w:softHyphen/>
        <w:t>ального та колективного захисту;</w:t>
      </w:r>
    </w:p>
    <w:p w:rsidR="00086F85" w:rsidRDefault="00086F85">
      <w:pPr>
        <w:pStyle w:val="a4"/>
        <w:numPr>
          <w:ilvl w:val="0"/>
          <w:numId w:val="43"/>
        </w:numPr>
        <w:shd w:val="clear" w:color="auto" w:fill="auto"/>
        <w:tabs>
          <w:tab w:val="left" w:pos="828"/>
        </w:tabs>
        <w:spacing w:before="0" w:line="312" w:lineRule="exact"/>
        <w:ind w:left="60" w:right="60" w:firstLine="420"/>
        <w:jc w:val="both"/>
      </w:pPr>
      <w:r>
        <w:rPr>
          <w:lang w:eastAsia="uk-UA"/>
        </w:rPr>
        <w:t>дотримуватись зобов'язань щодо охорони праці, передбачених колек</w:t>
      </w:r>
      <w:r>
        <w:rPr>
          <w:lang w:eastAsia="uk-UA"/>
        </w:rPr>
        <w:softHyphen/>
        <w:t>тивним договором та правилами внутрішнього розпорядку;</w:t>
      </w:r>
    </w:p>
    <w:p w:rsidR="00086F85" w:rsidRDefault="00086F85">
      <w:pPr>
        <w:pStyle w:val="a4"/>
        <w:numPr>
          <w:ilvl w:val="0"/>
          <w:numId w:val="43"/>
        </w:numPr>
        <w:shd w:val="clear" w:color="auto" w:fill="auto"/>
        <w:tabs>
          <w:tab w:val="left" w:pos="833"/>
        </w:tabs>
        <w:spacing w:before="0" w:line="312" w:lineRule="exact"/>
        <w:ind w:left="60" w:right="60" w:firstLine="420"/>
        <w:jc w:val="both"/>
      </w:pPr>
      <w:r>
        <w:rPr>
          <w:lang w:eastAsia="uk-UA"/>
        </w:rPr>
        <w:t xml:space="preserve">проходити у встановленому порядку попередні та періодичні медичні огляди. Особи, які хворіють на захворювання, перераховані в Наказі МОЗ України «Про обов'язкові медичні огляди» № 280 від 23 липня 2002 </w:t>
      </w:r>
      <w:r>
        <w:rPr>
          <w:lang w:val="ru-RU"/>
        </w:rPr>
        <w:t xml:space="preserve">р., </w:t>
      </w:r>
      <w:r>
        <w:rPr>
          <w:lang w:eastAsia="uk-UA"/>
        </w:rPr>
        <w:t>до ро</w:t>
      </w:r>
      <w:r>
        <w:rPr>
          <w:lang w:eastAsia="uk-UA"/>
        </w:rPr>
        <w:softHyphen/>
        <w:t>боти не допускаються;</w:t>
      </w:r>
    </w:p>
    <w:p w:rsidR="00086F85" w:rsidRDefault="00086F85">
      <w:pPr>
        <w:pStyle w:val="a4"/>
        <w:numPr>
          <w:ilvl w:val="0"/>
          <w:numId w:val="43"/>
        </w:numPr>
        <w:shd w:val="clear" w:color="auto" w:fill="auto"/>
        <w:tabs>
          <w:tab w:val="left" w:pos="828"/>
        </w:tabs>
        <w:spacing w:before="0" w:line="302" w:lineRule="exact"/>
        <w:ind w:left="60" w:right="60" w:firstLine="420"/>
        <w:jc w:val="both"/>
      </w:pPr>
      <w:r>
        <w:rPr>
          <w:lang w:eastAsia="uk-UA"/>
        </w:rPr>
        <w:t>співпрацювати з адміністрацією підприємства у справі організації без</w:t>
      </w:r>
      <w:r>
        <w:rPr>
          <w:lang w:eastAsia="uk-UA"/>
        </w:rPr>
        <w:softHyphen/>
        <w:t>пеки та нешкідливих умов праці, а особливо — вживати посильних заходів щодо усунення загрози виробничої травми, шкоди здоров'ю та загрози життю,</w:t>
      </w:r>
    </w:p>
    <w:p w:rsidR="00086F85" w:rsidRDefault="00086F85">
      <w:pPr>
        <w:pStyle w:val="a4"/>
        <w:shd w:val="clear" w:color="auto" w:fill="auto"/>
        <w:spacing w:before="0" w:line="250" w:lineRule="exact"/>
        <w:ind w:left="60" w:firstLine="0"/>
        <w:jc w:val="left"/>
      </w:pPr>
      <w:r>
        <w:rPr>
          <w:lang w:eastAsia="uk-UA"/>
        </w:rPr>
        <w:t>як своєму, так і оточення;</w:t>
      </w:r>
    </w:p>
    <w:p w:rsidR="00086F85" w:rsidRDefault="00086F85">
      <w:pPr>
        <w:pStyle w:val="a4"/>
        <w:numPr>
          <w:ilvl w:val="0"/>
          <w:numId w:val="43"/>
        </w:numPr>
        <w:shd w:val="clear" w:color="auto" w:fill="auto"/>
        <w:tabs>
          <w:tab w:val="left" w:pos="838"/>
        </w:tabs>
        <w:spacing w:before="0" w:line="360" w:lineRule="exact"/>
        <w:ind w:left="60" w:right="60" w:firstLine="420"/>
        <w:jc w:val="both"/>
      </w:pPr>
      <w:r>
        <w:rPr>
          <w:lang w:eastAsia="uk-UA"/>
        </w:rPr>
        <w:t>негайно повідомляти безпосереднього керівника про надзвичайну ситуа</w:t>
      </w:r>
      <w:r>
        <w:rPr>
          <w:lang w:eastAsia="uk-UA"/>
        </w:rPr>
        <w:softHyphen/>
        <w:t>цію;</w:t>
      </w:r>
    </w:p>
    <w:p w:rsidR="00086F85" w:rsidRDefault="00086F85">
      <w:pPr>
        <w:pStyle w:val="a4"/>
        <w:numPr>
          <w:ilvl w:val="0"/>
          <w:numId w:val="43"/>
        </w:numPr>
        <w:shd w:val="clear" w:color="auto" w:fill="auto"/>
        <w:tabs>
          <w:tab w:val="left" w:pos="828"/>
        </w:tabs>
        <w:spacing w:before="0" w:line="312" w:lineRule="exact"/>
        <w:ind w:left="60" w:right="60" w:firstLine="420"/>
        <w:jc w:val="both"/>
      </w:pPr>
      <w:r>
        <w:rPr>
          <w:lang w:eastAsia="uk-UA"/>
        </w:rPr>
        <w:t xml:space="preserve">дотримуватись правил особистої гігієни та індивідуального захисту — стежити за чистотою тіла, рук, одягу, ретельно мити й обробляти </w:t>
      </w:r>
      <w:proofErr w:type="spellStart"/>
      <w:r>
        <w:rPr>
          <w:lang w:eastAsia="uk-UA"/>
        </w:rPr>
        <w:t>дезрозчина-</w:t>
      </w:r>
      <w:proofErr w:type="spellEnd"/>
      <w:r>
        <w:rPr>
          <w:lang w:eastAsia="uk-UA"/>
        </w:rPr>
        <w:t xml:space="preserve"> ми руки, працювати у спецодязі й утримувати в чистоті робоче місце. Після проходження медичного огляду пред'являти санітарну книжку завідувачу ла</w:t>
      </w:r>
      <w:r>
        <w:rPr>
          <w:lang w:eastAsia="uk-UA"/>
        </w:rPr>
        <w:softHyphen/>
        <w:t>бораторії.</w:t>
      </w:r>
    </w:p>
    <w:p w:rsidR="00086F85" w:rsidRDefault="00086F85">
      <w:pPr>
        <w:pStyle w:val="a4"/>
        <w:shd w:val="clear" w:color="auto" w:fill="auto"/>
        <w:spacing w:before="0" w:line="317" w:lineRule="exact"/>
        <w:ind w:left="60" w:right="60" w:firstLine="420"/>
        <w:jc w:val="both"/>
      </w:pPr>
      <w:r>
        <w:rPr>
          <w:lang w:eastAsia="uk-UA"/>
        </w:rPr>
        <w:t>До практичної роботи в лабораторії допускаються працівники, які згідно із своїми посадами мають необхідну спеціалізацію для відповідних робіт.</w:t>
      </w:r>
      <w:r>
        <w:br w:type="page"/>
      </w:r>
    </w:p>
    <w:p w:rsidR="00086F85" w:rsidRDefault="00086F85">
      <w:pPr>
        <w:pStyle w:val="a4"/>
        <w:shd w:val="clear" w:color="auto" w:fill="auto"/>
        <w:spacing w:before="0" w:line="298" w:lineRule="exact"/>
        <w:ind w:left="60" w:right="40" w:firstLine="400"/>
        <w:jc w:val="both"/>
      </w:pPr>
      <w:r>
        <w:rPr>
          <w:lang w:eastAsia="uk-UA"/>
        </w:rPr>
        <w:t>Кожне робоче місце має бути оснащене необхідними приладами, обладнан</w:t>
      </w:r>
      <w:r>
        <w:rPr>
          <w:lang w:eastAsia="uk-UA"/>
        </w:rPr>
        <w:softHyphen/>
        <w:t>ням, посудом, методичними рекомендаціями, інструкціями.</w:t>
      </w:r>
    </w:p>
    <w:p w:rsidR="00086F85" w:rsidRDefault="00086F85">
      <w:pPr>
        <w:pStyle w:val="a4"/>
        <w:shd w:val="clear" w:color="auto" w:fill="auto"/>
        <w:spacing w:before="0" w:line="298" w:lineRule="exact"/>
        <w:ind w:left="60" w:right="40" w:firstLine="400"/>
        <w:jc w:val="both"/>
      </w:pPr>
      <w:r>
        <w:rPr>
          <w:lang w:eastAsia="uk-UA"/>
        </w:rPr>
        <w:t>Співробітники повинні мати індивідуальні засоби захисту: халат, шапоч</w:t>
      </w:r>
      <w:r>
        <w:rPr>
          <w:lang w:eastAsia="uk-UA"/>
        </w:rPr>
        <w:softHyphen/>
        <w:t>ки, маски, рукавички, окуляри, за потреби — протигаз; знати місцезнахо</w:t>
      </w:r>
      <w:r>
        <w:rPr>
          <w:lang w:eastAsia="uk-UA"/>
        </w:rPr>
        <w:softHyphen/>
        <w:t>дження вогнегасників та вміти ними користуватись; проводити роботи з лет</w:t>
      </w:r>
      <w:r>
        <w:rPr>
          <w:lang w:eastAsia="uk-UA"/>
        </w:rPr>
        <w:softHyphen/>
        <w:t>кими і токсичними речовинами тільки у витяжній шафі. Засоби індивідуаль</w:t>
      </w:r>
      <w:r>
        <w:rPr>
          <w:lang w:eastAsia="uk-UA"/>
        </w:rPr>
        <w:softHyphen/>
        <w:t>ного захисту, спецодяг, спецвзуття видаються працівникам з урахуванням за</w:t>
      </w:r>
      <w:r>
        <w:rPr>
          <w:lang w:eastAsia="uk-UA"/>
        </w:rPr>
        <w:softHyphen/>
        <w:t>йманих ними посад та умов праці. Видача спецодягу реєструється в індивіду</w:t>
      </w:r>
      <w:r>
        <w:rPr>
          <w:lang w:eastAsia="uk-UA"/>
        </w:rPr>
        <w:softHyphen/>
        <w:t>альній картці, де вказані норми її видачі. Спецодяг видається за рахунок влас</w:t>
      </w:r>
      <w:r>
        <w:rPr>
          <w:lang w:eastAsia="uk-UA"/>
        </w:rPr>
        <w:softHyphen/>
        <w:t>ника підприємства, є власністю лікарні, значиться за працівником і підлягає поверненню при переведенні на іншу роботу чи звільненні. Він же піклується про його прання та заміну.</w:t>
      </w:r>
    </w:p>
    <w:p w:rsidR="00086F85" w:rsidRDefault="00086F85">
      <w:pPr>
        <w:pStyle w:val="a4"/>
        <w:shd w:val="clear" w:color="auto" w:fill="auto"/>
        <w:spacing w:before="0" w:line="298" w:lineRule="exact"/>
        <w:ind w:left="60" w:right="40" w:firstLine="400"/>
        <w:jc w:val="both"/>
      </w:pPr>
      <w:r>
        <w:rPr>
          <w:lang w:eastAsia="uk-UA"/>
        </w:rPr>
        <w:t>Забороняється залишати без нагляду робоче місце і запалений пальник та інші нагрівачі. Якщо необхідно вийти, слід до</w:t>
      </w:r>
      <w:r>
        <w:rPr>
          <w:lang w:eastAsia="uk-UA"/>
        </w:rPr>
        <w:softHyphen/>
        <w:t>ручити нагляд за такими засобами іншому працівнику. Після закінчення роботи ко</w:t>
      </w:r>
      <w:r>
        <w:rPr>
          <w:lang w:eastAsia="uk-UA"/>
        </w:rPr>
        <w:softHyphen/>
        <w:t>жен співробітник повинен перевірити і привести в порядок своє робоче місце, при</w:t>
      </w:r>
      <w:r>
        <w:rPr>
          <w:lang w:eastAsia="uk-UA"/>
        </w:rPr>
        <w:softHyphen/>
        <w:t>лади і апарати. Той, хто останнім покидає приміщення лабораторії, повинен вимкну</w:t>
      </w:r>
      <w:r>
        <w:rPr>
          <w:lang w:eastAsia="uk-UA"/>
        </w:rPr>
        <w:softHyphen/>
        <w:t>ти загальний газовий кран на вході у при</w:t>
      </w:r>
      <w:r>
        <w:rPr>
          <w:lang w:eastAsia="uk-UA"/>
        </w:rPr>
        <w:softHyphen/>
        <w:t>міщення, перевірити водопровідні крани, вимкнути загальний рубильник електро</w:t>
      </w:r>
      <w:r>
        <w:rPr>
          <w:lang w:eastAsia="uk-UA"/>
        </w:rPr>
        <w:softHyphen/>
        <w:t xml:space="preserve">постачання </w:t>
      </w:r>
      <w:r w:rsidRPr="00086F85">
        <w:t xml:space="preserve">(мал. </w:t>
      </w:r>
      <w:r>
        <w:rPr>
          <w:lang w:eastAsia="uk-UA"/>
        </w:rPr>
        <w:t>34) (якщо немає облад</w:t>
      </w:r>
      <w:r>
        <w:rPr>
          <w:lang w:eastAsia="uk-UA"/>
        </w:rPr>
        <w:softHyphen/>
        <w:t>нання, що працює цілодобово), перевірити і винести з кімнат лабораторії лег</w:t>
      </w:r>
      <w:r>
        <w:rPr>
          <w:lang w:eastAsia="uk-UA"/>
        </w:rPr>
        <w:softHyphen/>
        <w:t>козаймисті речовини, відпрацьовані розчини, сміття, промаслені тканини, склянки з реактивами.</w:t>
      </w:r>
    </w:p>
    <w:p w:rsidR="00086F85" w:rsidRDefault="00086F85">
      <w:pPr>
        <w:pStyle w:val="a4"/>
        <w:shd w:val="clear" w:color="auto" w:fill="auto"/>
        <w:spacing w:before="0" w:line="307" w:lineRule="exact"/>
        <w:ind w:left="60" w:right="40" w:firstLine="400"/>
        <w:jc w:val="both"/>
      </w:pPr>
      <w:r>
        <w:rPr>
          <w:lang w:eastAsia="uk-UA"/>
        </w:rPr>
        <w:t xml:space="preserve">Хімічні реактиви мають бути закриті пробками і зберігатись у спеціально відведеному місці. </w:t>
      </w:r>
      <w:proofErr w:type="spellStart"/>
      <w:r>
        <w:rPr>
          <w:lang w:eastAsia="uk-UA"/>
        </w:rPr>
        <w:t>Пожежо-</w:t>
      </w:r>
      <w:proofErr w:type="spellEnd"/>
      <w:r>
        <w:rPr>
          <w:lang w:eastAsia="uk-UA"/>
        </w:rPr>
        <w:t xml:space="preserve"> і вибухонебезпечні, отруйні і </w:t>
      </w:r>
      <w:proofErr w:type="spellStart"/>
      <w:r>
        <w:rPr>
          <w:lang w:eastAsia="uk-UA"/>
        </w:rPr>
        <w:t>сильнодійні</w:t>
      </w:r>
      <w:proofErr w:type="spellEnd"/>
      <w:r>
        <w:rPr>
          <w:lang w:eastAsia="uk-UA"/>
        </w:rPr>
        <w:t xml:space="preserve"> речови</w:t>
      </w:r>
      <w:r>
        <w:rPr>
          <w:lang w:eastAsia="uk-UA"/>
        </w:rPr>
        <w:softHyphen/>
        <w:t>ни в робочих приміщеннях зберігаються в дозах, необхідних для роботи про</w:t>
      </w:r>
      <w:r>
        <w:rPr>
          <w:lang w:eastAsia="uk-UA"/>
        </w:rPr>
        <w:softHyphen/>
        <w:t>тягом дня.</w:t>
      </w:r>
    </w:p>
    <w:p w:rsidR="00086F85" w:rsidRDefault="00086F85">
      <w:pPr>
        <w:pStyle w:val="a4"/>
        <w:shd w:val="clear" w:color="auto" w:fill="auto"/>
        <w:spacing w:before="0" w:line="293" w:lineRule="exact"/>
        <w:ind w:left="60" w:right="40" w:firstLine="400"/>
        <w:jc w:val="both"/>
      </w:pPr>
      <w:r>
        <w:rPr>
          <w:lang w:eastAsia="uk-UA"/>
        </w:rPr>
        <w:t>У приміщеннях лабораторії забороняється: зберігати особистий одяг; за</w:t>
      </w:r>
      <w:r>
        <w:rPr>
          <w:lang w:eastAsia="uk-UA"/>
        </w:rPr>
        <w:softHyphen/>
        <w:t>ставляти коридори і проходи, підходи до вогнегасників, кранів для вимикан</w:t>
      </w:r>
      <w:r>
        <w:rPr>
          <w:lang w:eastAsia="uk-UA"/>
        </w:rPr>
        <w:softHyphen/>
        <w:t>ня води, газу, електропостачання; у випадках розлиття вогненебезпечних рі</w:t>
      </w:r>
      <w:r>
        <w:rPr>
          <w:lang w:eastAsia="uk-UA"/>
        </w:rPr>
        <w:softHyphen/>
        <w:t>дин, перш ніж їх прибирати, необхідно вимкнути пальники та електронагрі</w:t>
      </w:r>
      <w:r>
        <w:rPr>
          <w:lang w:eastAsia="uk-UA"/>
        </w:rPr>
        <w:softHyphen/>
        <w:t xml:space="preserve">вальні прилади; мити підлогу, столи бензином, </w:t>
      </w:r>
      <w:r w:rsidRPr="00086F85">
        <w:t xml:space="preserve">керосином, </w:t>
      </w:r>
      <w:r>
        <w:rPr>
          <w:lang w:eastAsia="uk-UA"/>
        </w:rPr>
        <w:t>іншими горючими розчинниками (за винятком випадків, передбачених інструкцією); сушити будь-які предмети та речі на опалювальних приладах; залишати на робочих місцях промаслене ганчір'я, папір (їх слід збирати в металеві ящики зі щіль</w:t>
      </w:r>
      <w:r>
        <w:rPr>
          <w:lang w:eastAsia="uk-UA"/>
        </w:rPr>
        <w:softHyphen/>
        <w:t>ними кришками і виносити наприкінці робочого дня); споживати їжу та збері</w:t>
      </w:r>
      <w:r>
        <w:rPr>
          <w:lang w:eastAsia="uk-UA"/>
        </w:rPr>
        <w:softHyphen/>
        <w:t>гати її на робочому місці; курити у приміщеннях лабораторії.</w:t>
      </w:r>
    </w:p>
    <w:p w:rsidR="00086F85" w:rsidRDefault="00086F85">
      <w:pPr>
        <w:pStyle w:val="a4"/>
        <w:framePr w:w="3762" w:h="553" w:hSpace="397" w:vSpace="194" w:wrap="around" w:hAnchor="margin" w:x="165" w:y="6798"/>
        <w:shd w:val="clear" w:color="auto" w:fill="auto"/>
        <w:spacing w:before="0" w:line="278" w:lineRule="exact"/>
        <w:ind w:left="120" w:right="120" w:firstLine="0"/>
        <w:jc w:val="both"/>
      </w:pPr>
      <w:r w:rsidRPr="00086F85">
        <w:rPr>
          <w:rStyle w:val="TimesNewRoman17"/>
        </w:rPr>
        <w:t>Мал.</w:t>
      </w:r>
      <w:r w:rsidRPr="00086F85">
        <w:t xml:space="preserve"> </w:t>
      </w:r>
      <w:r>
        <w:rPr>
          <w:lang w:eastAsia="uk-UA"/>
        </w:rPr>
        <w:t>34. Загальний рубильник електропостачання лабораторії</w:t>
      </w:r>
    </w:p>
    <w:p w:rsidR="00086F85" w:rsidRDefault="00086F85">
      <w:pPr>
        <w:pStyle w:val="a4"/>
        <w:shd w:val="clear" w:color="auto" w:fill="auto"/>
        <w:spacing w:before="0" w:line="293" w:lineRule="exact"/>
        <w:ind w:left="60" w:right="40" w:firstLine="400"/>
        <w:jc w:val="both"/>
      </w:pPr>
      <w:r>
        <w:rPr>
          <w:lang w:eastAsia="uk-UA"/>
        </w:rPr>
        <w:t xml:space="preserve">Кількість працівників, які одночасно працюють у лабораторії, не повинна перевищувати кількості індивідуальних робочих місць. Середня норма площі приміщення на одного працівника — </w:t>
      </w:r>
      <w:smartTag w:uri="urn:schemas-microsoft-com:office:smarttags" w:element="metricconverter">
        <w:smartTagPr>
          <w:attr w:name="ProductID" w:val="4 м2"/>
        </w:smartTagPr>
        <w:r>
          <w:rPr>
            <w:lang w:eastAsia="uk-UA"/>
          </w:rPr>
          <w:t>4 м</w:t>
        </w:r>
        <w:r>
          <w:rPr>
            <w:vertAlign w:val="superscript"/>
            <w:lang w:eastAsia="uk-UA"/>
          </w:rPr>
          <w:t>2</w:t>
        </w:r>
      </w:smartTag>
      <w:r>
        <w:rPr>
          <w:lang w:eastAsia="uk-UA"/>
        </w:rPr>
        <w:t xml:space="preserve"> та </w:t>
      </w:r>
      <w:smartTag w:uri="urn:schemas-microsoft-com:office:smarttags" w:element="metricconverter">
        <w:smartTagPr>
          <w:attr w:name="ProductID" w:val="1,5 м2"/>
        </w:smartTagPr>
        <w:r>
          <w:rPr>
            <w:lang w:eastAsia="uk-UA"/>
          </w:rPr>
          <w:t>1,5 м</w:t>
        </w:r>
        <w:r>
          <w:rPr>
            <w:vertAlign w:val="superscript"/>
            <w:lang w:eastAsia="uk-UA"/>
          </w:rPr>
          <w:t>2</w:t>
        </w:r>
      </w:smartTag>
      <w:r>
        <w:rPr>
          <w:lang w:eastAsia="uk-UA"/>
        </w:rPr>
        <w:t xml:space="preserve"> робочого стола.</w:t>
      </w:r>
      <w:r>
        <w:br w:type="page"/>
      </w:r>
    </w:p>
    <w:sectPr w:rsidR="00086F85">
      <w:type w:val="continuous"/>
      <w:pgSz w:w="16837" w:h="23810"/>
      <w:pgMar w:top="4803" w:right="3393" w:bottom="5370" w:left="348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128" w:rsidRDefault="00AD7128">
      <w:r>
        <w:separator/>
      </w:r>
    </w:p>
  </w:endnote>
  <w:endnote w:type="continuationSeparator" w:id="0">
    <w:p w:rsidR="00AD7128" w:rsidRDefault="00AD7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1002AFF" w:usb1="C0000002" w:usb2="00000008" w:usb3="00000000" w:csb0="000101FF" w:csb1="00000000"/>
  </w:font>
  <w:font w:name="Impact">
    <w:panose1 w:val="020B080603090205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300" w:h="182" w:wrap="none" w:vAnchor="text" w:hAnchor="page" w:x="2074" w:y="-4767"/>
      <w:shd w:val="clear" w:color="auto" w:fill="auto"/>
      <w:ind w:left="10598"/>
    </w:pPr>
    <w:r>
      <w:fldChar w:fldCharType="begin"/>
    </w:r>
    <w:r>
      <w:instrText xml:space="preserve"> PAGE \* MERGEFORMAT </w:instrText>
    </w:r>
    <w:r>
      <w:fldChar w:fldCharType="separate"/>
    </w:r>
    <w:r w:rsidR="00441E8D" w:rsidRPr="00441E8D">
      <w:rPr>
        <w:rStyle w:val="5pt"/>
        <w:noProof/>
        <w:lang w:eastAsia="uk-UA"/>
      </w:rPr>
      <w:t>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06" w:wrap="none" w:vAnchor="text" w:hAnchor="page" w:x="2768" w:y="-4757"/>
      <w:shd w:val="clear" w:color="auto" w:fill="auto"/>
    </w:pPr>
    <w:r>
      <w:fldChar w:fldCharType="begin"/>
    </w:r>
    <w:r>
      <w:instrText xml:space="preserve"> PAGE \* MERGEFORMAT </w:instrText>
    </w:r>
    <w:r>
      <w:fldChar w:fldCharType="separate"/>
    </w:r>
    <w:r w:rsidR="00441E8D" w:rsidRPr="00441E8D">
      <w:rPr>
        <w:rStyle w:val="5pt"/>
        <w:noProof/>
        <w:lang w:eastAsia="uk-UA"/>
      </w:rPr>
      <w:t>14</w:t>
    </w:r>
    <w:r>
      <w:fldChar w:fldCharType="end"/>
    </w:r>
  </w:p>
  <w:p w:rsidR="00086F85" w:rsidRDefault="00086F85">
    <w:pPr>
      <w:rPr>
        <w:rFonts w:cs="Times New Roman"/>
        <w:color w:val="auto"/>
        <w:sz w:val="2"/>
        <w:szCs w:val="2"/>
        <w:lang w:eastAsia="ru-RU"/>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30" w:wrap="none" w:vAnchor="text" w:hAnchor="page" w:x="12368" w:y="-4743"/>
      <w:shd w:val="clear" w:color="auto" w:fill="auto"/>
      <w:jc w:val="both"/>
    </w:pPr>
    <w:r>
      <w:fldChar w:fldCharType="begin"/>
    </w:r>
    <w:r>
      <w:instrText xml:space="preserve"> PAGE \* MERGEFORMAT </w:instrText>
    </w:r>
    <w:r>
      <w:fldChar w:fldCharType="separate"/>
    </w:r>
    <w:r w:rsidR="00441E8D" w:rsidRPr="00441E8D">
      <w:rPr>
        <w:rStyle w:val="5pt"/>
        <w:noProof/>
        <w:lang w:eastAsia="uk-UA"/>
      </w:rPr>
      <w:t>13</w:t>
    </w:r>
    <w:r>
      <w:fldChar w:fldCharType="end"/>
    </w:r>
  </w:p>
  <w:p w:rsidR="00086F85" w:rsidRDefault="00086F85">
    <w:pPr>
      <w:rPr>
        <w:rFonts w:cs="Times New Roman"/>
        <w:color w:val="auto"/>
        <w:sz w:val="2"/>
        <w:szCs w:val="2"/>
        <w:lang w:eastAsia="ru-RU"/>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547" w:h="178" w:wrap="none" w:vAnchor="text" w:hAnchor="page" w:x="1827" w:y="-5578"/>
      <w:shd w:val="clear" w:color="auto" w:fill="auto"/>
      <w:ind w:left="1210"/>
    </w:pPr>
    <w:r>
      <w:fldChar w:fldCharType="begin"/>
    </w:r>
    <w:r>
      <w:instrText xml:space="preserve"> PAGE \* MERGEFORMAT </w:instrText>
    </w:r>
    <w:r>
      <w:fldChar w:fldCharType="separate"/>
    </w:r>
    <w:r w:rsidR="00441E8D" w:rsidRPr="00441E8D">
      <w:rPr>
        <w:rStyle w:val="MicrosoftSansSerif0"/>
        <w:noProof/>
        <w:lang w:eastAsia="uk-UA"/>
      </w:rPr>
      <w:t>8</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187" w:wrap="none" w:vAnchor="text" w:hAnchor="page" w:x="3075" w:y="-5597"/>
      <w:shd w:val="clear" w:color="auto" w:fill="auto"/>
      <w:jc w:val="right"/>
    </w:pPr>
    <w:r>
      <w:fldChar w:fldCharType="begin"/>
    </w:r>
    <w:r>
      <w:instrText xml:space="preserve"> PAGE \* MERGEFORMAT </w:instrText>
    </w:r>
    <w:r>
      <w:fldChar w:fldCharType="separate"/>
    </w:r>
    <w:r w:rsidRPr="00086F85">
      <w:rPr>
        <w:rStyle w:val="5pt"/>
        <w:noProof/>
        <w:lang w:eastAsia="uk-UA"/>
      </w:rPr>
      <w:t>16</w:t>
    </w:r>
    <w:r>
      <w:fldChar w:fldCharType="end"/>
    </w:r>
  </w:p>
  <w:p w:rsidR="00086F85" w:rsidRDefault="00086F85">
    <w:pPr>
      <w:rPr>
        <w:rFonts w:cs="Times New Roman"/>
        <w:color w:val="auto"/>
        <w:sz w:val="2"/>
        <w:szCs w:val="2"/>
        <w:lang w:eastAsia="ru-RU"/>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187" w:wrap="none" w:vAnchor="text" w:hAnchor="page" w:x="3075" w:y="-5597"/>
      <w:shd w:val="clear" w:color="auto" w:fill="auto"/>
      <w:jc w:val="right"/>
    </w:pPr>
    <w:r>
      <w:fldChar w:fldCharType="begin"/>
    </w:r>
    <w:r>
      <w:instrText xml:space="preserve"> PAGE \* MERGEFORMAT </w:instrText>
    </w:r>
    <w:r>
      <w:fldChar w:fldCharType="separate"/>
    </w:r>
    <w:r w:rsidRPr="00086F85">
      <w:rPr>
        <w:rStyle w:val="5pt"/>
        <w:noProof/>
        <w:lang w:eastAsia="uk-UA"/>
      </w:rPr>
      <w:t>15</w:t>
    </w:r>
    <w:r>
      <w:fldChar w:fldCharType="end"/>
    </w:r>
  </w:p>
  <w:p w:rsidR="00086F85" w:rsidRDefault="00086F85">
    <w:pPr>
      <w:rPr>
        <w:rFonts w:cs="Times New Roman"/>
        <w:color w:val="auto"/>
        <w:sz w:val="2"/>
        <w:szCs w:val="2"/>
        <w:lang w:eastAsia="ru-RU"/>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300" w:h="182" w:wrap="none" w:vAnchor="text" w:hAnchor="page" w:x="2074" w:y="-4767"/>
      <w:shd w:val="clear" w:color="auto" w:fill="auto"/>
      <w:ind w:left="10598"/>
    </w:pPr>
    <w:r>
      <w:fldChar w:fldCharType="begin"/>
    </w:r>
    <w:r>
      <w:instrText xml:space="preserve"> PAGE \* MERGEFORMAT </w:instrText>
    </w:r>
    <w:r>
      <w:fldChar w:fldCharType="separate"/>
    </w:r>
    <w:r w:rsidR="00441E8D" w:rsidRPr="00441E8D">
      <w:rPr>
        <w:rStyle w:val="5pt"/>
        <w:noProof/>
        <w:lang w:eastAsia="uk-UA"/>
      </w:rPr>
      <w:t>15</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30" w:wrap="none" w:vAnchor="text" w:hAnchor="page" w:x="12368" w:y="-4743"/>
      <w:shd w:val="clear" w:color="auto" w:fill="auto"/>
      <w:jc w:val="both"/>
    </w:pPr>
    <w:r>
      <w:fldChar w:fldCharType="begin"/>
    </w:r>
    <w:r>
      <w:instrText xml:space="preserve"> PAGE \* MERGEFORMAT </w:instrText>
    </w:r>
    <w:r>
      <w:fldChar w:fldCharType="separate"/>
    </w:r>
    <w:r w:rsidR="00441E8D" w:rsidRPr="00441E8D">
      <w:rPr>
        <w:rStyle w:val="5pt"/>
        <w:noProof/>
        <w:lang w:eastAsia="uk-UA"/>
      </w:rPr>
      <w:t>19</w:t>
    </w:r>
    <w:r>
      <w:fldChar w:fldCharType="end"/>
    </w:r>
  </w:p>
  <w:p w:rsidR="00086F85" w:rsidRDefault="00086F85">
    <w:pPr>
      <w:rPr>
        <w:rFonts w:cs="Times New Roman"/>
        <w:color w:val="auto"/>
        <w:sz w:val="2"/>
        <w:szCs w:val="2"/>
        <w:lang w:eastAsia="ru-RU"/>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06" w:wrap="none" w:vAnchor="text" w:hAnchor="page" w:x="2768" w:y="-4757"/>
      <w:shd w:val="clear" w:color="auto" w:fill="auto"/>
    </w:pPr>
    <w:r>
      <w:fldChar w:fldCharType="begin"/>
    </w:r>
    <w:r>
      <w:instrText xml:space="preserve"> PAGE \* MERGEFORMAT </w:instrText>
    </w:r>
    <w:r>
      <w:fldChar w:fldCharType="separate"/>
    </w:r>
    <w:r w:rsidR="00441E8D" w:rsidRPr="00441E8D">
      <w:rPr>
        <w:rStyle w:val="5pt"/>
        <w:noProof/>
        <w:lang w:eastAsia="uk-UA"/>
      </w:rPr>
      <w:t>16</w:t>
    </w:r>
    <w:r>
      <w:fldChar w:fldCharType="end"/>
    </w:r>
  </w:p>
  <w:p w:rsidR="00086F85" w:rsidRDefault="00086F85">
    <w:pPr>
      <w:rPr>
        <w:rFonts w:cs="Times New Roman"/>
        <w:color w:val="auto"/>
        <w:sz w:val="2"/>
        <w:szCs w:val="2"/>
        <w:lang w:eastAsia="ru-RU"/>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30" w:wrap="none" w:vAnchor="text" w:hAnchor="page" w:x="12368" w:y="-4743"/>
      <w:shd w:val="clear" w:color="auto" w:fill="auto"/>
      <w:jc w:val="both"/>
    </w:pPr>
    <w:r>
      <w:fldChar w:fldCharType="begin"/>
    </w:r>
    <w:r>
      <w:instrText xml:space="preserve"> PAGE \* MERGEFORMAT </w:instrText>
    </w:r>
    <w:r>
      <w:fldChar w:fldCharType="separate"/>
    </w:r>
    <w:r w:rsidR="00441E8D" w:rsidRPr="00441E8D">
      <w:rPr>
        <w:rStyle w:val="5pt"/>
        <w:noProof/>
        <w:lang w:eastAsia="uk-UA"/>
      </w:rPr>
      <w:t>21</w:t>
    </w:r>
    <w:r>
      <w:fldChar w:fldCharType="end"/>
    </w:r>
  </w:p>
  <w:p w:rsidR="00086F85" w:rsidRDefault="00086F85">
    <w:pPr>
      <w:rPr>
        <w:rFonts w:cs="Times New Roman"/>
        <w:color w:val="auto"/>
        <w:sz w:val="2"/>
        <w:szCs w:val="2"/>
        <w:lang w:eastAsia="ru-RU"/>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296" w:h="173" w:wrap="none" w:vAnchor="text" w:hAnchor="page" w:x="2077" w:y="-5587"/>
      <w:shd w:val="clear" w:color="auto" w:fill="auto"/>
      <w:ind w:left="10574"/>
    </w:pPr>
    <w:r>
      <w:fldChar w:fldCharType="begin"/>
    </w:r>
    <w:r>
      <w:instrText xml:space="preserve"> PAGE \* MERGEFORMAT </w:instrText>
    </w:r>
    <w:r>
      <w:fldChar w:fldCharType="separate"/>
    </w:r>
    <w:r w:rsidR="00441E8D" w:rsidRPr="00441E8D">
      <w:rPr>
        <w:rStyle w:val="5pt"/>
        <w:noProof/>
        <w:lang w:eastAsia="uk-UA"/>
      </w:rPr>
      <w:t>23</w:t>
    </w:r>
    <w: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30" w:wrap="none" w:vAnchor="text" w:hAnchor="page" w:x="12368" w:y="-4743"/>
      <w:shd w:val="clear" w:color="auto" w:fill="auto"/>
      <w:jc w:val="both"/>
    </w:pPr>
    <w:r>
      <w:fldChar w:fldCharType="begin"/>
    </w:r>
    <w:r>
      <w:instrText xml:space="preserve"> PAGE \* MERGEFORMAT </w:instrText>
    </w:r>
    <w:r>
      <w:fldChar w:fldCharType="separate"/>
    </w:r>
    <w:r w:rsidR="00441E8D" w:rsidRPr="00441E8D">
      <w:rPr>
        <w:rStyle w:val="5pt"/>
        <w:noProof/>
        <w:lang w:eastAsia="uk-UA"/>
      </w:rPr>
      <w:t>22</w:t>
    </w:r>
    <w:r>
      <w:fldChar w:fldCharType="end"/>
    </w:r>
  </w:p>
  <w:p w:rsidR="00086F85" w:rsidRDefault="00086F85">
    <w:pPr>
      <w:rPr>
        <w:rFonts w:cs="Times New Roman"/>
        <w:color w:val="auto"/>
        <w:sz w:val="2"/>
        <w:szCs w:val="2"/>
        <w:lang w:eastAsia="ru-RU"/>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06" w:wrap="none" w:vAnchor="text" w:hAnchor="page" w:x="2768" w:y="-4757"/>
      <w:shd w:val="clear" w:color="auto" w:fill="auto"/>
    </w:pPr>
    <w:r>
      <w:fldChar w:fldCharType="begin"/>
    </w:r>
    <w:r>
      <w:instrText xml:space="preserve"> PAGE \* MERGEFORMAT </w:instrText>
    </w:r>
    <w:r>
      <w:fldChar w:fldCharType="separate"/>
    </w:r>
    <w:r w:rsidR="00441E8D" w:rsidRPr="00441E8D">
      <w:rPr>
        <w:rStyle w:val="5pt"/>
        <w:noProof/>
        <w:lang w:eastAsia="uk-UA"/>
      </w:rPr>
      <w:t>26</w:t>
    </w:r>
    <w:r>
      <w:fldChar w:fldCharType="end"/>
    </w:r>
  </w:p>
  <w:p w:rsidR="00086F85" w:rsidRDefault="00086F85">
    <w:pPr>
      <w:rPr>
        <w:rFonts w:cs="Times New Roman"/>
        <w:color w:val="auto"/>
        <w:sz w:val="2"/>
        <w:szCs w:val="2"/>
        <w:lang w:eastAsia="ru-RU"/>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06" w:wrap="none" w:vAnchor="text" w:hAnchor="page" w:x="2768" w:y="-4757"/>
      <w:shd w:val="clear" w:color="auto" w:fill="auto"/>
    </w:pPr>
    <w:r>
      <w:fldChar w:fldCharType="begin"/>
    </w:r>
    <w:r>
      <w:instrText xml:space="preserve"> PAGE \* MERGEFORMAT </w:instrText>
    </w:r>
    <w:r>
      <w:fldChar w:fldCharType="separate"/>
    </w:r>
    <w:r w:rsidR="00967462" w:rsidRPr="00967462">
      <w:rPr>
        <w:rStyle w:val="5pt"/>
        <w:noProof/>
        <w:lang w:eastAsia="uk-UA"/>
      </w:rPr>
      <w:t>25</w:t>
    </w:r>
    <w:r>
      <w:fldChar w:fldCharType="end"/>
    </w:r>
  </w:p>
  <w:p w:rsidR="00086F85" w:rsidRDefault="00086F85">
    <w:pPr>
      <w:rPr>
        <w:rFonts w:cs="Times New Roman"/>
        <w:color w:val="auto"/>
        <w:sz w:val="2"/>
        <w:szCs w:val="2"/>
        <w:lang w:eastAsia="ru-RU"/>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30" w:wrap="none" w:vAnchor="text" w:hAnchor="page" w:x="12368" w:y="-4743"/>
      <w:shd w:val="clear" w:color="auto" w:fill="auto"/>
      <w:jc w:val="both"/>
    </w:pPr>
    <w:r>
      <w:fldChar w:fldCharType="begin"/>
    </w:r>
    <w:r>
      <w:instrText xml:space="preserve"> PAGE \* MERGEFORMAT </w:instrText>
    </w:r>
    <w:r>
      <w:fldChar w:fldCharType="separate"/>
    </w:r>
    <w:r w:rsidR="00441E8D" w:rsidRPr="00441E8D">
      <w:rPr>
        <w:rStyle w:val="5pt"/>
        <w:noProof/>
        <w:lang w:eastAsia="uk-UA"/>
      </w:rPr>
      <w:t>25</w:t>
    </w:r>
    <w:r>
      <w:fldChar w:fldCharType="end"/>
    </w:r>
  </w:p>
  <w:p w:rsidR="00086F85" w:rsidRDefault="00086F85">
    <w:pPr>
      <w:rPr>
        <w:rFonts w:cs="Times New Roman"/>
        <w:color w:val="auto"/>
        <w:sz w:val="2"/>
        <w:szCs w:val="2"/>
        <w:lang w:eastAsia="ru-RU"/>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187" w:wrap="none" w:vAnchor="text" w:hAnchor="page" w:x="3075" w:y="-5597"/>
      <w:shd w:val="clear" w:color="auto" w:fill="auto"/>
      <w:jc w:val="right"/>
    </w:pPr>
    <w:r>
      <w:fldChar w:fldCharType="begin"/>
    </w:r>
    <w:r>
      <w:instrText xml:space="preserve"> PAGE \* MERGEFORMAT </w:instrText>
    </w:r>
    <w:r>
      <w:fldChar w:fldCharType="separate"/>
    </w:r>
    <w:r w:rsidR="00441E8D" w:rsidRPr="00441E8D">
      <w:rPr>
        <w:rStyle w:val="5pt"/>
        <w:noProof/>
        <w:lang w:eastAsia="uk-UA"/>
      </w:rPr>
      <w:t>27</w:t>
    </w:r>
    <w:r>
      <w:fldChar w:fldCharType="end"/>
    </w:r>
  </w:p>
  <w:p w:rsidR="00086F85" w:rsidRDefault="00086F85">
    <w:pPr>
      <w:rPr>
        <w:rFonts w:cs="Times New Roman"/>
        <w:color w:val="auto"/>
        <w:sz w:val="2"/>
        <w:szCs w:val="2"/>
        <w:lang w:eastAsia="ru-RU"/>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547" w:h="178" w:wrap="none" w:vAnchor="text" w:hAnchor="page" w:x="1827" w:y="-5578"/>
      <w:shd w:val="clear" w:color="auto" w:fill="auto"/>
      <w:ind w:left="1210"/>
    </w:pPr>
    <w:r>
      <w:fldChar w:fldCharType="begin"/>
    </w:r>
    <w:r>
      <w:instrText xml:space="preserve"> PAGE \* MERGEFORMAT </w:instrText>
    </w:r>
    <w:r>
      <w:fldChar w:fldCharType="separate"/>
    </w:r>
    <w:r w:rsidR="00441E8D" w:rsidRPr="00441E8D">
      <w:rPr>
        <w:rStyle w:val="MicrosoftSansSerif0"/>
        <w:noProof/>
        <w:lang w:eastAsia="uk-UA"/>
      </w:rPr>
      <w:t>30</w:t>
    </w:r>
    <w: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30" w:wrap="none" w:vAnchor="text" w:hAnchor="page" w:x="12368" w:y="-4743"/>
      <w:shd w:val="clear" w:color="auto" w:fill="auto"/>
      <w:jc w:val="both"/>
    </w:pPr>
    <w:r>
      <w:fldChar w:fldCharType="begin"/>
    </w:r>
    <w:r>
      <w:instrText xml:space="preserve"> PAGE \* MERGEFORMAT </w:instrText>
    </w:r>
    <w:r>
      <w:fldChar w:fldCharType="separate"/>
    </w:r>
    <w:r w:rsidR="00441E8D" w:rsidRPr="00441E8D">
      <w:rPr>
        <w:rStyle w:val="5pt"/>
        <w:noProof/>
        <w:lang w:eastAsia="uk-UA"/>
      </w:rPr>
      <w:t>31</w:t>
    </w:r>
    <w:r>
      <w:fldChar w:fldCharType="end"/>
    </w:r>
  </w:p>
  <w:p w:rsidR="00086F85" w:rsidRDefault="00086F85">
    <w:pPr>
      <w:rPr>
        <w:rFonts w:cs="Times New Roman"/>
        <w:color w:val="auto"/>
        <w:sz w:val="2"/>
        <w:szCs w:val="2"/>
        <w:lang w:eastAsia="ru-RU"/>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06" w:wrap="none" w:vAnchor="text" w:hAnchor="page" w:x="2768" w:y="-4757"/>
      <w:shd w:val="clear" w:color="auto" w:fill="auto"/>
    </w:pPr>
    <w:r>
      <w:fldChar w:fldCharType="begin"/>
    </w:r>
    <w:r>
      <w:instrText xml:space="preserve"> PAGE \* MERGEFORMAT </w:instrText>
    </w:r>
    <w:r>
      <w:fldChar w:fldCharType="separate"/>
    </w:r>
    <w:r w:rsidR="00441E8D" w:rsidRPr="00441E8D">
      <w:rPr>
        <w:rStyle w:val="5pt"/>
        <w:noProof/>
        <w:lang w:eastAsia="uk-UA"/>
      </w:rPr>
      <w:t>42</w:t>
    </w:r>
    <w:r>
      <w:fldChar w:fldCharType="end"/>
    </w:r>
  </w:p>
  <w:p w:rsidR="00086F85" w:rsidRDefault="00086F85">
    <w:pPr>
      <w:rPr>
        <w:rFonts w:cs="Times New Roman"/>
        <w:color w:val="auto"/>
        <w:sz w:val="2"/>
        <w:szCs w:val="2"/>
        <w:lang w:eastAsia="ru-RU"/>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30" w:wrap="none" w:vAnchor="text" w:hAnchor="page" w:x="12368" w:y="-4743"/>
      <w:shd w:val="clear" w:color="auto" w:fill="auto"/>
      <w:jc w:val="both"/>
    </w:pPr>
    <w:r>
      <w:fldChar w:fldCharType="begin"/>
    </w:r>
    <w:r>
      <w:instrText xml:space="preserve"> PAGE \* MERGEFORMAT </w:instrText>
    </w:r>
    <w:r>
      <w:fldChar w:fldCharType="separate"/>
    </w:r>
    <w:r w:rsidR="00441E8D" w:rsidRPr="00441E8D">
      <w:rPr>
        <w:rStyle w:val="5pt"/>
        <w:noProof/>
        <w:lang w:eastAsia="uk-UA"/>
      </w:rPr>
      <w:t>43</w:t>
    </w:r>
    <w:r>
      <w:fldChar w:fldCharType="end"/>
    </w:r>
  </w:p>
  <w:p w:rsidR="00086F85" w:rsidRDefault="00086F85">
    <w:pPr>
      <w:rPr>
        <w:rFonts w:cs="Times New Roman"/>
        <w:color w:val="auto"/>
        <w:sz w:val="2"/>
        <w:szCs w:val="2"/>
        <w:lang w:eastAsia="ru-RU"/>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06" w:wrap="none" w:vAnchor="text" w:hAnchor="page" w:x="2768" w:y="-4757"/>
      <w:shd w:val="clear" w:color="auto" w:fill="auto"/>
    </w:pPr>
    <w:r>
      <w:fldChar w:fldCharType="begin"/>
    </w:r>
    <w:r>
      <w:instrText xml:space="preserve"> PAGE \* MERGEFORMAT </w:instrText>
    </w:r>
    <w:r>
      <w:fldChar w:fldCharType="separate"/>
    </w:r>
    <w:r w:rsidR="00441E8D" w:rsidRPr="00441E8D">
      <w:rPr>
        <w:rStyle w:val="5pt"/>
        <w:noProof/>
        <w:lang w:eastAsia="uk-UA"/>
      </w:rPr>
      <w:t>46</w:t>
    </w:r>
    <w:r>
      <w:fldChar w:fldCharType="end"/>
    </w:r>
  </w:p>
  <w:p w:rsidR="00086F85" w:rsidRDefault="00086F85">
    <w:pPr>
      <w:rPr>
        <w:rFonts w:cs="Times New Roman"/>
        <w:color w:val="auto"/>
        <w:sz w:val="2"/>
        <w:szCs w:val="2"/>
        <w:lang w:eastAsia="ru-RU"/>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30" w:wrap="none" w:vAnchor="text" w:hAnchor="page" w:x="12368" w:y="-4743"/>
      <w:shd w:val="clear" w:color="auto" w:fill="auto"/>
      <w:jc w:val="both"/>
    </w:pPr>
    <w:r>
      <w:fldChar w:fldCharType="begin"/>
    </w:r>
    <w:r>
      <w:instrText xml:space="preserve"> PAGE \* MERGEFORMAT </w:instrText>
    </w:r>
    <w:r>
      <w:fldChar w:fldCharType="separate"/>
    </w:r>
    <w:r w:rsidR="00441E8D" w:rsidRPr="00441E8D">
      <w:rPr>
        <w:rStyle w:val="5pt"/>
        <w:noProof/>
        <w:lang w:eastAsia="uk-UA"/>
      </w:rPr>
      <w:t>47</w:t>
    </w:r>
    <w:r>
      <w:fldChar w:fldCharType="end"/>
    </w:r>
  </w:p>
  <w:p w:rsidR="00086F85" w:rsidRDefault="00086F85">
    <w:pPr>
      <w:rPr>
        <w:rFonts w:cs="Times New Roman"/>
        <w:color w:val="auto"/>
        <w:sz w:val="2"/>
        <w:szCs w:val="2"/>
        <w:lang w:eastAsia="ru-RU"/>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511" w:h="187" w:wrap="none" w:vAnchor="text" w:hAnchor="page" w:x="1863" w:y="-4915"/>
      <w:shd w:val="clear" w:color="auto" w:fill="auto"/>
      <w:ind w:left="1162"/>
    </w:pPr>
    <w:r>
      <w:fldChar w:fldCharType="begin"/>
    </w:r>
    <w:r>
      <w:instrText xml:space="preserve"> PAGE \* MERGEFORMAT </w:instrText>
    </w:r>
    <w:r>
      <w:fldChar w:fldCharType="separate"/>
    </w:r>
    <w:r w:rsidR="00441E8D" w:rsidRPr="00441E8D">
      <w:rPr>
        <w:rStyle w:val="MicrosoftSansSerif0"/>
        <w:noProof/>
        <w:lang w:eastAsia="uk-UA"/>
      </w:rPr>
      <w:t>44</w:t>
    </w:r>
    <w:r>
      <w:fldChar w:fldCharType="end"/>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30" w:wrap="none" w:vAnchor="text" w:hAnchor="page" w:x="12368" w:y="-4743"/>
      <w:shd w:val="clear" w:color="auto" w:fill="auto"/>
      <w:jc w:val="both"/>
    </w:pPr>
    <w:r>
      <w:fldChar w:fldCharType="begin"/>
    </w:r>
    <w:r>
      <w:instrText xml:space="preserve"> PAGE \* MERGEFORMAT </w:instrText>
    </w:r>
    <w:r>
      <w:fldChar w:fldCharType="separate"/>
    </w:r>
    <w:r w:rsidR="00441E8D" w:rsidRPr="00441E8D">
      <w:rPr>
        <w:rStyle w:val="5pt"/>
        <w:noProof/>
        <w:lang w:eastAsia="uk-UA"/>
      </w:rPr>
      <w:t>51</w:t>
    </w:r>
    <w:r>
      <w:fldChar w:fldCharType="end"/>
    </w:r>
  </w:p>
  <w:p w:rsidR="00086F85" w:rsidRDefault="00086F85">
    <w:pPr>
      <w:rPr>
        <w:rFonts w:cs="Times New Roman"/>
        <w:color w:val="auto"/>
        <w:sz w:val="2"/>
        <w:szCs w:val="2"/>
        <w:lang w:eastAsia="ru-RU"/>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06" w:wrap="none" w:vAnchor="text" w:hAnchor="page" w:x="2768" w:y="-4757"/>
      <w:shd w:val="clear" w:color="auto" w:fill="auto"/>
    </w:pPr>
    <w:r>
      <w:fldChar w:fldCharType="begin"/>
    </w:r>
    <w:r>
      <w:instrText xml:space="preserve"> PAGE \* MERGEFORMAT </w:instrText>
    </w:r>
    <w:r>
      <w:fldChar w:fldCharType="separate"/>
    </w:r>
    <w:r w:rsidR="00441E8D" w:rsidRPr="00441E8D">
      <w:rPr>
        <w:rStyle w:val="5pt"/>
        <w:noProof/>
        <w:lang w:eastAsia="uk-UA"/>
      </w:rPr>
      <w:t>48</w:t>
    </w:r>
    <w:r>
      <w:fldChar w:fldCharType="end"/>
    </w:r>
  </w:p>
  <w:p w:rsidR="00086F85" w:rsidRDefault="00086F85">
    <w:pPr>
      <w:rPr>
        <w:rFonts w:cs="Times New Roman"/>
        <w:color w:val="auto"/>
        <w:sz w:val="2"/>
        <w:szCs w:val="2"/>
        <w:lang w:eastAsia="ru-RU"/>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072" w:h="470" w:wrap="none" w:vAnchor="text" w:hAnchor="page" w:x="1694" w:y="-5007"/>
      <w:shd w:val="clear" w:color="auto" w:fill="auto"/>
      <w:ind w:left="1133"/>
    </w:pPr>
    <w:r>
      <w:fldChar w:fldCharType="begin"/>
    </w:r>
    <w:r>
      <w:instrText xml:space="preserve"> PAGE \* MERGEFORMAT </w:instrText>
    </w:r>
    <w:r>
      <w:fldChar w:fldCharType="separate"/>
    </w:r>
    <w:r w:rsidR="00441E8D" w:rsidRPr="00441E8D">
      <w:rPr>
        <w:rStyle w:val="5pt"/>
        <w:noProof/>
        <w:lang w:eastAsia="uk-UA"/>
      </w:rPr>
      <w:t>54</w:t>
    </w:r>
    <w:r>
      <w:fldChar w:fldCharType="end"/>
    </w:r>
  </w:p>
  <w:p w:rsidR="00086F85" w:rsidRDefault="00086F85">
    <w:pPr>
      <w:pStyle w:val="a7"/>
      <w:framePr w:w="12072" w:h="470" w:wrap="none" w:vAnchor="text" w:hAnchor="page" w:x="1694" w:y="-5007"/>
      <w:shd w:val="clear" w:color="auto" w:fill="auto"/>
      <w:ind w:left="1133"/>
    </w:pPr>
    <w:r>
      <w:rPr>
        <w:rStyle w:val="MicrosoftSansSerif6"/>
        <w:noProof w:val="0"/>
        <w:lang w:eastAsia="uk-UA"/>
      </w:rPr>
      <w:t>X</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30" w:wrap="none" w:vAnchor="text" w:hAnchor="page" w:x="12368" w:y="-4743"/>
      <w:shd w:val="clear" w:color="auto" w:fill="auto"/>
      <w:jc w:val="both"/>
    </w:pPr>
    <w:r>
      <w:fldChar w:fldCharType="begin"/>
    </w:r>
    <w:r>
      <w:instrText xml:space="preserve"> PAGE \* MERGEFORMAT </w:instrText>
    </w:r>
    <w:r>
      <w:fldChar w:fldCharType="separate"/>
    </w:r>
    <w:r w:rsidR="00441E8D" w:rsidRPr="00441E8D">
      <w:rPr>
        <w:rStyle w:val="5pt"/>
        <w:noProof/>
        <w:lang w:eastAsia="uk-UA"/>
      </w:rPr>
      <w:t>55</w:t>
    </w:r>
    <w:r>
      <w:fldChar w:fldCharType="end"/>
    </w:r>
  </w:p>
  <w:p w:rsidR="00086F85" w:rsidRDefault="00086F85">
    <w:pPr>
      <w:rPr>
        <w:rFonts w:cs="Times New Roman"/>
        <w:color w:val="auto"/>
        <w:sz w:val="2"/>
        <w:szCs w:val="2"/>
        <w:lang w:eastAsia="ru-RU"/>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06" w:wrap="none" w:vAnchor="text" w:hAnchor="page" w:x="2768" w:y="-4757"/>
      <w:shd w:val="clear" w:color="auto" w:fill="auto"/>
    </w:pPr>
    <w:r>
      <w:fldChar w:fldCharType="begin"/>
    </w:r>
    <w:r>
      <w:instrText xml:space="preserve"> PAGE \* MERGEFORMAT </w:instrText>
    </w:r>
    <w:r>
      <w:fldChar w:fldCharType="separate"/>
    </w:r>
    <w:r w:rsidR="00441E8D" w:rsidRPr="00441E8D">
      <w:rPr>
        <w:rStyle w:val="5pt"/>
        <w:noProof/>
        <w:lang w:eastAsia="uk-UA"/>
      </w:rPr>
      <w:t>52</w:t>
    </w:r>
    <w:r>
      <w:fldChar w:fldCharType="end"/>
    </w:r>
  </w:p>
  <w:p w:rsidR="00086F85" w:rsidRDefault="00086F85">
    <w:pPr>
      <w:rPr>
        <w:rFonts w:cs="Times New Roman"/>
        <w:color w:val="auto"/>
        <w:sz w:val="2"/>
        <w:szCs w:val="2"/>
        <w:lang w:eastAsia="ru-RU"/>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664"/>
      <w:shd w:val="clear" w:color="auto" w:fill="auto"/>
      <w:ind w:left="1589"/>
    </w:pPr>
    <w:r>
      <w:fldChar w:fldCharType="begin"/>
    </w:r>
    <w:r>
      <w:instrText xml:space="preserve"> PAGE \* MERGEFORMAT </w:instrText>
    </w:r>
    <w:r>
      <w:fldChar w:fldCharType="separate"/>
    </w:r>
    <w:r w:rsidR="00441E8D" w:rsidRPr="00441E8D">
      <w:rPr>
        <w:rStyle w:val="MicrosoftSansSerif50"/>
        <w:noProof/>
        <w:lang w:eastAsia="uk-UA"/>
      </w:rPr>
      <w:t>58</w:t>
    </w:r>
    <w: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810"/>
      <w:shd w:val="clear" w:color="auto" w:fill="auto"/>
      <w:ind w:left="10589"/>
    </w:pPr>
    <w:r>
      <w:fldChar w:fldCharType="begin"/>
    </w:r>
    <w:r>
      <w:instrText xml:space="preserve"> PAGE \* MERGEFORMAT </w:instrText>
    </w:r>
    <w:r>
      <w:fldChar w:fldCharType="separate"/>
    </w:r>
    <w:r w:rsidR="00441E8D" w:rsidRPr="00441E8D">
      <w:rPr>
        <w:rStyle w:val="5pt3"/>
        <w:noProof/>
        <w:lang w:eastAsia="uk-UA"/>
      </w:rPr>
      <w:t>59</w:t>
    </w:r>
    <w:r>
      <w:fldChar w:fldCharType="end"/>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06" w:wrap="none" w:vAnchor="text" w:hAnchor="page" w:x="2768" w:y="-4757"/>
      <w:shd w:val="clear" w:color="auto" w:fill="auto"/>
    </w:pPr>
    <w:r>
      <w:fldChar w:fldCharType="begin"/>
    </w:r>
    <w:r>
      <w:instrText xml:space="preserve"> PAGE \* MERGEFORMAT </w:instrText>
    </w:r>
    <w:r>
      <w:fldChar w:fldCharType="separate"/>
    </w:r>
    <w:r w:rsidR="00441E8D" w:rsidRPr="00441E8D">
      <w:rPr>
        <w:rStyle w:val="5pt"/>
        <w:noProof/>
        <w:lang w:eastAsia="uk-UA"/>
      </w:rPr>
      <w:t>56</w:t>
    </w:r>
    <w:r>
      <w:fldChar w:fldCharType="end"/>
    </w:r>
  </w:p>
  <w:p w:rsidR="00086F85" w:rsidRDefault="00086F85">
    <w:pPr>
      <w:rPr>
        <w:rFonts w:cs="Times New Roman"/>
        <w:color w:val="auto"/>
        <w:sz w:val="2"/>
        <w:szCs w:val="2"/>
        <w:lang w:eastAsia="ru-RU"/>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664"/>
      <w:shd w:val="clear" w:color="auto" w:fill="auto"/>
      <w:ind w:left="1589"/>
    </w:pPr>
    <w:r>
      <w:fldChar w:fldCharType="begin"/>
    </w:r>
    <w:r>
      <w:instrText xml:space="preserve"> PAGE \* MERGEFORMAT </w:instrText>
    </w:r>
    <w:r>
      <w:fldChar w:fldCharType="separate"/>
    </w:r>
    <w:r w:rsidR="00441E8D" w:rsidRPr="00441E8D">
      <w:rPr>
        <w:rStyle w:val="MicrosoftSansSerif50"/>
        <w:noProof/>
        <w:lang w:eastAsia="uk-UA"/>
      </w:rPr>
      <w:t>68</w:t>
    </w:r>
    <w:r>
      <w:fldChar w:fldCharType="end"/>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810"/>
      <w:shd w:val="clear" w:color="auto" w:fill="auto"/>
      <w:ind w:left="10589"/>
    </w:pPr>
    <w:r>
      <w:fldChar w:fldCharType="begin"/>
    </w:r>
    <w:r>
      <w:instrText xml:space="preserve"> PAGE \* MERGEFORMAT </w:instrText>
    </w:r>
    <w:r>
      <w:fldChar w:fldCharType="separate"/>
    </w:r>
    <w:r w:rsidR="00441E8D" w:rsidRPr="00441E8D">
      <w:rPr>
        <w:rStyle w:val="5pt3"/>
        <w:noProof/>
        <w:lang w:eastAsia="uk-UA"/>
      </w:rPr>
      <w:t>69</w:t>
    </w:r>
    <w:r>
      <w:fldChar w:fldCharType="end"/>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664"/>
      <w:shd w:val="clear" w:color="auto" w:fill="auto"/>
      <w:ind w:left="1589"/>
    </w:pPr>
    <w:r>
      <w:fldChar w:fldCharType="begin"/>
    </w:r>
    <w:r>
      <w:instrText xml:space="preserve"> PAGE \* MERGEFORMAT </w:instrText>
    </w:r>
    <w:r>
      <w:fldChar w:fldCharType="separate"/>
    </w:r>
    <w:r w:rsidR="00967462" w:rsidRPr="00967462">
      <w:rPr>
        <w:rStyle w:val="MicrosoftSansSerif50"/>
        <w:noProof/>
        <w:lang w:eastAsia="uk-UA"/>
      </w:rPr>
      <w:t>70</w:t>
    </w:r>
    <w:r>
      <w:fldChar w:fldCharType="end"/>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11" w:h="182" w:wrap="none" w:vAnchor="text" w:hAnchor="page" w:x="1694" w:y="-4846"/>
      <w:shd w:val="clear" w:color="auto" w:fill="auto"/>
      <w:ind w:left="10474"/>
    </w:pPr>
    <w:r>
      <w:fldChar w:fldCharType="begin"/>
    </w:r>
    <w:r>
      <w:instrText xml:space="preserve"> PAGE \* MERGEFORMAT </w:instrText>
    </w:r>
    <w:r>
      <w:fldChar w:fldCharType="separate"/>
    </w:r>
    <w:r w:rsidR="00441E8D" w:rsidRPr="00441E8D">
      <w:rPr>
        <w:rStyle w:val="5pt3"/>
        <w:noProof/>
        <w:lang w:eastAsia="uk-UA"/>
      </w:rPr>
      <w:t>71</w:t>
    </w:r>
    <w:r>
      <w:fldChar w:fldCharType="end"/>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810"/>
      <w:shd w:val="clear" w:color="auto" w:fill="auto"/>
      <w:ind w:left="10589"/>
    </w:pPr>
    <w:r>
      <w:fldChar w:fldCharType="begin"/>
    </w:r>
    <w:r>
      <w:instrText xml:space="preserve"> PAGE \* MERGEFORMAT </w:instrText>
    </w:r>
    <w:r>
      <w:fldChar w:fldCharType="separate"/>
    </w:r>
    <w:r w:rsidR="00441E8D" w:rsidRPr="00441E8D">
      <w:rPr>
        <w:rStyle w:val="5pt3"/>
        <w:noProof/>
        <w:lang w:eastAsia="uk-UA"/>
      </w:rPr>
      <w:t>70</w:t>
    </w:r>
    <w:r>
      <w:fldChar w:fldCharType="end"/>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664"/>
      <w:shd w:val="clear" w:color="auto" w:fill="auto"/>
      <w:ind w:left="1589"/>
    </w:pPr>
    <w:r>
      <w:fldChar w:fldCharType="begin"/>
    </w:r>
    <w:r>
      <w:instrText xml:space="preserve"> PAGE \* MERGEFORMAT </w:instrText>
    </w:r>
    <w:r>
      <w:fldChar w:fldCharType="separate"/>
    </w:r>
    <w:r w:rsidR="00441E8D" w:rsidRPr="00441E8D">
      <w:rPr>
        <w:rStyle w:val="MicrosoftSansSerif50"/>
        <w:noProof/>
        <w:lang w:eastAsia="uk-UA"/>
      </w:rPr>
      <w:t>78</w:t>
    </w:r>
    <w:r>
      <w:fldChar w:fldCharType="end"/>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810"/>
      <w:shd w:val="clear" w:color="auto" w:fill="auto"/>
      <w:ind w:left="10589"/>
    </w:pPr>
    <w:r>
      <w:fldChar w:fldCharType="begin"/>
    </w:r>
    <w:r>
      <w:instrText xml:space="preserve"> PAGE \* MERGEFORMAT </w:instrText>
    </w:r>
    <w:r>
      <w:fldChar w:fldCharType="separate"/>
    </w:r>
    <w:r w:rsidR="00441E8D" w:rsidRPr="00441E8D">
      <w:rPr>
        <w:rStyle w:val="5pt3"/>
        <w:noProof/>
        <w:lang w:eastAsia="uk-UA"/>
      </w:rPr>
      <w:t>79</w:t>
    </w:r>
    <w:r>
      <w:fldChar w:fldCharType="end"/>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664"/>
      <w:shd w:val="clear" w:color="auto" w:fill="auto"/>
      <w:ind w:left="1589"/>
    </w:pPr>
    <w:r>
      <w:fldChar w:fldCharType="begin"/>
    </w:r>
    <w:r>
      <w:instrText xml:space="preserve"> PAGE \* MERGEFORMAT </w:instrText>
    </w:r>
    <w:r>
      <w:fldChar w:fldCharType="separate"/>
    </w:r>
    <w:r w:rsidR="00441E8D" w:rsidRPr="00441E8D">
      <w:rPr>
        <w:rStyle w:val="MicrosoftSansSerif50"/>
        <w:noProof/>
        <w:lang w:eastAsia="uk-UA"/>
      </w:rPr>
      <w:t>82</w:t>
    </w:r>
    <w:r>
      <w:fldChar w:fldCharType="end"/>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810"/>
      <w:shd w:val="clear" w:color="auto" w:fill="auto"/>
      <w:ind w:left="10589"/>
    </w:pPr>
    <w:r>
      <w:fldChar w:fldCharType="begin"/>
    </w:r>
    <w:r>
      <w:instrText xml:space="preserve"> PAGE \* MERGEFORMAT </w:instrText>
    </w:r>
    <w:r>
      <w:fldChar w:fldCharType="separate"/>
    </w:r>
    <w:r w:rsidR="00441E8D" w:rsidRPr="00441E8D">
      <w:rPr>
        <w:rStyle w:val="5pt3"/>
        <w:noProof/>
        <w:lang w:eastAsia="uk-UA"/>
      </w:rPr>
      <w:t>83</w:t>
    </w:r>
    <w:r>
      <w:fldChar w:fldCharType="end"/>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810"/>
      <w:shd w:val="clear" w:color="auto" w:fill="auto"/>
      <w:ind w:left="10589"/>
    </w:pPr>
    <w:r>
      <w:fldChar w:fldCharType="begin"/>
    </w:r>
    <w:r>
      <w:instrText xml:space="preserve"> PAGE \* MERGEFORMAT </w:instrText>
    </w:r>
    <w:r>
      <w:fldChar w:fldCharType="separate"/>
    </w:r>
    <w:r w:rsidR="00441E8D" w:rsidRPr="00441E8D">
      <w:rPr>
        <w:rStyle w:val="5pt3"/>
        <w:noProof/>
        <w:lang w:eastAsia="uk-UA"/>
      </w:rPr>
      <w:t>87</w:t>
    </w:r>
    <w:r>
      <w:fldChar w:fldCharType="end"/>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664"/>
      <w:shd w:val="clear" w:color="auto" w:fill="auto"/>
      <w:ind w:left="1589"/>
    </w:pPr>
    <w:r>
      <w:fldChar w:fldCharType="begin"/>
    </w:r>
    <w:r>
      <w:instrText xml:space="preserve"> PAGE \* MERGEFORMAT </w:instrText>
    </w:r>
    <w:r>
      <w:fldChar w:fldCharType="separate"/>
    </w:r>
    <w:r w:rsidR="00441E8D" w:rsidRPr="00441E8D">
      <w:rPr>
        <w:rStyle w:val="MicrosoftSansSerif50"/>
        <w:noProof/>
        <w:lang w:eastAsia="uk-UA"/>
      </w:rPr>
      <w:t>84</w:t>
    </w:r>
    <w:r>
      <w:fldChar w:fldCharType="end"/>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664"/>
      <w:shd w:val="clear" w:color="auto" w:fill="auto"/>
      <w:ind w:left="1589"/>
    </w:pPr>
    <w:r>
      <w:fldChar w:fldCharType="begin"/>
    </w:r>
    <w:r>
      <w:instrText xml:space="preserve"> PAGE \* MERGEFORMAT </w:instrText>
    </w:r>
    <w:r>
      <w:fldChar w:fldCharType="separate"/>
    </w:r>
    <w:r w:rsidR="00441E8D" w:rsidRPr="00441E8D">
      <w:rPr>
        <w:rStyle w:val="MicrosoftSansSerif50"/>
        <w:noProof/>
        <w:lang w:eastAsia="uk-UA"/>
      </w:rPr>
      <w:t>90</w:t>
    </w:r>
    <w:r>
      <w:fldChar w:fldCharType="end"/>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810"/>
      <w:shd w:val="clear" w:color="auto" w:fill="auto"/>
      <w:ind w:left="10589"/>
    </w:pPr>
    <w:r>
      <w:fldChar w:fldCharType="begin"/>
    </w:r>
    <w:r>
      <w:instrText xml:space="preserve"> PAGE \* MERGEFORMAT </w:instrText>
    </w:r>
    <w:r>
      <w:fldChar w:fldCharType="separate"/>
    </w:r>
    <w:r w:rsidR="00441E8D" w:rsidRPr="00441E8D">
      <w:rPr>
        <w:rStyle w:val="5pt3"/>
        <w:noProof/>
        <w:lang w:eastAsia="uk-UA"/>
      </w:rPr>
      <w:t>89</w:t>
    </w:r>
    <w:r>
      <w:fldChar w:fldCharType="end"/>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78" w:wrap="none" w:vAnchor="text" w:hAnchor="page" w:x="1694" w:y="-5597"/>
      <w:shd w:val="clear" w:color="auto" w:fill="auto"/>
      <w:ind w:left="1219"/>
    </w:pPr>
    <w:r>
      <w:fldChar w:fldCharType="begin"/>
    </w:r>
    <w:r>
      <w:instrText xml:space="preserve"> PAGE \* MERGEFORMAT </w:instrText>
    </w:r>
    <w:r>
      <w:fldChar w:fldCharType="separate"/>
    </w:r>
    <w:r w:rsidR="00441E8D" w:rsidRPr="00441E8D">
      <w:rPr>
        <w:rStyle w:val="MicrosoftSansSerif50"/>
        <w:noProof/>
        <w:lang w:eastAsia="uk-UA"/>
      </w:rPr>
      <w:t>88</w:t>
    </w:r>
    <w:r>
      <w:fldChar w:fldCharType="end"/>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664"/>
      <w:shd w:val="clear" w:color="auto" w:fill="auto"/>
      <w:ind w:left="1589"/>
    </w:pPr>
    <w:r>
      <w:fldChar w:fldCharType="begin"/>
    </w:r>
    <w:r>
      <w:instrText xml:space="preserve"> PAGE \* MERGEFORMAT </w:instrText>
    </w:r>
    <w:r>
      <w:fldChar w:fldCharType="separate"/>
    </w:r>
    <w:r w:rsidR="00441E8D" w:rsidRPr="00441E8D">
      <w:rPr>
        <w:rStyle w:val="MicrosoftSansSerif50"/>
        <w:noProof/>
        <w:lang w:eastAsia="uk-UA"/>
      </w:rPr>
      <w:t>100</w:t>
    </w:r>
    <w:r>
      <w:fldChar w:fldCharType="end"/>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810"/>
      <w:shd w:val="clear" w:color="auto" w:fill="auto"/>
      <w:ind w:left="10589"/>
    </w:pPr>
    <w:r>
      <w:fldChar w:fldCharType="begin"/>
    </w:r>
    <w:r>
      <w:instrText xml:space="preserve"> PAGE \* MERGEFORMAT </w:instrText>
    </w:r>
    <w:r>
      <w:fldChar w:fldCharType="separate"/>
    </w:r>
    <w:r w:rsidR="00441E8D" w:rsidRPr="00441E8D">
      <w:rPr>
        <w:rStyle w:val="5pt3"/>
        <w:noProof/>
        <w:lang w:eastAsia="uk-UA"/>
      </w:rPr>
      <w:t>101</w:t>
    </w:r>
    <w:r>
      <w:fldChar w:fldCharType="end"/>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664"/>
      <w:shd w:val="clear" w:color="auto" w:fill="auto"/>
      <w:ind w:left="1589"/>
    </w:pPr>
    <w:r>
      <w:fldChar w:fldCharType="begin"/>
    </w:r>
    <w:r>
      <w:instrText xml:space="preserve"> PAGE \* MERGEFORMAT </w:instrText>
    </w:r>
    <w:r>
      <w:fldChar w:fldCharType="separate"/>
    </w:r>
    <w:r w:rsidR="00441E8D" w:rsidRPr="00441E8D">
      <w:rPr>
        <w:rStyle w:val="MicrosoftSansSerif50"/>
        <w:noProof/>
        <w:lang w:eastAsia="uk-UA"/>
      </w:rPr>
      <w:t>104</w:t>
    </w:r>
    <w:r>
      <w:fldChar w:fldCharType="end"/>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810"/>
      <w:shd w:val="clear" w:color="auto" w:fill="auto"/>
      <w:ind w:left="10589"/>
    </w:pPr>
    <w:r>
      <w:fldChar w:fldCharType="begin"/>
    </w:r>
    <w:r>
      <w:instrText xml:space="preserve"> PAGE \* MERGEFORMAT </w:instrText>
    </w:r>
    <w:r>
      <w:fldChar w:fldCharType="separate"/>
    </w:r>
    <w:r w:rsidR="00441E8D" w:rsidRPr="00441E8D">
      <w:rPr>
        <w:rStyle w:val="5pt3"/>
        <w:noProof/>
        <w:lang w:eastAsia="uk-UA"/>
      </w:rPr>
      <w:t>102</w:t>
    </w:r>
    <w:r>
      <w:fldChar w:fldCharType="end"/>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664"/>
      <w:shd w:val="clear" w:color="auto" w:fill="auto"/>
      <w:ind w:left="1589"/>
    </w:pPr>
    <w:r>
      <w:fldChar w:fldCharType="begin"/>
    </w:r>
    <w:r>
      <w:instrText xml:space="preserve"> PAGE \* MERGEFORMAT </w:instrText>
    </w:r>
    <w:r>
      <w:fldChar w:fldCharType="separate"/>
    </w:r>
    <w:r w:rsidR="00441E8D" w:rsidRPr="00441E8D">
      <w:rPr>
        <w:rStyle w:val="MicrosoftSansSerif50"/>
        <w:noProof/>
        <w:lang w:eastAsia="uk-UA"/>
      </w:rPr>
      <w:t>110</w:t>
    </w:r>
    <w:r>
      <w:fldChar w:fldCharType="end"/>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194" w:h="187" w:wrap="none" w:vAnchor="text" w:hAnchor="page" w:x="1930" w:y="-5076"/>
      <w:shd w:val="clear" w:color="auto" w:fill="auto"/>
      <w:ind w:left="10358"/>
    </w:pPr>
    <w:r>
      <w:fldChar w:fldCharType="begin"/>
    </w:r>
    <w:r>
      <w:instrText xml:space="preserve"> PAGE \* MERGEFORMAT </w:instrText>
    </w:r>
    <w:r>
      <w:fldChar w:fldCharType="separate"/>
    </w:r>
    <w:r w:rsidR="00441E8D" w:rsidRPr="00441E8D">
      <w:rPr>
        <w:rStyle w:val="5pt3"/>
        <w:noProof/>
        <w:lang w:eastAsia="uk-UA"/>
      </w:rPr>
      <w:t>111</w:t>
    </w:r>
    <w:r>
      <w:fldChar w:fldCharType="end"/>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11" w:h="182" w:wrap="none" w:vAnchor="text" w:hAnchor="page" w:x="1694" w:y="-4846"/>
      <w:shd w:val="clear" w:color="auto" w:fill="auto"/>
      <w:ind w:left="10474"/>
    </w:pPr>
    <w:r>
      <w:fldChar w:fldCharType="begin"/>
    </w:r>
    <w:r>
      <w:instrText xml:space="preserve"> PAGE \* MERGEFORMAT </w:instrText>
    </w:r>
    <w:r>
      <w:fldChar w:fldCharType="separate"/>
    </w:r>
    <w:r w:rsidR="00441E8D" w:rsidRPr="00441E8D">
      <w:rPr>
        <w:rStyle w:val="5pt3"/>
        <w:noProof/>
        <w:lang w:eastAsia="uk-UA"/>
      </w:rPr>
      <w:t>106</w:t>
    </w:r>
    <w:r>
      <w:fldChar w:fldCharType="end"/>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187" w:wrap="none" w:vAnchor="text" w:hAnchor="page" w:x="1694" w:y="-4664"/>
      <w:shd w:val="clear" w:color="auto" w:fill="auto"/>
      <w:ind w:left="1589"/>
    </w:pPr>
    <w:r>
      <w:fldChar w:fldCharType="begin"/>
    </w:r>
    <w:r>
      <w:instrText xml:space="preserve"> PAGE \* MERGEFORMAT </w:instrText>
    </w:r>
    <w:r>
      <w:fldChar w:fldCharType="separate"/>
    </w:r>
    <w:r w:rsidR="00441E8D" w:rsidRPr="00441E8D">
      <w:rPr>
        <w:rStyle w:val="MicrosoftSansSerif50"/>
        <w:noProof/>
        <w:lang w:eastAsia="uk-UA"/>
      </w:rPr>
      <w:t>114</w:t>
    </w:r>
    <w:r>
      <w:fldChar w:fldCharType="end"/>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194" w:h="182" w:wrap="none" w:vAnchor="text" w:hAnchor="page" w:x="1930" w:y="-5597"/>
      <w:shd w:val="clear" w:color="auto" w:fill="auto"/>
      <w:ind w:left="10238"/>
    </w:pPr>
    <w:r>
      <w:fldChar w:fldCharType="begin"/>
    </w:r>
    <w:r>
      <w:instrText xml:space="preserve"> PAGE \* MERGEFORMAT </w:instrText>
    </w:r>
    <w:r>
      <w:fldChar w:fldCharType="separate"/>
    </w:r>
    <w:r w:rsidR="00441E8D" w:rsidRPr="00441E8D">
      <w:rPr>
        <w:rStyle w:val="5pt2"/>
        <w:noProof/>
        <w:lang w:eastAsia="uk-UA"/>
      </w:rPr>
      <w:t>113</w:t>
    </w:r>
    <w:r>
      <w:fldChar w:fldCharType="end"/>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194" w:h="187" w:wrap="none" w:vAnchor="text" w:hAnchor="page" w:x="1930" w:y="-5076"/>
      <w:shd w:val="clear" w:color="auto" w:fill="auto"/>
      <w:ind w:left="10358"/>
    </w:pPr>
    <w:r>
      <w:fldChar w:fldCharType="begin"/>
    </w:r>
    <w:r>
      <w:instrText xml:space="preserve"> PAGE \* MERGEFORMAT </w:instrText>
    </w:r>
    <w:r>
      <w:fldChar w:fldCharType="separate"/>
    </w:r>
    <w:r w:rsidR="00441E8D" w:rsidRPr="00441E8D">
      <w:rPr>
        <w:rStyle w:val="5pt3"/>
        <w:noProof/>
        <w:lang w:eastAsia="uk-UA"/>
      </w:rPr>
      <w:t>112</w:t>
    </w:r>
    <w:r>
      <w:fldChar w:fldCharType="end"/>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7" w:wrap="none" w:vAnchor="text" w:hAnchor="page" w:x="1930" w:y="-5016"/>
      <w:shd w:val="clear" w:color="auto" w:fill="auto"/>
      <w:ind w:left="1109"/>
    </w:pPr>
    <w:r>
      <w:fldChar w:fldCharType="begin"/>
    </w:r>
    <w:r>
      <w:instrText xml:space="preserve"> PAGE \* MERGEFORMAT </w:instrText>
    </w:r>
    <w:r>
      <w:fldChar w:fldCharType="separate"/>
    </w:r>
    <w:r w:rsidR="00441E8D" w:rsidRPr="00441E8D">
      <w:rPr>
        <w:rStyle w:val="5pt1"/>
        <w:noProof/>
        <w:lang w:eastAsia="uk-UA"/>
      </w:rPr>
      <w:t>116</w:t>
    </w:r>
    <w:r>
      <w:fldChar w:fldCharType="end"/>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01"/>
      <w:shd w:val="clear" w:color="auto" w:fill="auto"/>
      <w:ind w:left="10330"/>
    </w:pPr>
    <w:r>
      <w:fldChar w:fldCharType="begin"/>
    </w:r>
    <w:r>
      <w:instrText xml:space="preserve"> PAGE \* MERGEFORMAT </w:instrText>
    </w:r>
    <w:r>
      <w:fldChar w:fldCharType="separate"/>
    </w:r>
    <w:r w:rsidR="00441E8D" w:rsidRPr="00441E8D">
      <w:rPr>
        <w:rStyle w:val="5pt1"/>
        <w:noProof/>
        <w:lang w:eastAsia="uk-UA"/>
      </w:rPr>
      <w:t>117</w:t>
    </w:r>
    <w:r>
      <w:fldChar w:fldCharType="end"/>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30"/>
      <w:shd w:val="clear" w:color="auto" w:fill="auto"/>
      <w:ind w:left="1008"/>
    </w:pPr>
    <w:r>
      <w:fldChar w:fldCharType="begin"/>
    </w:r>
    <w:r>
      <w:instrText xml:space="preserve"> PAGE \* MERGEFORMAT </w:instrText>
    </w:r>
    <w:r>
      <w:fldChar w:fldCharType="separate"/>
    </w:r>
    <w:r>
      <w:rPr>
        <w:rStyle w:val="5pt1"/>
        <w:lang w:eastAsia="uk-UA"/>
      </w:rPr>
      <w:t>128</w:t>
    </w:r>
    <w:r>
      <w:fldChar w:fldCharType="end"/>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30"/>
      <w:shd w:val="clear" w:color="auto" w:fill="auto"/>
      <w:ind w:left="1008"/>
    </w:pPr>
    <w:r>
      <w:fldChar w:fldCharType="begin"/>
    </w:r>
    <w:r>
      <w:instrText xml:space="preserve"> PAGE \* MERGEFORMAT </w:instrText>
    </w:r>
    <w:r>
      <w:fldChar w:fldCharType="separate"/>
    </w:r>
    <w:r w:rsidR="00441E8D" w:rsidRPr="00441E8D">
      <w:rPr>
        <w:rStyle w:val="5pt1"/>
        <w:noProof/>
        <w:lang w:eastAsia="uk-UA"/>
      </w:rPr>
      <w:t>128</w:t>
    </w:r>
    <w:r>
      <w:fldChar w:fldCharType="end"/>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01"/>
      <w:shd w:val="clear" w:color="auto" w:fill="auto"/>
      <w:ind w:left="10330"/>
    </w:pPr>
    <w:r>
      <w:fldChar w:fldCharType="begin"/>
    </w:r>
    <w:r>
      <w:instrText xml:space="preserve"> PAGE \* MERGEFORMAT </w:instrText>
    </w:r>
    <w:r>
      <w:fldChar w:fldCharType="separate"/>
    </w:r>
    <w:r w:rsidR="00441E8D" w:rsidRPr="00441E8D">
      <w:rPr>
        <w:rStyle w:val="5pt1"/>
        <w:noProof/>
        <w:lang w:eastAsia="uk-UA"/>
      </w:rPr>
      <w:t>127</w:t>
    </w:r>
    <w:r>
      <w:fldChar w:fldCharType="end"/>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5347"/>
      <w:shd w:val="clear" w:color="auto" w:fill="auto"/>
      <w:ind w:left="1330"/>
    </w:pPr>
    <w:r>
      <w:fldChar w:fldCharType="begin"/>
    </w:r>
    <w:r>
      <w:instrText xml:space="preserve"> PAGE \* MERGEFORMAT </w:instrText>
    </w:r>
    <w:r>
      <w:fldChar w:fldCharType="separate"/>
    </w:r>
    <w:r w:rsidR="00441E8D" w:rsidRPr="00441E8D">
      <w:rPr>
        <w:rStyle w:val="5pt1"/>
        <w:noProof/>
        <w:lang w:eastAsia="uk-UA"/>
      </w:rPr>
      <w:t>120</w:t>
    </w:r>
    <w:r>
      <w:fldChar w:fldCharType="end"/>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30"/>
      <w:shd w:val="clear" w:color="auto" w:fill="auto"/>
      <w:ind w:left="1008"/>
    </w:pPr>
    <w:r>
      <w:fldChar w:fldCharType="begin"/>
    </w:r>
    <w:r>
      <w:instrText xml:space="preserve"> PAGE \* MERGEFORMAT </w:instrText>
    </w:r>
    <w:r>
      <w:fldChar w:fldCharType="separate"/>
    </w:r>
    <w:r w:rsidR="00441E8D" w:rsidRPr="00441E8D">
      <w:rPr>
        <w:rStyle w:val="5pt1"/>
        <w:noProof/>
        <w:lang w:eastAsia="uk-UA"/>
      </w:rPr>
      <w:t>132</w:t>
    </w:r>
    <w:r>
      <w:fldChar w:fldCharType="end"/>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01"/>
      <w:shd w:val="clear" w:color="auto" w:fill="auto"/>
      <w:ind w:left="10330"/>
    </w:pPr>
    <w:r>
      <w:fldChar w:fldCharType="begin"/>
    </w:r>
    <w:r>
      <w:instrText xml:space="preserve"> PAGE \* MERGEFORMAT </w:instrText>
    </w:r>
    <w:r>
      <w:fldChar w:fldCharType="separate"/>
    </w:r>
    <w:r w:rsidR="00441E8D" w:rsidRPr="00441E8D">
      <w:rPr>
        <w:rStyle w:val="5pt1"/>
        <w:noProof/>
        <w:lang w:eastAsia="uk-UA"/>
      </w:rPr>
      <w:t>133</w:t>
    </w:r>
    <w:r>
      <w:fldChar w:fldCharType="end"/>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30"/>
      <w:shd w:val="clear" w:color="auto" w:fill="auto"/>
      <w:ind w:left="1008"/>
    </w:pPr>
    <w:r>
      <w:fldChar w:fldCharType="begin"/>
    </w:r>
    <w:r>
      <w:instrText xml:space="preserve"> PAGE \* MERGEFORMAT </w:instrText>
    </w:r>
    <w:r>
      <w:fldChar w:fldCharType="separate"/>
    </w:r>
    <w:r w:rsidR="00441E8D" w:rsidRPr="00441E8D">
      <w:rPr>
        <w:rStyle w:val="5pt1"/>
        <w:noProof/>
        <w:lang w:eastAsia="uk-UA"/>
      </w:rPr>
      <w:t>142</w:t>
    </w:r>
    <w:r>
      <w:fldChar w:fldCharType="end"/>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01"/>
      <w:shd w:val="clear" w:color="auto" w:fill="auto"/>
      <w:ind w:left="10330"/>
    </w:pPr>
    <w:r>
      <w:fldChar w:fldCharType="begin"/>
    </w:r>
    <w:r>
      <w:instrText xml:space="preserve"> PAGE \* MERGEFORMAT </w:instrText>
    </w:r>
    <w:r>
      <w:fldChar w:fldCharType="separate"/>
    </w:r>
    <w:r w:rsidR="00441E8D" w:rsidRPr="00441E8D">
      <w:rPr>
        <w:rStyle w:val="5pt1"/>
        <w:noProof/>
        <w:lang w:eastAsia="uk-UA"/>
      </w:rPr>
      <w:t>141</w:t>
    </w:r>
    <w:r>
      <w:fldChar w:fldCharType="end"/>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30"/>
      <w:shd w:val="clear" w:color="auto" w:fill="auto"/>
      <w:ind w:left="1008"/>
    </w:pPr>
    <w:r>
      <w:fldChar w:fldCharType="begin"/>
    </w:r>
    <w:r>
      <w:instrText xml:space="preserve"> PAGE \* MERGEFORMAT </w:instrText>
    </w:r>
    <w:r>
      <w:fldChar w:fldCharType="separate"/>
    </w:r>
    <w:r w:rsidR="00441E8D" w:rsidRPr="00441E8D">
      <w:rPr>
        <w:rStyle w:val="5pt1"/>
        <w:noProof/>
        <w:lang w:eastAsia="uk-UA"/>
      </w:rPr>
      <w:t>146</w:t>
    </w:r>
    <w:r>
      <w:fldChar w:fldCharType="end"/>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01"/>
      <w:shd w:val="clear" w:color="auto" w:fill="auto"/>
      <w:ind w:left="10330"/>
    </w:pPr>
    <w:r>
      <w:fldChar w:fldCharType="begin"/>
    </w:r>
    <w:r>
      <w:instrText xml:space="preserve"> PAGE \* MERGEFORMAT </w:instrText>
    </w:r>
    <w:r>
      <w:fldChar w:fldCharType="separate"/>
    </w:r>
    <w:r w:rsidR="00441E8D" w:rsidRPr="00441E8D">
      <w:rPr>
        <w:rStyle w:val="5pt1"/>
        <w:noProof/>
        <w:lang w:eastAsia="uk-UA"/>
      </w:rPr>
      <w:t>147</w:t>
    </w:r>
    <w:r>
      <w:fldChar w:fldCharType="end"/>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30"/>
      <w:shd w:val="clear" w:color="auto" w:fill="auto"/>
      <w:ind w:left="1008"/>
    </w:pPr>
    <w:r>
      <w:fldChar w:fldCharType="begin"/>
    </w:r>
    <w:r>
      <w:instrText xml:space="preserve"> PAGE \* MERGEFORMAT </w:instrText>
    </w:r>
    <w:r>
      <w:fldChar w:fldCharType="separate"/>
    </w:r>
    <w:r w:rsidR="00441E8D" w:rsidRPr="00441E8D">
      <w:rPr>
        <w:rStyle w:val="5pt1"/>
        <w:noProof/>
        <w:lang w:eastAsia="uk-UA"/>
      </w:rPr>
      <w:t>172</w:t>
    </w:r>
    <w:r>
      <w:fldChar w:fldCharType="end"/>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01"/>
      <w:shd w:val="clear" w:color="auto" w:fill="auto"/>
      <w:ind w:left="10330"/>
    </w:pPr>
    <w:r>
      <w:fldChar w:fldCharType="begin"/>
    </w:r>
    <w:r>
      <w:instrText xml:space="preserve"> PAGE \* MERGEFORMAT </w:instrText>
    </w:r>
    <w:r>
      <w:fldChar w:fldCharType="separate"/>
    </w:r>
    <w:r w:rsidR="00441E8D" w:rsidRPr="00441E8D">
      <w:rPr>
        <w:rStyle w:val="5pt1"/>
        <w:noProof/>
        <w:lang w:eastAsia="uk-UA"/>
      </w:rPr>
      <w:t>157</w:t>
    </w:r>
    <w:r>
      <w:fldChar w:fldCharType="end"/>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30"/>
      <w:shd w:val="clear" w:color="auto" w:fill="auto"/>
      <w:ind w:left="1008"/>
    </w:pPr>
    <w:r>
      <w:fldChar w:fldCharType="begin"/>
    </w:r>
    <w:r>
      <w:instrText xml:space="preserve"> PAGE \* MERGEFORMAT </w:instrText>
    </w:r>
    <w:r>
      <w:fldChar w:fldCharType="separate"/>
    </w:r>
    <w:r w:rsidR="00441E8D" w:rsidRPr="00441E8D">
      <w:rPr>
        <w:rStyle w:val="5pt1"/>
        <w:noProof/>
        <w:lang w:eastAsia="uk-UA"/>
      </w:rPr>
      <w:t>176</w:t>
    </w:r>
    <w:r>
      <w:fldChar w:fldCharType="end"/>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01"/>
      <w:shd w:val="clear" w:color="auto" w:fill="auto"/>
      <w:ind w:left="10330"/>
    </w:pPr>
    <w:r>
      <w:fldChar w:fldCharType="begin"/>
    </w:r>
    <w:r>
      <w:instrText xml:space="preserve"> PAGE \* MERGEFORMAT </w:instrText>
    </w:r>
    <w:r>
      <w:fldChar w:fldCharType="separate"/>
    </w:r>
    <w:r w:rsidR="00441E8D" w:rsidRPr="00441E8D">
      <w:rPr>
        <w:rStyle w:val="5pt1"/>
        <w:noProof/>
        <w:lang w:eastAsia="uk-UA"/>
      </w:rPr>
      <w:t>175</w:t>
    </w:r>
    <w:r>
      <w:fldChar w:fldCharType="end"/>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5698"/>
      <w:shd w:val="clear" w:color="auto" w:fill="auto"/>
      <w:ind w:left="10315"/>
    </w:pPr>
    <w:r>
      <w:fldChar w:fldCharType="begin"/>
    </w:r>
    <w:r>
      <w:instrText xml:space="preserve"> PAGE \* MERGEFORMAT </w:instrText>
    </w:r>
    <w:r>
      <w:fldChar w:fldCharType="separate"/>
    </w:r>
    <w:r w:rsidR="00441E8D" w:rsidRPr="00441E8D">
      <w:rPr>
        <w:rStyle w:val="5pt1"/>
        <w:noProof/>
        <w:lang w:eastAsia="uk-UA"/>
      </w:rPr>
      <w:t>173</w:t>
    </w:r>
    <w:r>
      <w:fldChar w:fldCharType="end"/>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30"/>
      <w:shd w:val="clear" w:color="auto" w:fill="auto"/>
      <w:ind w:left="1008"/>
    </w:pPr>
    <w:r>
      <w:fldChar w:fldCharType="begin"/>
    </w:r>
    <w:r>
      <w:instrText xml:space="preserve"> PAGE \* MERGEFORMAT </w:instrText>
    </w:r>
    <w:r>
      <w:fldChar w:fldCharType="separate"/>
    </w:r>
    <w:r w:rsidR="00441E8D" w:rsidRPr="00441E8D">
      <w:rPr>
        <w:rStyle w:val="5pt1"/>
        <w:noProof/>
        <w:lang w:eastAsia="uk-UA"/>
      </w:rPr>
      <w:t>184</w:t>
    </w:r>
    <w:r>
      <w:fldChar w:fldCharType="end"/>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182" w:wrap="none" w:vAnchor="text" w:hAnchor="page" w:x="1930" w:y="-4901"/>
      <w:shd w:val="clear" w:color="auto" w:fill="auto"/>
      <w:ind w:left="10330"/>
    </w:pPr>
    <w:r>
      <w:fldChar w:fldCharType="begin"/>
    </w:r>
    <w:r>
      <w:instrText xml:space="preserve"> PAGE \* MERGEFORMAT </w:instrText>
    </w:r>
    <w:r>
      <w:fldChar w:fldCharType="separate"/>
    </w:r>
    <w:r w:rsidR="00441E8D" w:rsidRPr="00441E8D">
      <w:rPr>
        <w:rStyle w:val="5pt1"/>
        <w:noProof/>
        <w:lang w:eastAsia="uk-UA"/>
      </w:rPr>
      <w:t>183</w:t>
    </w:r>
    <w:r>
      <w:fldChar w:fldCharType="end"/>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128" w:rsidRDefault="00AD7128">
      <w:r>
        <w:separator/>
      </w:r>
    </w:p>
  </w:footnote>
  <w:footnote w:type="continuationSeparator" w:id="0">
    <w:p w:rsidR="00AD7128" w:rsidRDefault="00AD71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300" w:h="226" w:wrap="none" w:vAnchor="text" w:hAnchor="page" w:x="2074" w:y="4433"/>
      <w:shd w:val="clear" w:color="auto" w:fill="auto"/>
      <w:ind w:left="1440"/>
    </w:pPr>
    <w:r>
      <w:rPr>
        <w:rStyle w:val="MicrosoftSansSerif0"/>
        <w:lang w:val="ru-RU"/>
      </w:rPr>
      <w:t xml:space="preserve">Список </w:t>
    </w:r>
    <w:r>
      <w:rPr>
        <w:rStyle w:val="MicrosoftSansSerif0"/>
        <w:lang w:eastAsia="uk-UA"/>
      </w:rPr>
      <w:t>скорочень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50" w:wrap="none" w:vAnchor="text" w:hAnchor="page" w:x="3343" w:y="4423"/>
      <w:shd w:val="clear" w:color="auto" w:fill="auto"/>
      <w:jc w:val="both"/>
    </w:pPr>
    <w:r>
      <w:rPr>
        <w:rStyle w:val="MicrosoftSansSerif0"/>
        <w:lang w:eastAsia="uk-UA"/>
      </w:rPr>
      <w:t>Зміст</w:t>
    </w:r>
  </w:p>
  <w:p w:rsidR="00086F85" w:rsidRDefault="00086F85">
    <w:pPr>
      <w:rPr>
        <w:rFonts w:cs="Times New Roman"/>
        <w:color w:val="auto"/>
        <w:sz w:val="2"/>
        <w:szCs w:val="2"/>
        <w:lang w:eastAsia="ru-RU"/>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74" w:wrap="none" w:vAnchor="text" w:hAnchor="page" w:x="3123" w:y="4175"/>
      <w:shd w:val="clear" w:color="auto" w:fill="auto"/>
      <w:jc w:val="both"/>
    </w:pPr>
    <w:r>
      <w:rPr>
        <w:rStyle w:val="MicrosoftSansSerif0"/>
        <w:lang w:eastAsia="uk-UA"/>
      </w:rPr>
      <w:t>Розділ 1</w:t>
    </w:r>
    <w:r>
      <w:rPr>
        <w:rStyle w:val="MicrosoftSansSerif0"/>
        <w:lang w:eastAsia="uk-UA"/>
      </w:rPr>
      <w:tab/>
    </w:r>
    <w:r>
      <w:rPr>
        <w:rStyle w:val="MicrosoftSansSerif7"/>
        <w:noProof w:val="0"/>
        <w:lang w:eastAsia="uk-UA"/>
      </w:rPr>
      <w:tab/>
    </w:r>
    <w:r>
      <w:rPr>
        <w:rStyle w:val="MicrosoftSansSerif0"/>
        <w:lang w:eastAsia="uk-UA"/>
      </w:rPr>
      <w:tab/>
    </w:r>
  </w:p>
  <w:p w:rsidR="00086F85" w:rsidRDefault="00086F85">
    <w:pPr>
      <w:rPr>
        <w:rFonts w:cs="Times New Roman"/>
        <w:color w:val="auto"/>
        <w:sz w:val="2"/>
        <w:szCs w:val="2"/>
        <w:lang w:eastAsia="ru-RU"/>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88" w:wrap="none" w:vAnchor="text" w:hAnchor="page" w:x="3997" w:y="4213"/>
      <w:shd w:val="clear" w:color="auto" w:fill="auto"/>
      <w:jc w:val="both"/>
    </w:pPr>
    <w:r>
      <w:rPr>
        <w:rStyle w:val="MicrosoftSansSerif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547" w:h="197" w:wrap="none" w:vAnchor="text" w:hAnchor="page" w:x="1827" w:y="4361"/>
      <w:shd w:val="clear" w:color="auto" w:fill="auto"/>
      <w:ind w:left="1320"/>
    </w:pPr>
    <w:r>
      <w:rPr>
        <w:rStyle w:val="MicrosoftSansSerif0"/>
        <w:lang w:eastAsia="uk-UA"/>
      </w:rPr>
      <w:t>Розділ 1</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480" w:wrap="none" w:vAnchor="text" w:hAnchor="page" w:x="3862" w:y="4385"/>
      <w:shd w:val="clear" w:color="auto" w:fill="auto"/>
      <w:jc w:val="both"/>
    </w:pPr>
    <w:r>
      <w:rPr>
        <w:rStyle w:val="MicrosoftSansSerif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480" w:wrap="none" w:vAnchor="text" w:hAnchor="page" w:x="3862" w:y="4385"/>
      <w:shd w:val="clear" w:color="auto" w:fill="auto"/>
      <w:jc w:val="both"/>
    </w:pPr>
    <w:r>
      <w:rPr>
        <w:rStyle w:val="MicrosoftSansSerif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547" w:h="226" w:wrap="none" w:vAnchor="text" w:hAnchor="page" w:x="1827" w:y="4200"/>
      <w:shd w:val="clear" w:color="auto" w:fill="auto"/>
      <w:ind w:left="1406"/>
    </w:pPr>
    <w:r>
      <w:rPr>
        <w:rStyle w:val="MicrosoftSansSerif0"/>
        <w:lang w:eastAsia="uk-UA"/>
      </w:rPr>
      <w:t>Розділ 1</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88" w:wrap="none" w:vAnchor="text" w:hAnchor="page" w:x="3997" w:y="4213"/>
      <w:shd w:val="clear" w:color="auto" w:fill="auto"/>
      <w:jc w:val="both"/>
    </w:pPr>
    <w:r>
      <w:rPr>
        <w:rStyle w:val="MicrosoftSansSerif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74" w:wrap="none" w:vAnchor="text" w:hAnchor="page" w:x="3123" w:y="4175"/>
      <w:shd w:val="clear" w:color="auto" w:fill="auto"/>
      <w:jc w:val="both"/>
    </w:pPr>
    <w:r>
      <w:rPr>
        <w:rStyle w:val="MicrosoftSansSerif0"/>
        <w:lang w:eastAsia="uk-UA"/>
      </w:rPr>
      <w:t>Розділ 1</w:t>
    </w:r>
    <w:r>
      <w:rPr>
        <w:rStyle w:val="MicrosoftSansSerif0"/>
        <w:lang w:eastAsia="uk-UA"/>
      </w:rPr>
      <w:tab/>
    </w:r>
    <w:r>
      <w:rPr>
        <w:rStyle w:val="MicrosoftSansSerif7"/>
        <w:noProof w:val="0"/>
        <w:lang w:eastAsia="uk-UA"/>
      </w:rPr>
      <w:tab/>
    </w:r>
    <w:r>
      <w:rPr>
        <w:rStyle w:val="MicrosoftSansSerif0"/>
        <w:lang w:eastAsia="uk-UA"/>
      </w:rPr>
      <w:tab/>
    </w:r>
  </w:p>
  <w:p w:rsidR="00086F85" w:rsidRDefault="00086F85">
    <w:pPr>
      <w:rPr>
        <w:rFonts w:cs="Times New Roman"/>
        <w:color w:val="auto"/>
        <w:sz w:val="2"/>
        <w:szCs w:val="2"/>
        <w:lang w:eastAsia="ru-RU"/>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547" w:h="226" w:wrap="none" w:vAnchor="text" w:hAnchor="page" w:x="1827" w:y="4200"/>
      <w:shd w:val="clear" w:color="auto" w:fill="auto"/>
      <w:ind w:left="1406"/>
    </w:pPr>
    <w:r>
      <w:rPr>
        <w:rStyle w:val="MicrosoftSansSerif0"/>
        <w:lang w:eastAsia="uk-UA"/>
      </w:rPr>
      <w:t>Розділ 1</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88" w:wrap="none" w:vAnchor="text" w:hAnchor="page" w:x="3997" w:y="4213"/>
      <w:shd w:val="clear" w:color="auto" w:fill="auto"/>
      <w:jc w:val="both"/>
    </w:pPr>
    <w:r>
      <w:rPr>
        <w:rStyle w:val="MicrosoftSansSerif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547" w:h="226" w:wrap="none" w:vAnchor="text" w:hAnchor="page" w:x="1827" w:y="4200"/>
      <w:shd w:val="clear" w:color="auto" w:fill="auto"/>
      <w:ind w:left="1406"/>
    </w:pPr>
    <w:r>
      <w:rPr>
        <w:rStyle w:val="MicrosoftSansSerif0"/>
        <w:lang w:eastAsia="uk-UA"/>
      </w:rPr>
      <w:t>Розділ 1</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88" w:wrap="none" w:vAnchor="text" w:hAnchor="page" w:x="3997" w:y="4213"/>
      <w:shd w:val="clear" w:color="auto" w:fill="auto"/>
      <w:jc w:val="both"/>
    </w:pPr>
    <w:r>
      <w:rPr>
        <w:rStyle w:val="MicrosoftSansSerif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74" w:wrap="none" w:vAnchor="text" w:hAnchor="page" w:x="3123" w:y="4175"/>
      <w:shd w:val="clear" w:color="auto" w:fill="auto"/>
      <w:jc w:val="both"/>
    </w:pPr>
    <w:r>
      <w:rPr>
        <w:rStyle w:val="MicrosoftSansSerif0"/>
        <w:lang w:eastAsia="uk-UA"/>
      </w:rPr>
      <w:t>Розділ 1</w:t>
    </w:r>
    <w:r>
      <w:rPr>
        <w:rStyle w:val="MicrosoftSansSerif0"/>
        <w:lang w:eastAsia="uk-UA"/>
      </w:rPr>
      <w:tab/>
    </w:r>
    <w:r>
      <w:rPr>
        <w:rStyle w:val="MicrosoftSansSerif7"/>
        <w:noProof w:val="0"/>
        <w:lang w:eastAsia="uk-UA"/>
      </w:rPr>
      <w:tab/>
    </w:r>
    <w:r>
      <w:rPr>
        <w:rStyle w:val="MicrosoftSansSerif0"/>
        <w:lang w:eastAsia="uk-UA"/>
      </w:rPr>
      <w:tab/>
    </w:r>
  </w:p>
  <w:p w:rsidR="00086F85" w:rsidRDefault="00086F85">
    <w:pPr>
      <w:rPr>
        <w:rFonts w:cs="Times New Roman"/>
        <w:color w:val="auto"/>
        <w:sz w:val="2"/>
        <w:szCs w:val="2"/>
        <w:lang w:eastAsia="ru-RU"/>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74" w:wrap="none" w:vAnchor="text" w:hAnchor="page" w:x="3123" w:y="4175"/>
      <w:shd w:val="clear" w:color="auto" w:fill="auto"/>
      <w:jc w:val="both"/>
    </w:pPr>
    <w:r>
      <w:rPr>
        <w:rStyle w:val="MicrosoftSansSerif0"/>
        <w:lang w:eastAsia="uk-UA"/>
      </w:rPr>
      <w:t>Розділ 1</w:t>
    </w:r>
    <w:r>
      <w:rPr>
        <w:rStyle w:val="MicrosoftSansSerif0"/>
        <w:lang w:eastAsia="uk-UA"/>
      </w:rPr>
      <w:tab/>
    </w:r>
    <w:r>
      <w:rPr>
        <w:rStyle w:val="MicrosoftSansSerif7"/>
        <w:noProof w:val="0"/>
        <w:lang w:eastAsia="uk-UA"/>
      </w:rPr>
      <w:tab/>
    </w:r>
    <w:r>
      <w:rPr>
        <w:rStyle w:val="MicrosoftSansSerif0"/>
        <w:lang w:eastAsia="uk-UA"/>
      </w:rPr>
      <w:tab/>
    </w:r>
  </w:p>
  <w:p w:rsidR="00086F85" w:rsidRDefault="00086F85">
    <w:pPr>
      <w:rPr>
        <w:rFonts w:cs="Times New Roman"/>
        <w:color w:val="auto"/>
        <w:sz w:val="2"/>
        <w:szCs w:val="2"/>
        <w:lang w:eastAsia="ru-RU"/>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88" w:wrap="none" w:vAnchor="text" w:hAnchor="page" w:x="3997" w:y="4213"/>
      <w:shd w:val="clear" w:color="auto" w:fill="auto"/>
      <w:jc w:val="both"/>
    </w:pPr>
    <w:r>
      <w:rPr>
        <w:rStyle w:val="MicrosoftSansSerif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547" w:h="226" w:wrap="none" w:vAnchor="text" w:hAnchor="page" w:x="1827" w:y="4200"/>
      <w:shd w:val="clear" w:color="auto" w:fill="auto"/>
      <w:ind w:left="1406"/>
    </w:pPr>
    <w:r>
      <w:rPr>
        <w:rStyle w:val="MicrosoftSansSerif0"/>
        <w:lang w:eastAsia="uk-UA"/>
      </w:rPr>
      <w:t>Розділ 1</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54" w:wrap="none" w:vAnchor="text" w:hAnchor="page" w:x="3655" w:y="4476"/>
      <w:shd w:val="clear" w:color="auto" w:fill="auto"/>
      <w:jc w:val="right"/>
    </w:pPr>
    <w:r>
      <w:rPr>
        <w:rStyle w:val="MicrosoftSansSerif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480" w:wrap="none" w:vAnchor="text" w:hAnchor="page" w:x="3862" w:y="4385"/>
      <w:shd w:val="clear" w:color="auto" w:fill="auto"/>
      <w:jc w:val="both"/>
    </w:pPr>
    <w:r>
      <w:rPr>
        <w:rStyle w:val="MicrosoftSansSerif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547" w:h="197" w:wrap="none" w:vAnchor="text" w:hAnchor="page" w:x="1827" w:y="4361"/>
      <w:shd w:val="clear" w:color="auto" w:fill="auto"/>
      <w:ind w:left="1320"/>
    </w:pPr>
    <w:r>
      <w:rPr>
        <w:rStyle w:val="MicrosoftSansSerif0"/>
        <w:lang w:eastAsia="uk-UA"/>
      </w:rPr>
      <w:t>Розділ 1</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88" w:wrap="none" w:vAnchor="text" w:hAnchor="page" w:x="3997" w:y="4213"/>
      <w:shd w:val="clear" w:color="auto" w:fill="auto"/>
      <w:jc w:val="both"/>
    </w:pPr>
    <w:r>
      <w:rPr>
        <w:rStyle w:val="MicrosoftSansSerif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74" w:wrap="none" w:vAnchor="text" w:hAnchor="page" w:x="3123" w:y="4175"/>
      <w:shd w:val="clear" w:color="auto" w:fill="auto"/>
      <w:jc w:val="both"/>
    </w:pPr>
    <w:r>
      <w:rPr>
        <w:rStyle w:val="MicrosoftSansSerif0"/>
        <w:lang w:eastAsia="uk-UA"/>
      </w:rPr>
      <w:t>Розділ 1</w:t>
    </w:r>
    <w:r>
      <w:rPr>
        <w:rStyle w:val="MicrosoftSansSerif0"/>
        <w:lang w:eastAsia="uk-UA"/>
      </w:rPr>
      <w:tab/>
    </w:r>
    <w:r>
      <w:rPr>
        <w:rStyle w:val="MicrosoftSansSerif7"/>
        <w:noProof w:val="0"/>
        <w:lang w:eastAsia="uk-UA"/>
      </w:rPr>
      <w:tab/>
    </w:r>
    <w:r>
      <w:rPr>
        <w:rStyle w:val="MicrosoftSansSerif0"/>
        <w:lang w:eastAsia="uk-UA"/>
      </w:rPr>
      <w:tab/>
    </w:r>
  </w:p>
  <w:p w:rsidR="00086F85" w:rsidRDefault="00086F85">
    <w:pPr>
      <w:rPr>
        <w:rFonts w:cs="Times New Roman"/>
        <w:color w:val="auto"/>
        <w:sz w:val="2"/>
        <w:szCs w:val="2"/>
        <w:lang w:eastAsia="ru-RU"/>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88" w:wrap="none" w:vAnchor="text" w:hAnchor="page" w:x="3997" w:y="4213"/>
      <w:shd w:val="clear" w:color="auto" w:fill="auto"/>
      <w:jc w:val="both"/>
    </w:pPr>
    <w:r>
      <w:rPr>
        <w:rStyle w:val="MicrosoftSansSerif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74" w:wrap="none" w:vAnchor="text" w:hAnchor="page" w:x="3123" w:y="4175"/>
      <w:shd w:val="clear" w:color="auto" w:fill="auto"/>
      <w:jc w:val="both"/>
    </w:pPr>
    <w:r>
      <w:rPr>
        <w:rStyle w:val="MicrosoftSansSerif0"/>
        <w:lang w:eastAsia="uk-UA"/>
      </w:rPr>
      <w:t>Розділ 1</w:t>
    </w:r>
    <w:r>
      <w:rPr>
        <w:rStyle w:val="MicrosoftSansSerif0"/>
        <w:lang w:eastAsia="uk-UA"/>
      </w:rPr>
      <w:tab/>
    </w:r>
    <w:r>
      <w:rPr>
        <w:rStyle w:val="MicrosoftSansSerif7"/>
        <w:noProof w:val="0"/>
        <w:lang w:eastAsia="uk-UA"/>
      </w:rPr>
      <w:tab/>
    </w:r>
    <w:r>
      <w:rPr>
        <w:rStyle w:val="MicrosoftSansSerif0"/>
        <w:lang w:eastAsia="uk-UA"/>
      </w:rPr>
      <w:tab/>
    </w:r>
  </w:p>
  <w:p w:rsidR="00086F85" w:rsidRDefault="00086F85">
    <w:pPr>
      <w:rPr>
        <w:rFonts w:cs="Times New Roman"/>
        <w:color w:val="auto"/>
        <w:sz w:val="2"/>
        <w:szCs w:val="2"/>
        <w:lang w:eastAsia="ru-RU"/>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88" w:wrap="none" w:vAnchor="text" w:hAnchor="page" w:x="3997" w:y="4213"/>
      <w:shd w:val="clear" w:color="auto" w:fill="auto"/>
      <w:jc w:val="both"/>
    </w:pPr>
    <w:r>
      <w:rPr>
        <w:rStyle w:val="MicrosoftSansSerif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511" w:h="298" w:wrap="none" w:vAnchor="text" w:hAnchor="page" w:x="1863" w:y="4452"/>
      <w:shd w:val="clear" w:color="auto" w:fill="auto"/>
      <w:tabs>
        <w:tab w:val="left" w:pos="1061"/>
      </w:tabs>
      <w:ind w:left="1061"/>
    </w:pPr>
    <w:r>
      <w:rPr>
        <w:rStyle w:val="MicrosoftSansSerif0"/>
        <w:lang w:eastAsia="uk-UA"/>
      </w:rPr>
      <w:t>Розділ 1</w:t>
    </w:r>
    <w:r>
      <w:rPr>
        <w:rStyle w:val="MicrosoftSansSerif0"/>
        <w:lang w:eastAsia="uk-UA"/>
      </w:rPr>
      <w:tab/>
    </w:r>
    <w:r>
      <w:rPr>
        <w:rStyle w:val="MicrosoftSansSerif0"/>
        <w:lang w:eastAsia="uk-UA"/>
      </w:rPr>
      <w:tab/>
    </w:r>
    <w:r>
      <w:rPr>
        <w:rStyle w:val="MicrosoftSansSerif0"/>
        <w:lang w:eastAsia="uk-UA"/>
      </w:rPr>
      <w:tab/>
      <w:t>____</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547" w:h="226" w:wrap="none" w:vAnchor="text" w:hAnchor="page" w:x="1827" w:y="4200"/>
      <w:shd w:val="clear" w:color="auto" w:fill="auto"/>
      <w:ind w:left="1406"/>
    </w:pPr>
    <w:r>
      <w:rPr>
        <w:rStyle w:val="MicrosoftSansSerif0"/>
        <w:lang w:eastAsia="uk-UA"/>
      </w:rPr>
      <w:t>Розділ 1</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88" w:wrap="none" w:vAnchor="text" w:hAnchor="page" w:x="3997" w:y="4213"/>
      <w:shd w:val="clear" w:color="auto" w:fill="auto"/>
      <w:jc w:val="both"/>
    </w:pPr>
    <w:r>
      <w:rPr>
        <w:rStyle w:val="MicrosoftSansSerif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74" w:wrap="none" w:vAnchor="text" w:hAnchor="page" w:x="3123" w:y="4175"/>
      <w:shd w:val="clear" w:color="auto" w:fill="auto"/>
      <w:jc w:val="both"/>
    </w:pPr>
    <w:r>
      <w:rPr>
        <w:rStyle w:val="MicrosoftSansSerif0"/>
        <w:lang w:eastAsia="uk-UA"/>
      </w:rPr>
      <w:t>Розділ 1</w:t>
    </w:r>
    <w:r>
      <w:rPr>
        <w:rStyle w:val="MicrosoftSansSerif0"/>
        <w:lang w:eastAsia="uk-UA"/>
      </w:rPr>
      <w:tab/>
    </w:r>
    <w:r>
      <w:rPr>
        <w:rStyle w:val="MicrosoftSansSerif7"/>
        <w:noProof w:val="0"/>
        <w:lang w:eastAsia="uk-UA"/>
      </w:rPr>
      <w:tab/>
    </w:r>
    <w:r>
      <w:rPr>
        <w:rStyle w:val="MicrosoftSansSerif0"/>
        <w:lang w:eastAsia="uk-UA"/>
      </w:rPr>
      <w:tab/>
    </w:r>
  </w:p>
  <w:p w:rsidR="00086F85" w:rsidRDefault="00086F85">
    <w:pPr>
      <w:rPr>
        <w:rFonts w:cs="Times New Roman"/>
        <w:color w:val="auto"/>
        <w:sz w:val="2"/>
        <w:szCs w:val="2"/>
        <w:lang w:eastAsia="ru-RU"/>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072" w:h="216" w:wrap="none" w:vAnchor="text" w:hAnchor="page" w:x="1694" w:y="4199"/>
      <w:shd w:val="clear" w:color="auto" w:fill="auto"/>
      <w:ind w:left="1133"/>
    </w:pPr>
    <w:r>
      <w:rPr>
        <w:rStyle w:val="MicrosoftSansSerif0"/>
        <w:lang w:eastAsia="uk-UA"/>
      </w:rPr>
      <w:t>Розділ 1</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88" w:wrap="none" w:vAnchor="text" w:hAnchor="page" w:x="3997" w:y="4213"/>
      <w:shd w:val="clear" w:color="auto" w:fill="auto"/>
      <w:jc w:val="both"/>
    </w:pPr>
    <w:r>
      <w:rPr>
        <w:rStyle w:val="MicrosoftSansSerif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74" w:wrap="none" w:vAnchor="text" w:hAnchor="page" w:x="3123" w:y="4175"/>
      <w:shd w:val="clear" w:color="auto" w:fill="auto"/>
      <w:jc w:val="both"/>
    </w:pPr>
    <w:r>
      <w:rPr>
        <w:rStyle w:val="MicrosoftSansSerif0"/>
        <w:lang w:eastAsia="uk-UA"/>
      </w:rPr>
      <w:t>Розділ 1</w:t>
    </w:r>
    <w:r>
      <w:rPr>
        <w:rStyle w:val="MicrosoftSansSerif0"/>
        <w:lang w:eastAsia="uk-UA"/>
      </w:rPr>
      <w:tab/>
    </w:r>
    <w:r>
      <w:rPr>
        <w:rStyle w:val="MicrosoftSansSerif7"/>
        <w:noProof w:val="0"/>
        <w:lang w:eastAsia="uk-UA"/>
      </w:rPr>
      <w:tab/>
    </w:r>
    <w:r>
      <w:rPr>
        <w:rStyle w:val="MicrosoftSansSerif0"/>
        <w:lang w:eastAsia="uk-UA"/>
      </w:rPr>
      <w:tab/>
    </w:r>
  </w:p>
  <w:p w:rsidR="00086F85" w:rsidRDefault="00086F85">
    <w:pPr>
      <w:rPr>
        <w:rFonts w:cs="Times New Roman"/>
        <w:color w:val="auto"/>
        <w:sz w:val="2"/>
        <w:szCs w:val="2"/>
        <w:lang w:eastAsia="ru-RU"/>
      </w:rP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30" w:wrap="none" w:vAnchor="text" w:hAnchor="page" w:x="1694" w:y="4219"/>
      <w:shd w:val="clear" w:color="auto" w:fill="auto"/>
      <w:tabs>
        <w:tab w:val="left" w:pos="1090"/>
      </w:tabs>
      <w:ind w:left="1090"/>
    </w:pPr>
    <w:r>
      <w:rPr>
        <w:rStyle w:val="MicrosoftSansSerif50"/>
        <w:lang w:eastAsia="uk-UA"/>
      </w:rPr>
      <w:t>Розділ 1</w:t>
    </w:r>
    <w:r>
      <w:rPr>
        <w:rStyle w:val="MicrosoftSansSerif5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26" w:wrap="none" w:vAnchor="text" w:hAnchor="page" w:x="1694" w:y="4234"/>
      <w:shd w:val="clear" w:color="auto" w:fill="auto"/>
      <w:tabs>
        <w:tab w:val="left" w:pos="2093"/>
      </w:tabs>
      <w:ind w:left="2093"/>
    </w:pPr>
    <w:r>
      <w:rPr>
        <w:rStyle w:val="MicrosoftSansSerif50"/>
        <w:lang w:eastAsia="uk-UA"/>
      </w:rPr>
      <w:tab/>
      <w:t>Мета і завдання дисципліни «Охорона праці та безпека життєдіяльності»</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74" w:wrap="none" w:vAnchor="text" w:hAnchor="page" w:x="3123" w:y="4175"/>
      <w:shd w:val="clear" w:color="auto" w:fill="auto"/>
      <w:jc w:val="both"/>
    </w:pPr>
    <w:r>
      <w:rPr>
        <w:rStyle w:val="MicrosoftSansSerif0"/>
        <w:lang w:eastAsia="uk-UA"/>
      </w:rPr>
      <w:t>Розділ 1</w:t>
    </w:r>
    <w:r>
      <w:rPr>
        <w:rStyle w:val="MicrosoftSansSerif0"/>
        <w:lang w:eastAsia="uk-UA"/>
      </w:rPr>
      <w:tab/>
    </w:r>
    <w:r>
      <w:rPr>
        <w:rStyle w:val="MicrosoftSansSerif7"/>
        <w:noProof w:val="0"/>
        <w:lang w:eastAsia="uk-UA"/>
      </w:rPr>
      <w:tab/>
    </w:r>
    <w:r>
      <w:rPr>
        <w:rStyle w:val="MicrosoftSansSerif0"/>
        <w:lang w:eastAsia="uk-UA"/>
      </w:rPr>
      <w:tab/>
    </w:r>
  </w:p>
  <w:p w:rsidR="00086F85" w:rsidRDefault="00086F85">
    <w:pPr>
      <w:rPr>
        <w:rFonts w:cs="Times New Roman"/>
        <w:color w:val="auto"/>
        <w:sz w:val="2"/>
        <w:szCs w:val="2"/>
        <w:lang w:eastAsia="ru-RU"/>
      </w:rPr>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30" w:wrap="none" w:vAnchor="text" w:hAnchor="page" w:x="1694" w:y="4219"/>
      <w:shd w:val="clear" w:color="auto" w:fill="auto"/>
      <w:tabs>
        <w:tab w:val="left" w:pos="1090"/>
      </w:tabs>
      <w:ind w:left="1090"/>
    </w:pPr>
    <w:r>
      <w:rPr>
        <w:rStyle w:val="MicrosoftSansSerif50"/>
        <w:lang w:eastAsia="uk-UA"/>
      </w:rPr>
      <w:t>Розділ 1</w:t>
    </w:r>
    <w:r>
      <w:rPr>
        <w:rStyle w:val="MicrosoftSansSerif5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26" w:wrap="none" w:vAnchor="text" w:hAnchor="page" w:x="1694" w:y="4234"/>
      <w:shd w:val="clear" w:color="auto" w:fill="auto"/>
      <w:tabs>
        <w:tab w:val="left" w:pos="2093"/>
      </w:tabs>
      <w:ind w:left="2093"/>
    </w:pPr>
    <w:r>
      <w:rPr>
        <w:rStyle w:val="MicrosoftSansSerif50"/>
        <w:lang w:eastAsia="uk-UA"/>
      </w:rPr>
      <w:tab/>
      <w:t>Мета і завдання дисципліни «Охорона праці та безпека життєдіяльності»</w: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83" w:wrap="none" w:vAnchor="text" w:hAnchor="page" w:x="3854" w:y="4244"/>
      <w:shd w:val="clear" w:color="auto" w:fill="auto"/>
      <w:jc w:val="both"/>
    </w:pPr>
    <w:r>
      <w:rPr>
        <w:rStyle w:val="MicrosoftSansSerif5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30" w:wrap="none" w:vAnchor="text" w:hAnchor="page" w:x="1694" w:y="4219"/>
      <w:shd w:val="clear" w:color="auto" w:fill="auto"/>
      <w:tabs>
        <w:tab w:val="left" w:pos="1090"/>
      </w:tabs>
      <w:ind w:left="1090"/>
    </w:pPr>
    <w:r>
      <w:rPr>
        <w:rStyle w:val="MicrosoftSansSerif50"/>
        <w:lang w:eastAsia="uk-UA"/>
      </w:rPr>
      <w:t>Розділ 1</w:t>
    </w:r>
    <w:r>
      <w:rPr>
        <w:rStyle w:val="MicrosoftSansSerif5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26" w:wrap="none" w:vAnchor="text" w:hAnchor="page" w:x="1694" w:y="4234"/>
      <w:shd w:val="clear" w:color="auto" w:fill="auto"/>
      <w:tabs>
        <w:tab w:val="left" w:pos="2093"/>
      </w:tabs>
      <w:ind w:left="2093"/>
    </w:pPr>
    <w:r>
      <w:rPr>
        <w:rStyle w:val="MicrosoftSansSerif50"/>
        <w:lang w:eastAsia="uk-UA"/>
      </w:rPr>
      <w:tab/>
      <w:t>Мета і завдання дисципліни «Охорона праці та безпека життєдіяльності»</w: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30" w:wrap="none" w:vAnchor="text" w:hAnchor="page" w:x="1694" w:y="4219"/>
      <w:shd w:val="clear" w:color="auto" w:fill="auto"/>
      <w:tabs>
        <w:tab w:val="left" w:pos="1090"/>
      </w:tabs>
      <w:ind w:left="1090"/>
    </w:pPr>
    <w:r>
      <w:rPr>
        <w:rStyle w:val="MicrosoftSansSerif50"/>
        <w:lang w:eastAsia="uk-UA"/>
      </w:rPr>
      <w:t>Розділ 1</w:t>
    </w:r>
    <w:r>
      <w:rPr>
        <w:rStyle w:val="MicrosoftSansSerif5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26" w:wrap="none" w:vAnchor="text" w:hAnchor="page" w:x="1694" w:y="4234"/>
      <w:shd w:val="clear" w:color="auto" w:fill="auto"/>
      <w:tabs>
        <w:tab w:val="left" w:pos="2093"/>
      </w:tabs>
      <w:ind w:left="2093"/>
    </w:pPr>
    <w:r>
      <w:rPr>
        <w:rStyle w:val="MicrosoftSansSerif50"/>
        <w:lang w:eastAsia="uk-UA"/>
      </w:rPr>
      <w:tab/>
      <w:t>Мета і завдання дисципліни «Охорона праці та безпека життєдіяльності»</w: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30" w:wrap="none" w:vAnchor="text" w:hAnchor="page" w:x="1694" w:y="4219"/>
      <w:shd w:val="clear" w:color="auto" w:fill="auto"/>
      <w:tabs>
        <w:tab w:val="left" w:pos="1090"/>
      </w:tabs>
      <w:ind w:left="1090"/>
    </w:pPr>
    <w:r>
      <w:rPr>
        <w:rStyle w:val="MicrosoftSansSerif50"/>
        <w:lang w:eastAsia="uk-UA"/>
      </w:rPr>
      <w:t>Розділ 1</w:t>
    </w:r>
    <w:r>
      <w:rPr>
        <w:rStyle w:val="MicrosoftSansSerif5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26" w:wrap="none" w:vAnchor="text" w:hAnchor="page" w:x="1694" w:y="4234"/>
      <w:shd w:val="clear" w:color="auto" w:fill="auto"/>
      <w:tabs>
        <w:tab w:val="left" w:pos="2093"/>
      </w:tabs>
      <w:ind w:left="2093"/>
    </w:pPr>
    <w:r>
      <w:rPr>
        <w:rStyle w:val="MicrosoftSansSerif50"/>
        <w:lang w:eastAsia="uk-UA"/>
      </w:rPr>
      <w:tab/>
      <w:t>Мета і завдання дисципліни «Охорона праці та безпека життєдіяльності»</w: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21" w:wrap="none" w:vAnchor="text" w:hAnchor="page" w:x="1694" w:y="4265"/>
      <w:shd w:val="clear" w:color="auto" w:fill="auto"/>
      <w:ind w:left="979"/>
    </w:pPr>
    <w:r>
      <w:rPr>
        <w:rStyle w:val="MicrosoftSansSerif50"/>
        <w:lang w:eastAsia="uk-UA"/>
      </w:rPr>
      <w:t>Розділ 1</w:t>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21" w:wrap="none" w:vAnchor="text" w:hAnchor="page" w:x="1694" w:y="4265"/>
      <w:shd w:val="clear" w:color="auto" w:fill="auto"/>
      <w:ind w:left="979"/>
    </w:pPr>
    <w:r>
      <w:rPr>
        <w:rStyle w:val="MicrosoftSansSerif50"/>
        <w:lang w:eastAsia="uk-UA"/>
      </w:rPr>
      <w:t>Розділ 1</w: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26" w:wrap="none" w:vAnchor="text" w:hAnchor="page" w:x="1694" w:y="4234"/>
      <w:shd w:val="clear" w:color="auto" w:fill="auto"/>
      <w:tabs>
        <w:tab w:val="left" w:pos="2093"/>
      </w:tabs>
      <w:ind w:left="2093"/>
    </w:pPr>
    <w:r>
      <w:rPr>
        <w:rStyle w:val="MicrosoftSansSerif50"/>
        <w:lang w:eastAsia="uk-UA"/>
      </w:rPr>
      <w:tab/>
      <w:t>Мета і завдання дисципліни «Охорона праці та безпека життєдіяльності»</w:t>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30" w:wrap="none" w:vAnchor="text" w:hAnchor="page" w:x="1694" w:y="4219"/>
      <w:shd w:val="clear" w:color="auto" w:fill="auto"/>
      <w:tabs>
        <w:tab w:val="left" w:pos="1090"/>
      </w:tabs>
      <w:ind w:left="1090"/>
    </w:pPr>
    <w:r>
      <w:rPr>
        <w:rStyle w:val="MicrosoftSansSerif50"/>
        <w:lang w:eastAsia="uk-UA"/>
      </w:rPr>
      <w:t>Розділ 1</w:t>
    </w:r>
    <w:r>
      <w:rPr>
        <w:rStyle w:val="MicrosoftSansSerif5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30" w:wrap="none" w:vAnchor="text" w:hAnchor="page" w:x="1694" w:y="4219"/>
      <w:shd w:val="clear" w:color="auto" w:fill="auto"/>
      <w:tabs>
        <w:tab w:val="left" w:pos="1090"/>
      </w:tabs>
      <w:ind w:left="1090"/>
    </w:pPr>
    <w:r>
      <w:rPr>
        <w:rStyle w:val="MicrosoftSansSerif50"/>
        <w:lang w:eastAsia="uk-UA"/>
      </w:rPr>
      <w:t>Розділ 1</w:t>
    </w:r>
    <w:r>
      <w:rPr>
        <w:rStyle w:val="MicrosoftSansSerif5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26" w:wrap="none" w:vAnchor="text" w:hAnchor="page" w:x="1694" w:y="4234"/>
      <w:shd w:val="clear" w:color="auto" w:fill="auto"/>
      <w:tabs>
        <w:tab w:val="left" w:pos="2093"/>
      </w:tabs>
      <w:ind w:left="2093"/>
    </w:pPr>
    <w:r>
      <w:rPr>
        <w:rStyle w:val="MicrosoftSansSerif50"/>
        <w:lang w:eastAsia="uk-UA"/>
      </w:rPr>
      <w:tab/>
      <w:t>Мета і завдання дисципліни «Охорона праці та безпека життєдіяльності»</w: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02" w:wrap="none" w:vAnchor="text" w:hAnchor="page" w:x="1694" w:y="4325"/>
      <w:shd w:val="clear" w:color="auto" w:fill="auto"/>
      <w:ind w:left="1416"/>
    </w:pPr>
    <w:r>
      <w:rPr>
        <w:rStyle w:val="MicrosoftSansSerif50"/>
        <w:lang w:eastAsia="uk-UA"/>
      </w:rPr>
      <w:t>Розділ 1</w:t>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30" w:wrap="none" w:vAnchor="text" w:hAnchor="page" w:x="1694" w:y="4219"/>
      <w:shd w:val="clear" w:color="auto" w:fill="auto"/>
      <w:tabs>
        <w:tab w:val="left" w:pos="1090"/>
      </w:tabs>
      <w:ind w:left="1090"/>
    </w:pPr>
    <w:r>
      <w:rPr>
        <w:rStyle w:val="MicrosoftSansSerif50"/>
        <w:lang w:eastAsia="uk-UA"/>
      </w:rPr>
      <w:t>Розділ 1</w:t>
    </w:r>
    <w:r>
      <w:rPr>
        <w:rStyle w:val="MicrosoftSansSerif5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26" w:wrap="none" w:vAnchor="text" w:hAnchor="page" w:x="1694" w:y="4234"/>
      <w:shd w:val="clear" w:color="auto" w:fill="auto"/>
      <w:tabs>
        <w:tab w:val="left" w:pos="2093"/>
      </w:tabs>
      <w:ind w:left="2093"/>
    </w:pPr>
    <w:r>
      <w:rPr>
        <w:rStyle w:val="MicrosoftSansSerif50"/>
        <w:lang w:eastAsia="uk-UA"/>
      </w:rPr>
      <w:tab/>
      <w:t>Мета і завдання дисципліни «Охорона праці та безпека життєдіяльності»</w:t>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83" w:wrap="none" w:vAnchor="text" w:hAnchor="page" w:x="3854" w:y="4244"/>
      <w:shd w:val="clear" w:color="auto" w:fill="auto"/>
      <w:jc w:val="both"/>
    </w:pPr>
    <w:r>
      <w:rPr>
        <w:rStyle w:val="MicrosoftSansSerif50"/>
        <w:lang w:eastAsia="uk-UA"/>
      </w:rPr>
      <w:t>Мета і завдання дисципліни «Охорона праці та безпека життєдіяльності»</w:t>
    </w:r>
  </w:p>
  <w:p w:rsidR="00086F85" w:rsidRDefault="00086F85">
    <w:pPr>
      <w:rPr>
        <w:rFonts w:cs="Times New Roman"/>
        <w:color w:val="auto"/>
        <w:sz w:val="2"/>
        <w:szCs w:val="2"/>
        <w:lang w:eastAsia="ru-RU"/>
      </w:rPr>
    </w:pP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30" w:wrap="none" w:vAnchor="text" w:hAnchor="page" w:x="1694" w:y="4219"/>
      <w:shd w:val="clear" w:color="auto" w:fill="auto"/>
      <w:tabs>
        <w:tab w:val="left" w:pos="1090"/>
      </w:tabs>
      <w:ind w:left="1090"/>
    </w:pPr>
    <w:r>
      <w:rPr>
        <w:rStyle w:val="MicrosoftSansSerif50"/>
        <w:lang w:eastAsia="uk-UA"/>
      </w:rPr>
      <w:t>Розділ 1</w:t>
    </w:r>
    <w:r>
      <w:rPr>
        <w:rStyle w:val="MicrosoftSansSerif5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26" w:wrap="none" w:vAnchor="text" w:hAnchor="page" w:x="1694" w:y="4234"/>
      <w:shd w:val="clear" w:color="auto" w:fill="auto"/>
      <w:tabs>
        <w:tab w:val="left" w:pos="2093"/>
      </w:tabs>
      <w:ind w:left="2093"/>
    </w:pPr>
    <w:r>
      <w:rPr>
        <w:rStyle w:val="MicrosoftSansSerif50"/>
        <w:lang w:eastAsia="uk-UA"/>
      </w:rPr>
      <w:tab/>
      <w:t>Мета і завдання дисципліни «Охорона праці та безпека життєдіяльності»</w:t>
    </w: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30" w:wrap="none" w:vAnchor="text" w:hAnchor="page" w:x="1694" w:y="4219"/>
      <w:shd w:val="clear" w:color="auto" w:fill="auto"/>
      <w:tabs>
        <w:tab w:val="left" w:pos="1090"/>
      </w:tabs>
      <w:ind w:left="1090"/>
    </w:pPr>
    <w:r>
      <w:rPr>
        <w:rStyle w:val="MicrosoftSansSerif50"/>
        <w:lang w:eastAsia="uk-UA"/>
      </w:rPr>
      <w:t>Розділ 1</w:t>
    </w:r>
    <w:r>
      <w:rPr>
        <w:rStyle w:val="MicrosoftSansSerif5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p>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194" w:h="221" w:wrap="none" w:vAnchor="text" w:hAnchor="page" w:x="1930" w:y="4229"/>
      <w:shd w:val="clear" w:color="auto" w:fill="auto"/>
      <w:ind w:left="5064"/>
    </w:pPr>
    <w:r>
      <w:rPr>
        <w:rStyle w:val="MicrosoftSansSerif50"/>
        <w:lang w:val="ru-RU"/>
      </w:rPr>
      <w:t xml:space="preserve">Правила </w:t>
    </w:r>
    <w:r>
      <w:rPr>
        <w:rStyle w:val="MicrosoftSansSerif50"/>
        <w:lang w:eastAsia="uk-UA"/>
      </w:rPr>
      <w:t>техніки безпеки та пожежної безпеки...</w:t>
    </w:r>
  </w:p>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608" w:h="230" w:wrap="none" w:vAnchor="text" w:hAnchor="page" w:x="1694" w:y="4219"/>
      <w:shd w:val="clear" w:color="auto" w:fill="auto"/>
      <w:tabs>
        <w:tab w:val="left" w:pos="1090"/>
      </w:tabs>
      <w:ind w:left="1090"/>
    </w:pPr>
    <w:r>
      <w:rPr>
        <w:rStyle w:val="MicrosoftSansSerif50"/>
        <w:lang w:eastAsia="uk-UA"/>
      </w:rPr>
      <w:t>Розділ 1</w:t>
    </w:r>
    <w:r>
      <w:rPr>
        <w:rStyle w:val="MicrosoftSansSerif5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r>
      <w:rPr>
        <w:rStyle w:val="MicrosoftSansSerif40"/>
        <w:noProof w:val="0"/>
        <w:lang w:eastAsia="uk-UA"/>
      </w:rPr>
      <w:tab/>
    </w:r>
  </w:p>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194" w:h="235" w:wrap="none" w:vAnchor="text" w:hAnchor="page" w:x="1930" w:y="4361"/>
      <w:shd w:val="clear" w:color="auto" w:fill="auto"/>
      <w:ind w:left="4982"/>
    </w:pPr>
    <w:r>
      <w:rPr>
        <w:rStyle w:val="MicrosoftSansSerif50"/>
        <w:lang w:val="ru-RU"/>
      </w:rPr>
      <w:t xml:space="preserve">Правила </w:t>
    </w:r>
    <w:r>
      <w:rPr>
        <w:rStyle w:val="MicrosoftSansSerif50"/>
        <w:lang w:eastAsia="uk-UA"/>
      </w:rPr>
      <w:t>техніки безпеки та пожежної безпеки...</w:t>
    </w:r>
  </w:p>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194" w:h="221" w:wrap="none" w:vAnchor="text" w:hAnchor="page" w:x="1930" w:y="4229"/>
      <w:shd w:val="clear" w:color="auto" w:fill="auto"/>
      <w:ind w:left="5064"/>
    </w:pPr>
    <w:r>
      <w:rPr>
        <w:rStyle w:val="MicrosoftSansSerif50"/>
        <w:lang w:val="ru-RU"/>
      </w:rPr>
      <w:t xml:space="preserve">Правила </w:t>
    </w:r>
    <w:r>
      <w:rPr>
        <w:rStyle w:val="MicrosoftSansSerif50"/>
        <w:lang w:eastAsia="uk-UA"/>
      </w:rPr>
      <w:t>техніки безпеки та пожежної безпеки...</w:t>
    </w:r>
  </w:p>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1" w:wrap="none" w:vAnchor="text" w:hAnchor="page" w:x="1930" w:y="4466"/>
      <w:shd w:val="clear" w:color="auto" w:fill="auto"/>
      <w:tabs>
        <w:tab w:val="left" w:pos="1075"/>
      </w:tabs>
      <w:ind w:left="1075"/>
    </w:pPr>
    <w:r>
      <w:rPr>
        <w:rStyle w:val="MicrosoftSansSerif20"/>
        <w:lang w:eastAsia="uk-UA"/>
      </w:rPr>
      <w:t xml:space="preserve">Розділ </w:t>
    </w:r>
    <w:r>
      <w:rPr>
        <w:rStyle w:val="MicrosoftSansSerif10"/>
        <w:lang w:eastAsia="uk-UA"/>
      </w:rPr>
      <w:t>1</w:t>
    </w:r>
    <w:r>
      <w:rPr>
        <w:rStyle w:val="MicrosoftSansSerif10"/>
        <w:lang w:eastAsia="uk-UA"/>
      </w:rPr>
      <w:tab/>
    </w:r>
    <w:r>
      <w:rPr>
        <w:rStyle w:val="MicrosoftSansSerif10"/>
        <w:lang w:eastAsia="uk-UA"/>
      </w:rPr>
      <w:tab/>
    </w:r>
    <w:r>
      <w:rPr>
        <w:rStyle w:val="MicrosoftSansSerif10"/>
        <w:lang w:eastAsia="uk-UA"/>
      </w:rPr>
      <w:tab/>
    </w:r>
    <w:r>
      <w:rPr>
        <w:rStyle w:val="MicrosoftSansSerif10"/>
        <w:lang w:eastAsia="uk-UA"/>
      </w:rPr>
      <w:tab/>
    </w:r>
    <w:r>
      <w:rPr>
        <w:rStyle w:val="MicrosoftSansSerif10"/>
        <w:lang w:eastAsia="uk-UA"/>
      </w:rPr>
      <w:tab/>
    </w:r>
  </w:p>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6" w:wrap="none" w:vAnchor="text" w:hAnchor="page" w:x="1930" w:y="4176"/>
      <w:shd w:val="clear" w:color="auto" w:fill="auto"/>
      <w:ind w:left="5078"/>
    </w:pPr>
    <w:r>
      <w:rPr>
        <w:rStyle w:val="MicrosoftSansSerif30"/>
        <w:lang w:val="ru-RU"/>
      </w:rPr>
      <w:t xml:space="preserve">Правила </w:t>
    </w:r>
    <w:r>
      <w:rPr>
        <w:rStyle w:val="MicrosoftSansSerif30"/>
        <w:lang w:eastAsia="uk-UA"/>
      </w:rPr>
      <w:t>техніки безпеки та пожежної безпеки...</w:t>
    </w:r>
  </w:p>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30" w:wrap="none" w:vAnchor="text" w:hAnchor="page" w:x="1930" w:y="4380"/>
      <w:shd w:val="clear" w:color="auto" w:fill="auto"/>
      <w:ind w:left="5088"/>
    </w:pPr>
    <w:r>
      <w:rPr>
        <w:rStyle w:val="MicrosoftSansSerif20"/>
        <w:lang w:val="ru-RU"/>
      </w:rPr>
      <w:t xml:space="preserve">Правила </w:t>
    </w:r>
    <w:r>
      <w:rPr>
        <w:rStyle w:val="MicrosoftSansSerif20"/>
        <w:lang w:eastAsia="uk-UA"/>
      </w:rPr>
      <w:t>техніки безпеки та пожежної безпеки.</w:t>
    </w:r>
  </w:p>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30" w:wrap="none" w:vAnchor="text" w:hAnchor="page" w:x="1930" w:y="4380"/>
      <w:shd w:val="clear" w:color="auto" w:fill="auto"/>
      <w:ind w:left="5088"/>
    </w:pPr>
    <w:r>
      <w:rPr>
        <w:rStyle w:val="MicrosoftSansSerif20"/>
        <w:lang w:val="ru-RU"/>
      </w:rPr>
      <w:t xml:space="preserve">Правила </w:t>
    </w:r>
    <w:r>
      <w:rPr>
        <w:rStyle w:val="MicrosoftSansSerif20"/>
        <w:lang w:eastAsia="uk-UA"/>
      </w:rPr>
      <w:t>техніки безпеки та пожежної безпеки.</w:t>
    </w:r>
  </w:p>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1" w:wrap="none" w:vAnchor="text" w:hAnchor="page" w:x="1930" w:y="4346"/>
      <w:shd w:val="clear" w:color="auto" w:fill="auto"/>
      <w:tabs>
        <w:tab w:val="left" w:pos="1046"/>
      </w:tabs>
      <w:ind w:left="1046"/>
    </w:pPr>
    <w:r>
      <w:rPr>
        <w:rStyle w:val="MicrosoftSansSerif20"/>
        <w:lang w:eastAsia="uk-UA"/>
      </w:rPr>
      <w:t>Розділ 2</w:t>
    </w:r>
    <w:r>
      <w:rPr>
        <w:rStyle w:val="MicrosoftSansSerif20"/>
        <w:lang w:eastAsia="uk-UA"/>
      </w:rPr>
      <w:tab/>
    </w:r>
    <w:r>
      <w:rPr>
        <w:rStyle w:val="MicrosoftSansSerif20"/>
        <w:lang w:eastAsia="uk-UA"/>
      </w:rPr>
      <w:tab/>
    </w:r>
    <w:r>
      <w:rPr>
        <w:rStyle w:val="MicrosoftSansSerif20"/>
        <w:lang w:eastAsia="uk-UA"/>
      </w:rPr>
      <w:tab/>
    </w:r>
    <w:r>
      <w:rPr>
        <w:rStyle w:val="MicrosoftSansSerif30"/>
        <w:lang w:eastAsia="uk-UA"/>
      </w:rPr>
      <w:tab/>
    </w:r>
  </w:p>
</w:hdr>
</file>

<file path=word/header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1" w:wrap="none" w:vAnchor="text" w:hAnchor="page" w:x="1930" w:y="4346"/>
      <w:shd w:val="clear" w:color="auto" w:fill="auto"/>
      <w:tabs>
        <w:tab w:val="left" w:pos="1046"/>
      </w:tabs>
      <w:ind w:left="1046"/>
    </w:pPr>
    <w:r>
      <w:rPr>
        <w:rStyle w:val="MicrosoftSansSerif20"/>
        <w:lang w:eastAsia="uk-UA"/>
      </w:rPr>
      <w:t>Розділ 2</w:t>
    </w:r>
    <w:r>
      <w:rPr>
        <w:rStyle w:val="MicrosoftSansSerif20"/>
        <w:lang w:eastAsia="uk-UA"/>
      </w:rPr>
      <w:tab/>
    </w:r>
    <w:r>
      <w:rPr>
        <w:rStyle w:val="MicrosoftSansSerif20"/>
        <w:lang w:eastAsia="uk-UA"/>
      </w:rPr>
      <w:tab/>
    </w:r>
    <w:r>
      <w:rPr>
        <w:rStyle w:val="MicrosoftSansSerif20"/>
        <w:lang w:eastAsia="uk-UA"/>
      </w:rPr>
      <w:tab/>
    </w:r>
    <w:r>
      <w:rPr>
        <w:rStyle w:val="MicrosoftSansSerif30"/>
        <w:lang w:eastAsia="uk-UA"/>
      </w:rPr>
      <w:tab/>
    </w:r>
  </w:p>
</w:hdr>
</file>

<file path=word/header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6" w:wrap="none" w:vAnchor="text" w:hAnchor="page" w:x="1930" w:y="4176"/>
      <w:shd w:val="clear" w:color="auto" w:fill="auto"/>
      <w:ind w:left="5078"/>
    </w:pPr>
    <w:r>
      <w:rPr>
        <w:rStyle w:val="MicrosoftSansSerif30"/>
        <w:lang w:val="ru-RU"/>
      </w:rPr>
      <w:t xml:space="preserve">Правила </w:t>
    </w:r>
    <w:r>
      <w:rPr>
        <w:rStyle w:val="MicrosoftSansSerif30"/>
        <w:lang w:eastAsia="uk-UA"/>
      </w:rPr>
      <w:t>техніки безпеки та пожежної безпеки...</w:t>
    </w:r>
  </w:p>
</w:hdr>
</file>

<file path=word/header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rPr>
        <w:rFonts w:cs="Times New Roman"/>
        <w:color w:val="auto"/>
        <w:lang w:eastAsia="ru-RU"/>
      </w:rPr>
    </w:pPr>
  </w:p>
</w:hdr>
</file>

<file path=word/header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1" w:wrap="none" w:vAnchor="text" w:hAnchor="page" w:x="1930" w:y="4346"/>
      <w:shd w:val="clear" w:color="auto" w:fill="auto"/>
      <w:tabs>
        <w:tab w:val="left" w:pos="1046"/>
      </w:tabs>
      <w:ind w:left="1046"/>
    </w:pPr>
    <w:r>
      <w:rPr>
        <w:rStyle w:val="MicrosoftSansSerif20"/>
        <w:lang w:eastAsia="uk-UA"/>
      </w:rPr>
      <w:t>Розділ 2</w:t>
    </w:r>
    <w:r>
      <w:rPr>
        <w:rStyle w:val="MicrosoftSansSerif20"/>
        <w:lang w:eastAsia="uk-UA"/>
      </w:rPr>
      <w:tab/>
    </w:r>
    <w:r>
      <w:rPr>
        <w:rStyle w:val="MicrosoftSansSerif20"/>
        <w:lang w:eastAsia="uk-UA"/>
      </w:rPr>
      <w:tab/>
    </w:r>
    <w:r>
      <w:rPr>
        <w:rStyle w:val="MicrosoftSansSerif20"/>
        <w:lang w:eastAsia="uk-UA"/>
      </w:rPr>
      <w:tab/>
    </w:r>
    <w:r>
      <w:rPr>
        <w:rStyle w:val="MicrosoftSansSerif30"/>
        <w:lang w:eastAsia="uk-UA"/>
      </w:rPr>
      <w:tab/>
    </w:r>
  </w:p>
</w:hdr>
</file>

<file path=word/header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6" w:wrap="none" w:vAnchor="text" w:hAnchor="page" w:x="1930" w:y="4176"/>
      <w:shd w:val="clear" w:color="auto" w:fill="auto"/>
      <w:ind w:left="5078"/>
    </w:pPr>
    <w:r>
      <w:rPr>
        <w:rStyle w:val="MicrosoftSansSerif30"/>
        <w:lang w:val="ru-RU"/>
      </w:rPr>
      <w:t xml:space="preserve">Правила </w:t>
    </w:r>
    <w:r>
      <w:rPr>
        <w:rStyle w:val="MicrosoftSansSerif30"/>
        <w:lang w:eastAsia="uk-UA"/>
      </w:rPr>
      <w:t>техніки безпеки та пожежної безпеки...</w:t>
    </w:r>
  </w:p>
</w:hdr>
</file>

<file path=word/header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1" w:wrap="none" w:vAnchor="text" w:hAnchor="page" w:x="1930" w:y="4346"/>
      <w:shd w:val="clear" w:color="auto" w:fill="auto"/>
      <w:tabs>
        <w:tab w:val="left" w:pos="1046"/>
      </w:tabs>
      <w:ind w:left="1046"/>
    </w:pPr>
    <w:r>
      <w:rPr>
        <w:rStyle w:val="MicrosoftSansSerif20"/>
        <w:lang w:eastAsia="uk-UA"/>
      </w:rPr>
      <w:t>Розділ 2</w:t>
    </w:r>
    <w:r>
      <w:rPr>
        <w:rStyle w:val="MicrosoftSansSerif20"/>
        <w:lang w:eastAsia="uk-UA"/>
      </w:rPr>
      <w:tab/>
    </w:r>
    <w:r>
      <w:rPr>
        <w:rStyle w:val="MicrosoftSansSerif20"/>
        <w:lang w:eastAsia="uk-UA"/>
      </w:rPr>
      <w:tab/>
    </w:r>
    <w:r>
      <w:rPr>
        <w:rStyle w:val="MicrosoftSansSerif20"/>
        <w:lang w:eastAsia="uk-UA"/>
      </w:rPr>
      <w:tab/>
    </w:r>
    <w:r>
      <w:rPr>
        <w:rStyle w:val="MicrosoftSansSerif30"/>
        <w:lang w:eastAsia="uk-UA"/>
      </w:rPr>
      <w:tab/>
    </w:r>
  </w:p>
</w:hdr>
</file>

<file path=word/header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6" w:wrap="none" w:vAnchor="text" w:hAnchor="page" w:x="1930" w:y="4176"/>
      <w:shd w:val="clear" w:color="auto" w:fill="auto"/>
      <w:ind w:left="5078"/>
    </w:pPr>
    <w:r>
      <w:rPr>
        <w:rStyle w:val="MicrosoftSansSerif30"/>
        <w:lang w:val="ru-RU"/>
      </w:rPr>
      <w:t xml:space="preserve">Правила </w:t>
    </w:r>
    <w:r>
      <w:rPr>
        <w:rStyle w:val="MicrosoftSansSerif30"/>
        <w:lang w:eastAsia="uk-UA"/>
      </w:rPr>
      <w:t>техніки безпеки та пожежної безпеки...</w:t>
    </w:r>
  </w:p>
</w:hdr>
</file>

<file path=word/header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69" w:wrap="none" w:vAnchor="text" w:hAnchor="page" w:x="3178" w:y="4151"/>
      <w:shd w:val="clear" w:color="auto" w:fill="auto"/>
      <w:jc w:val="both"/>
    </w:pPr>
    <w:r>
      <w:rPr>
        <w:rStyle w:val="MicrosoftSansSerif20"/>
        <w:lang w:eastAsia="uk-UA"/>
      </w:rPr>
      <w:t>Розділ 2</w:t>
    </w:r>
  </w:p>
  <w:p w:rsidR="00086F85" w:rsidRDefault="00086F85">
    <w:pPr>
      <w:rPr>
        <w:rFonts w:cs="Times New Roman"/>
        <w:color w:val="auto"/>
        <w:sz w:val="2"/>
        <w:szCs w:val="2"/>
        <w:lang w:eastAsia="ru-RU"/>
      </w:rPr>
    </w:pPr>
  </w:p>
</w:hdr>
</file>

<file path=word/header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1" w:wrap="none" w:vAnchor="text" w:hAnchor="page" w:x="1930" w:y="4346"/>
      <w:shd w:val="clear" w:color="auto" w:fill="auto"/>
      <w:tabs>
        <w:tab w:val="left" w:pos="1046"/>
      </w:tabs>
      <w:ind w:left="1046"/>
    </w:pPr>
    <w:r>
      <w:rPr>
        <w:rStyle w:val="MicrosoftSansSerif20"/>
        <w:lang w:eastAsia="uk-UA"/>
      </w:rPr>
      <w:t>Розділ 2</w:t>
    </w:r>
    <w:r>
      <w:rPr>
        <w:rStyle w:val="MicrosoftSansSerif20"/>
        <w:lang w:eastAsia="uk-UA"/>
      </w:rPr>
      <w:tab/>
    </w:r>
    <w:r>
      <w:rPr>
        <w:rStyle w:val="MicrosoftSansSerif20"/>
        <w:lang w:eastAsia="uk-UA"/>
      </w:rPr>
      <w:tab/>
    </w:r>
    <w:r>
      <w:rPr>
        <w:rStyle w:val="MicrosoftSansSerif20"/>
        <w:lang w:eastAsia="uk-UA"/>
      </w:rPr>
      <w:tab/>
    </w:r>
    <w:r>
      <w:rPr>
        <w:rStyle w:val="MicrosoftSansSerif30"/>
        <w:lang w:eastAsia="uk-UA"/>
      </w:rPr>
      <w:tab/>
    </w:r>
  </w:p>
</w:hdr>
</file>

<file path=word/header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6" w:wrap="none" w:vAnchor="text" w:hAnchor="page" w:x="1930" w:y="4176"/>
      <w:shd w:val="clear" w:color="auto" w:fill="auto"/>
      <w:ind w:left="5078"/>
    </w:pPr>
    <w:r>
      <w:rPr>
        <w:rStyle w:val="MicrosoftSansSerif30"/>
        <w:lang w:val="ru-RU"/>
      </w:rPr>
      <w:t xml:space="preserve">Правила </w:t>
    </w:r>
    <w:r>
      <w:rPr>
        <w:rStyle w:val="MicrosoftSansSerif30"/>
        <w:lang w:eastAsia="uk-UA"/>
      </w:rPr>
      <w:t>техніки безпеки та пожежної безпеки...</w:t>
    </w:r>
  </w:p>
</w:hdr>
</file>

<file path=word/header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h="269" w:wrap="none" w:vAnchor="text" w:hAnchor="page" w:x="3178" w:y="4151"/>
      <w:shd w:val="clear" w:color="auto" w:fill="auto"/>
      <w:jc w:val="both"/>
    </w:pPr>
    <w:r>
      <w:rPr>
        <w:rStyle w:val="MicrosoftSansSerif20"/>
        <w:lang w:eastAsia="uk-UA"/>
      </w:rPr>
      <w:t>Розділ 2</w:t>
    </w:r>
  </w:p>
  <w:p w:rsidR="00086F85" w:rsidRDefault="00086F85">
    <w:pPr>
      <w:rPr>
        <w:rFonts w:cs="Times New Roman"/>
        <w:color w:val="auto"/>
        <w:sz w:val="2"/>
        <w:szCs w:val="2"/>
        <w:lang w:eastAsia="ru-RU"/>
      </w:rPr>
    </w:pPr>
  </w:p>
</w:hdr>
</file>

<file path=word/header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1" w:wrap="none" w:vAnchor="text" w:hAnchor="page" w:x="1930" w:y="4346"/>
      <w:shd w:val="clear" w:color="auto" w:fill="auto"/>
      <w:tabs>
        <w:tab w:val="left" w:pos="1046"/>
      </w:tabs>
      <w:ind w:left="1046"/>
    </w:pPr>
    <w:r>
      <w:rPr>
        <w:rStyle w:val="MicrosoftSansSerif20"/>
        <w:lang w:eastAsia="uk-UA"/>
      </w:rPr>
      <w:t>Розділ 2</w:t>
    </w:r>
    <w:r>
      <w:rPr>
        <w:rStyle w:val="MicrosoftSansSerif20"/>
        <w:lang w:eastAsia="uk-UA"/>
      </w:rPr>
      <w:tab/>
    </w:r>
    <w:r>
      <w:rPr>
        <w:rStyle w:val="MicrosoftSansSerif20"/>
        <w:lang w:eastAsia="uk-UA"/>
      </w:rPr>
      <w:tab/>
    </w:r>
    <w:r>
      <w:rPr>
        <w:rStyle w:val="MicrosoftSansSerif20"/>
        <w:lang w:eastAsia="uk-UA"/>
      </w:rPr>
      <w:tab/>
    </w:r>
    <w:r>
      <w:rPr>
        <w:rStyle w:val="MicrosoftSansSerif30"/>
        <w:lang w:eastAsia="uk-UA"/>
      </w:rPr>
      <w:tab/>
    </w:r>
  </w:p>
</w:hdr>
</file>

<file path=word/header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6" w:wrap="none" w:vAnchor="text" w:hAnchor="page" w:x="1930" w:y="4176"/>
      <w:shd w:val="clear" w:color="auto" w:fill="auto"/>
      <w:ind w:left="5078"/>
    </w:pPr>
    <w:r>
      <w:rPr>
        <w:rStyle w:val="MicrosoftSansSerif30"/>
        <w:lang w:val="ru-RU"/>
      </w:rPr>
      <w:t xml:space="preserve">Правила </w:t>
    </w:r>
    <w:r>
      <w:rPr>
        <w:rStyle w:val="MicrosoftSansSerif30"/>
        <w:lang w:eastAsia="uk-UA"/>
      </w:rPr>
      <w:t>техніки безпеки та пожежної безпеки...</w:t>
    </w:r>
  </w:p>
</w:hdr>
</file>

<file path=word/header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30" w:wrap="none" w:vAnchor="text" w:hAnchor="page" w:x="1930" w:y="4380"/>
      <w:shd w:val="clear" w:color="auto" w:fill="auto"/>
      <w:ind w:left="5088"/>
    </w:pPr>
    <w:r>
      <w:rPr>
        <w:rStyle w:val="MicrosoftSansSerif20"/>
        <w:lang w:val="ru-RU"/>
      </w:rPr>
      <w:t xml:space="preserve">Правила </w:t>
    </w:r>
    <w:r>
      <w:rPr>
        <w:rStyle w:val="MicrosoftSansSerif20"/>
        <w:lang w:eastAsia="uk-UA"/>
      </w:rPr>
      <w:t>техніки безпеки та пожежної безпеки.</w:t>
    </w:r>
  </w:p>
</w:hdr>
</file>

<file path=word/header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1" w:wrap="none" w:vAnchor="text" w:hAnchor="page" w:x="1930" w:y="4346"/>
      <w:shd w:val="clear" w:color="auto" w:fill="auto"/>
      <w:tabs>
        <w:tab w:val="left" w:pos="1046"/>
      </w:tabs>
      <w:ind w:left="1046"/>
    </w:pPr>
    <w:r>
      <w:rPr>
        <w:rStyle w:val="MicrosoftSansSerif20"/>
        <w:lang w:eastAsia="uk-UA"/>
      </w:rPr>
      <w:t>Розділ 2</w:t>
    </w:r>
    <w:r>
      <w:rPr>
        <w:rStyle w:val="MicrosoftSansSerif20"/>
        <w:lang w:eastAsia="uk-UA"/>
      </w:rPr>
      <w:tab/>
    </w:r>
    <w:r>
      <w:rPr>
        <w:rStyle w:val="MicrosoftSansSerif20"/>
        <w:lang w:eastAsia="uk-UA"/>
      </w:rPr>
      <w:tab/>
    </w:r>
    <w:r>
      <w:rPr>
        <w:rStyle w:val="MicrosoftSansSerif20"/>
        <w:lang w:eastAsia="uk-UA"/>
      </w:rPr>
      <w:tab/>
    </w:r>
    <w:r>
      <w:rPr>
        <w:rStyle w:val="MicrosoftSansSerif30"/>
        <w:lang w:eastAsia="uk-UA"/>
      </w:rPr>
      <w:tab/>
    </w:r>
  </w:p>
</w:hdr>
</file>

<file path=word/header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6" w:wrap="none" w:vAnchor="text" w:hAnchor="page" w:x="1930" w:y="4176"/>
      <w:shd w:val="clear" w:color="auto" w:fill="auto"/>
      <w:ind w:left="5078"/>
    </w:pPr>
    <w:r>
      <w:rPr>
        <w:rStyle w:val="MicrosoftSansSerif30"/>
        <w:lang w:val="ru-RU"/>
      </w:rPr>
      <w:t xml:space="preserve">Правила </w:t>
    </w:r>
    <w:r>
      <w:rPr>
        <w:rStyle w:val="MicrosoftSansSerif30"/>
        <w:lang w:eastAsia="uk-UA"/>
      </w:rPr>
      <w:t>техніки безпеки та пожежної безпеки...</w:t>
    </w:r>
  </w:p>
</w:hdr>
</file>

<file path=word/header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74" w:wrap="none" w:vAnchor="text" w:hAnchor="page" w:x="1930" w:y="4413"/>
      <w:shd w:val="clear" w:color="auto" w:fill="auto"/>
      <w:ind w:left="5002"/>
    </w:pPr>
    <w:r>
      <w:rPr>
        <w:rStyle w:val="MicrosoftSansSerif20"/>
        <w:lang w:val="ru-RU"/>
      </w:rPr>
      <w:t xml:space="preserve">Правила </w:t>
    </w:r>
    <w:r>
      <w:rPr>
        <w:rStyle w:val="MicrosoftSansSerif20"/>
        <w:lang w:eastAsia="uk-UA"/>
      </w:rPr>
      <w:t>техніки безпеки та пожежної безпеки...</w:t>
    </w:r>
  </w:p>
</w:hdr>
</file>

<file path=word/header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1" w:wrap="none" w:vAnchor="text" w:hAnchor="page" w:x="1930" w:y="4346"/>
      <w:shd w:val="clear" w:color="auto" w:fill="auto"/>
      <w:tabs>
        <w:tab w:val="left" w:pos="1046"/>
      </w:tabs>
      <w:ind w:left="1046"/>
    </w:pPr>
    <w:r>
      <w:rPr>
        <w:rStyle w:val="MicrosoftSansSerif20"/>
        <w:lang w:eastAsia="uk-UA"/>
      </w:rPr>
      <w:t>Розділ 2</w:t>
    </w:r>
    <w:r>
      <w:rPr>
        <w:rStyle w:val="MicrosoftSansSerif20"/>
        <w:lang w:eastAsia="uk-UA"/>
      </w:rPr>
      <w:tab/>
    </w:r>
    <w:r>
      <w:rPr>
        <w:rStyle w:val="MicrosoftSansSerif20"/>
        <w:lang w:eastAsia="uk-UA"/>
      </w:rPr>
      <w:tab/>
    </w:r>
    <w:r>
      <w:rPr>
        <w:rStyle w:val="MicrosoftSansSerif20"/>
        <w:lang w:eastAsia="uk-UA"/>
      </w:rPr>
      <w:tab/>
    </w:r>
    <w:r>
      <w:rPr>
        <w:rStyle w:val="MicrosoftSansSerif30"/>
        <w:lang w:eastAsia="uk-UA"/>
      </w:rPr>
      <w:tab/>
    </w:r>
  </w:p>
</w:hdr>
</file>

<file path=word/header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16" w:wrap="none" w:vAnchor="text" w:hAnchor="page" w:x="1930" w:y="4176"/>
      <w:shd w:val="clear" w:color="auto" w:fill="auto"/>
      <w:ind w:left="5078"/>
    </w:pPr>
    <w:r>
      <w:rPr>
        <w:rStyle w:val="MicrosoftSansSerif30"/>
        <w:lang w:val="ru-RU"/>
      </w:rPr>
      <w:t xml:space="preserve">Правила </w:t>
    </w:r>
    <w:r>
      <w:rPr>
        <w:rStyle w:val="MicrosoftSansSerif30"/>
        <w:lang w:eastAsia="uk-UA"/>
      </w:rPr>
      <w:t>техніки безпеки та пожежної безпеки...</w:t>
    </w:r>
  </w:p>
</w:hdr>
</file>

<file path=word/header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F85" w:rsidRDefault="00086F85">
    <w:pPr>
      <w:pStyle w:val="a7"/>
      <w:framePr w:w="12978" w:h="230" w:wrap="none" w:vAnchor="text" w:hAnchor="page" w:x="1930" w:y="4380"/>
      <w:shd w:val="clear" w:color="auto" w:fill="auto"/>
      <w:ind w:left="5088"/>
    </w:pPr>
    <w:r>
      <w:rPr>
        <w:rStyle w:val="MicrosoftSansSerif20"/>
        <w:lang w:val="ru-RU"/>
      </w:rPr>
      <w:t xml:space="preserve">Правила </w:t>
    </w:r>
    <w:r>
      <w:rPr>
        <w:rStyle w:val="MicrosoftSansSerif20"/>
        <w:lang w:eastAsia="uk-UA"/>
      </w:rPr>
      <w:t>техніки безпеки та пожежної безпеки.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1">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3)"/>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4)"/>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5)"/>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5)"/>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5)"/>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5)"/>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5)"/>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1">
    <w:nsid w:val="00000003"/>
    <w:multiLevelType w:val="multilevel"/>
    <w:tmpl w:val="00000002"/>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bullet"/>
      <w:lvlText w:val="—"/>
      <w:lvlJc w:val="left"/>
      <w:rPr>
        <w:rFonts w:ascii="Georgia" w:hAnsi="Georgia"/>
        <w:b w:val="0"/>
        <w:i w:val="0"/>
        <w:smallCaps w:val="0"/>
        <w:strike w:val="0"/>
        <w:color w:val="000000"/>
        <w:spacing w:val="0"/>
        <w:w w:val="100"/>
        <w:position w:val="0"/>
        <w:sz w:val="25"/>
        <w:u w:val="none"/>
      </w:rPr>
    </w:lvl>
    <w:lvl w:ilvl="2">
      <w:start w:val="1"/>
      <w:numFmt w:val="bullet"/>
      <w:lvlText w:val="—"/>
      <w:lvlJc w:val="left"/>
      <w:rPr>
        <w:rFonts w:ascii="Georgia" w:hAnsi="Georgia"/>
        <w:b w:val="0"/>
        <w:i w:val="0"/>
        <w:smallCaps w:val="0"/>
        <w:strike w:val="0"/>
        <w:color w:val="000000"/>
        <w:spacing w:val="0"/>
        <w:w w:val="100"/>
        <w:position w:val="0"/>
        <w:sz w:val="25"/>
        <w:u w:val="none"/>
      </w:rPr>
    </w:lvl>
    <w:lvl w:ilvl="3">
      <w:start w:val="1"/>
      <w:numFmt w:val="bullet"/>
      <w:lvlText w:val="—"/>
      <w:lvlJc w:val="left"/>
      <w:rPr>
        <w:rFonts w:ascii="Georgia" w:hAnsi="Georgia"/>
        <w:b w:val="0"/>
        <w:i w:val="0"/>
        <w:smallCaps w:val="0"/>
        <w:strike w:val="0"/>
        <w:color w:val="000000"/>
        <w:spacing w:val="0"/>
        <w:w w:val="100"/>
        <w:position w:val="0"/>
        <w:sz w:val="25"/>
        <w:u w:val="none"/>
      </w:rPr>
    </w:lvl>
    <w:lvl w:ilvl="4">
      <w:start w:val="1"/>
      <w:numFmt w:val="bullet"/>
      <w:lvlText w:val="—"/>
      <w:lvlJc w:val="left"/>
      <w:rPr>
        <w:rFonts w:ascii="Georgia" w:hAnsi="Georgia"/>
        <w:b w:val="0"/>
        <w:i w:val="0"/>
        <w:smallCaps w:val="0"/>
        <w:strike w:val="0"/>
        <w:color w:val="000000"/>
        <w:spacing w:val="0"/>
        <w:w w:val="100"/>
        <w:position w:val="0"/>
        <w:sz w:val="25"/>
        <w:u w:val="none"/>
      </w:rPr>
    </w:lvl>
    <w:lvl w:ilvl="5">
      <w:start w:val="1"/>
      <w:numFmt w:val="bullet"/>
      <w:lvlText w:val="—"/>
      <w:lvlJc w:val="left"/>
      <w:rPr>
        <w:rFonts w:ascii="Georgia" w:hAnsi="Georgia"/>
        <w:b w:val="0"/>
        <w:i w:val="0"/>
        <w:smallCaps w:val="0"/>
        <w:strike w:val="0"/>
        <w:color w:val="000000"/>
        <w:spacing w:val="0"/>
        <w:w w:val="100"/>
        <w:position w:val="0"/>
        <w:sz w:val="25"/>
        <w:u w:val="none"/>
      </w:rPr>
    </w:lvl>
    <w:lvl w:ilvl="6">
      <w:start w:val="1"/>
      <w:numFmt w:val="bullet"/>
      <w:lvlText w:val="—"/>
      <w:lvlJc w:val="left"/>
      <w:rPr>
        <w:rFonts w:ascii="Georgia" w:hAnsi="Georgia"/>
        <w:b w:val="0"/>
        <w:i w:val="0"/>
        <w:smallCaps w:val="0"/>
        <w:strike w:val="0"/>
        <w:color w:val="000000"/>
        <w:spacing w:val="0"/>
        <w:w w:val="100"/>
        <w:position w:val="0"/>
        <w:sz w:val="25"/>
        <w:u w:val="none"/>
      </w:rPr>
    </w:lvl>
    <w:lvl w:ilvl="7">
      <w:start w:val="1"/>
      <w:numFmt w:val="bullet"/>
      <w:lvlText w:val="—"/>
      <w:lvlJc w:val="left"/>
      <w:rPr>
        <w:rFonts w:ascii="Georgia" w:hAnsi="Georgia"/>
        <w:b w:val="0"/>
        <w:i w:val="0"/>
        <w:smallCaps w:val="0"/>
        <w:strike w:val="0"/>
        <w:color w:val="000000"/>
        <w:spacing w:val="0"/>
        <w:w w:val="100"/>
        <w:position w:val="0"/>
        <w:sz w:val="25"/>
        <w:u w:val="none"/>
      </w:rPr>
    </w:lvl>
    <w:lvl w:ilvl="8">
      <w:start w:val="1"/>
      <w:numFmt w:val="bullet"/>
      <w:lvlText w:val="—"/>
      <w:lvlJc w:val="left"/>
      <w:rPr>
        <w:rFonts w:ascii="Georgia" w:hAnsi="Georgia"/>
        <w:b w:val="0"/>
        <w:i w:val="0"/>
        <w:smallCaps w:val="0"/>
        <w:strike w:val="0"/>
        <w:color w:val="000000"/>
        <w:spacing w:val="0"/>
        <w:w w:val="100"/>
        <w:position w:val="0"/>
        <w:sz w:val="25"/>
        <w:u w:val="none"/>
      </w:rPr>
    </w:lvl>
  </w:abstractNum>
  <w:abstractNum w:abstractNumId="2">
    <w:nsid w:val="00000005"/>
    <w:multiLevelType w:val="multilevel"/>
    <w:tmpl w:val="00000004"/>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upperRoman"/>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1"/>
      <w:numFmt w:val="upperRoman"/>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1"/>
      <w:numFmt w:val="upperRoman"/>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1"/>
      <w:numFmt w:val="upperRoman"/>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1"/>
      <w:numFmt w:val="upperRoman"/>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1"/>
      <w:numFmt w:val="upperRoman"/>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1"/>
      <w:numFmt w:val="upperRoman"/>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1"/>
      <w:numFmt w:val="upperRoman"/>
      <w:lvlText w:val="%2."/>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3">
    <w:nsid w:val="00000007"/>
    <w:multiLevelType w:val="multilevel"/>
    <w:tmpl w:val="00000006"/>
    <w:lvl w:ilvl="0">
      <w:start w:val="2"/>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1">
      <w:start w:val="2"/>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2"/>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2"/>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2"/>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2"/>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2"/>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2"/>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2"/>
      <w:numFmt w:val="upperRoman"/>
      <w:lvlText w:val="%1."/>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4">
    <w:nsid w:val="00000009"/>
    <w:multiLevelType w:val="multilevel"/>
    <w:tmpl w:val="00000008"/>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3"/>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2">
      <w:start w:val="4"/>
      <w:numFmt w:val="upperRoman"/>
      <w:lvlText w:val="%3."/>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1"/>
      <w:numFmt w:val="decimal"/>
      <w:lvlText w:val="%4)"/>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4)"/>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4)"/>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4)"/>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4)"/>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4)"/>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5">
    <w:nsid w:val="0000000B"/>
    <w:multiLevelType w:val="multilevel"/>
    <w:tmpl w:val="0000000A"/>
    <w:lvl w:ilvl="0">
      <w:start w:val="2"/>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1">
      <w:start w:val="2"/>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2">
      <w:start w:val="2"/>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3">
      <w:start w:val="2"/>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4">
      <w:start w:val="2"/>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5">
      <w:start w:val="2"/>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6">
      <w:start w:val="2"/>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7">
      <w:start w:val="2"/>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8">
      <w:start w:val="2"/>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6">
    <w:nsid w:val="0000000D"/>
    <w:multiLevelType w:val="multilevel"/>
    <w:tmpl w:val="0000000C"/>
    <w:lvl w:ilvl="0">
      <w:start w:val="1"/>
      <w:numFmt w:val="bullet"/>
      <w:lvlText w:val="-"/>
      <w:lvlJc w:val="left"/>
      <w:rPr>
        <w:rFonts w:ascii="Georgia" w:hAnsi="Georgia"/>
        <w:b w:val="0"/>
        <w:i w:val="0"/>
        <w:smallCaps w:val="0"/>
        <w:strike w:val="0"/>
        <w:color w:val="000000"/>
        <w:spacing w:val="0"/>
        <w:w w:val="100"/>
        <w:position w:val="0"/>
        <w:sz w:val="23"/>
        <w:u w:val="none"/>
      </w:rPr>
    </w:lvl>
    <w:lvl w:ilvl="1">
      <w:start w:val="1"/>
      <w:numFmt w:val="bullet"/>
      <w:lvlText w:val="-"/>
      <w:lvlJc w:val="left"/>
      <w:rPr>
        <w:rFonts w:ascii="Georgia" w:hAnsi="Georgia"/>
        <w:b w:val="0"/>
        <w:i w:val="0"/>
        <w:smallCaps w:val="0"/>
        <w:strike w:val="0"/>
        <w:color w:val="000000"/>
        <w:spacing w:val="0"/>
        <w:w w:val="100"/>
        <w:position w:val="0"/>
        <w:sz w:val="23"/>
        <w:u w:val="none"/>
      </w:rPr>
    </w:lvl>
    <w:lvl w:ilvl="2">
      <w:start w:val="1"/>
      <w:numFmt w:val="bullet"/>
      <w:lvlText w:val="-"/>
      <w:lvlJc w:val="left"/>
      <w:rPr>
        <w:rFonts w:ascii="Georgia" w:hAnsi="Georgia"/>
        <w:b w:val="0"/>
        <w:i w:val="0"/>
        <w:smallCaps w:val="0"/>
        <w:strike w:val="0"/>
        <w:color w:val="000000"/>
        <w:spacing w:val="0"/>
        <w:w w:val="100"/>
        <w:position w:val="0"/>
        <w:sz w:val="23"/>
        <w:u w:val="none"/>
      </w:rPr>
    </w:lvl>
    <w:lvl w:ilvl="3">
      <w:start w:val="1"/>
      <w:numFmt w:val="bullet"/>
      <w:lvlText w:val="-"/>
      <w:lvlJc w:val="left"/>
      <w:rPr>
        <w:rFonts w:ascii="Georgia" w:hAnsi="Georgia"/>
        <w:b w:val="0"/>
        <w:i w:val="0"/>
        <w:smallCaps w:val="0"/>
        <w:strike w:val="0"/>
        <w:color w:val="000000"/>
        <w:spacing w:val="0"/>
        <w:w w:val="100"/>
        <w:position w:val="0"/>
        <w:sz w:val="23"/>
        <w:u w:val="none"/>
      </w:rPr>
    </w:lvl>
    <w:lvl w:ilvl="4">
      <w:start w:val="1"/>
      <w:numFmt w:val="bullet"/>
      <w:lvlText w:val="-"/>
      <w:lvlJc w:val="left"/>
      <w:rPr>
        <w:rFonts w:ascii="Georgia" w:hAnsi="Georgia"/>
        <w:b w:val="0"/>
        <w:i w:val="0"/>
        <w:smallCaps w:val="0"/>
        <w:strike w:val="0"/>
        <w:color w:val="000000"/>
        <w:spacing w:val="0"/>
        <w:w w:val="100"/>
        <w:position w:val="0"/>
        <w:sz w:val="23"/>
        <w:u w:val="none"/>
      </w:rPr>
    </w:lvl>
    <w:lvl w:ilvl="5">
      <w:start w:val="1"/>
      <w:numFmt w:val="bullet"/>
      <w:lvlText w:val="-"/>
      <w:lvlJc w:val="left"/>
      <w:rPr>
        <w:rFonts w:ascii="Georgia" w:hAnsi="Georgia"/>
        <w:b w:val="0"/>
        <w:i w:val="0"/>
        <w:smallCaps w:val="0"/>
        <w:strike w:val="0"/>
        <w:color w:val="000000"/>
        <w:spacing w:val="0"/>
        <w:w w:val="100"/>
        <w:position w:val="0"/>
        <w:sz w:val="23"/>
        <w:u w:val="none"/>
      </w:rPr>
    </w:lvl>
    <w:lvl w:ilvl="6">
      <w:start w:val="1"/>
      <w:numFmt w:val="bullet"/>
      <w:lvlText w:val="-"/>
      <w:lvlJc w:val="left"/>
      <w:rPr>
        <w:rFonts w:ascii="Georgia" w:hAnsi="Georgia"/>
        <w:b w:val="0"/>
        <w:i w:val="0"/>
        <w:smallCaps w:val="0"/>
        <w:strike w:val="0"/>
        <w:color w:val="000000"/>
        <w:spacing w:val="0"/>
        <w:w w:val="100"/>
        <w:position w:val="0"/>
        <w:sz w:val="23"/>
        <w:u w:val="none"/>
      </w:rPr>
    </w:lvl>
    <w:lvl w:ilvl="7">
      <w:start w:val="1"/>
      <w:numFmt w:val="bullet"/>
      <w:lvlText w:val="-"/>
      <w:lvlJc w:val="left"/>
      <w:rPr>
        <w:rFonts w:ascii="Georgia" w:hAnsi="Georgia"/>
        <w:b w:val="0"/>
        <w:i w:val="0"/>
        <w:smallCaps w:val="0"/>
        <w:strike w:val="0"/>
        <w:color w:val="000000"/>
        <w:spacing w:val="0"/>
        <w:w w:val="100"/>
        <w:position w:val="0"/>
        <w:sz w:val="23"/>
        <w:u w:val="none"/>
      </w:rPr>
    </w:lvl>
    <w:lvl w:ilvl="8">
      <w:start w:val="1"/>
      <w:numFmt w:val="bullet"/>
      <w:lvlText w:val="-"/>
      <w:lvlJc w:val="left"/>
      <w:rPr>
        <w:rFonts w:ascii="Georgia" w:hAnsi="Georgia"/>
        <w:b w:val="0"/>
        <w:i w:val="0"/>
        <w:smallCaps w:val="0"/>
        <w:strike w:val="0"/>
        <w:color w:val="000000"/>
        <w:spacing w:val="0"/>
        <w:w w:val="100"/>
        <w:position w:val="0"/>
        <w:sz w:val="23"/>
        <w:u w:val="none"/>
      </w:rPr>
    </w:lvl>
  </w:abstractNum>
  <w:abstractNum w:abstractNumId="7">
    <w:nsid w:val="0000000F"/>
    <w:multiLevelType w:val="multilevel"/>
    <w:tmpl w:val="0000000E"/>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2"/>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2">
      <w:start w:val="2"/>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3">
      <w:start w:val="2"/>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4">
      <w:start w:val="2"/>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5">
      <w:start w:val="2"/>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6">
      <w:start w:val="2"/>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7">
      <w:start w:val="2"/>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8">
      <w:start w:val="2"/>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8">
    <w:nsid w:val="00000011"/>
    <w:multiLevelType w:val="multilevel"/>
    <w:tmpl w:val="00000010"/>
    <w:lvl w:ilvl="0">
      <w:start w:val="3"/>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1">
      <w:start w:val="3"/>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2">
      <w:start w:val="3"/>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3">
      <w:start w:val="3"/>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4">
      <w:start w:val="3"/>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5">
      <w:start w:val="3"/>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6">
      <w:start w:val="3"/>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7">
      <w:start w:val="3"/>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8">
      <w:start w:val="3"/>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9">
    <w:nsid w:val="00000013"/>
    <w:multiLevelType w:val="multilevel"/>
    <w:tmpl w:val="00000012"/>
    <w:lvl w:ilvl="0">
      <w:start w:val="1"/>
      <w:numFmt w:val="decimal"/>
      <w:lvlText w:val="1.%1."/>
      <w:lvlJc w:val="left"/>
      <w:rPr>
        <w:rFonts w:ascii="Georgia" w:hAnsi="Georgia" w:cs="Georgia"/>
        <w:b w:val="0"/>
        <w:bCs w:val="0"/>
        <w:i w:val="0"/>
        <w:iCs w:val="0"/>
        <w:smallCaps w:val="0"/>
        <w:strike w:val="0"/>
        <w:color w:val="000000"/>
        <w:spacing w:val="0"/>
        <w:w w:val="100"/>
        <w:position w:val="0"/>
        <w:sz w:val="25"/>
        <w:szCs w:val="25"/>
        <w:u w:val="none"/>
      </w:rPr>
    </w:lvl>
    <w:lvl w:ilvl="1">
      <w:start w:val="1"/>
      <w:numFmt w:val="decimal"/>
      <w:lvlText w:val="1.%1."/>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1.%1."/>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1.%1."/>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1.%1."/>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1.%1."/>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1.%1."/>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1.%1."/>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1.%1."/>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10">
    <w:nsid w:val="00000015"/>
    <w:multiLevelType w:val="multilevel"/>
    <w:tmpl w:val="00000014"/>
    <w:lvl w:ilvl="0">
      <w:start w:val="14"/>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4"/>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4"/>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4"/>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4"/>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4"/>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4"/>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4"/>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4"/>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1">
    <w:nsid w:val="00000017"/>
    <w:multiLevelType w:val="multilevel"/>
    <w:tmpl w:val="00000016"/>
    <w:lvl w:ilvl="0">
      <w:start w:val="1"/>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1">
      <w:start w:val="1"/>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12">
    <w:nsid w:val="00000019"/>
    <w:multiLevelType w:val="multilevel"/>
    <w:tmpl w:val="00000018"/>
    <w:lvl w:ilvl="0">
      <w:start w:val="18"/>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1">
      <w:start w:val="18"/>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2">
      <w:start w:val="18"/>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3">
      <w:start w:val="18"/>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4">
      <w:start w:val="18"/>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5">
      <w:start w:val="18"/>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6">
      <w:start w:val="18"/>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7">
      <w:start w:val="18"/>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8">
      <w:start w:val="18"/>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13">
    <w:nsid w:val="0000001B"/>
    <w:multiLevelType w:val="multilevel"/>
    <w:tmpl w:val="0000001A"/>
    <w:lvl w:ilvl="0">
      <w:start w:val="21"/>
      <w:numFmt w:val="decimal"/>
      <w:lvlText w:val="2.%1."/>
      <w:lvlJc w:val="left"/>
      <w:rPr>
        <w:rFonts w:ascii="Georgia" w:hAnsi="Georgia" w:cs="Georgia"/>
        <w:b w:val="0"/>
        <w:bCs w:val="0"/>
        <w:i w:val="0"/>
        <w:iCs w:val="0"/>
        <w:smallCaps w:val="0"/>
        <w:strike w:val="0"/>
        <w:color w:val="000000"/>
        <w:spacing w:val="0"/>
        <w:w w:val="100"/>
        <w:position w:val="0"/>
        <w:sz w:val="25"/>
        <w:szCs w:val="25"/>
        <w:u w:val="none"/>
      </w:rPr>
    </w:lvl>
    <w:lvl w:ilvl="1">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2">
      <w:start w:val="4"/>
      <w:numFmt w:val="decimal"/>
      <w:lvlText w:val="%3."/>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3.%4."/>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3.%4."/>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3.%4."/>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3.%4."/>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3.%4."/>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3.%4."/>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14">
    <w:nsid w:val="0000001D"/>
    <w:multiLevelType w:val="multilevel"/>
    <w:tmpl w:val="0000001C"/>
    <w:lvl w:ilvl="0">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1">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15">
    <w:nsid w:val="0000001F"/>
    <w:multiLevelType w:val="multilevel"/>
    <w:tmpl w:val="0000001E"/>
    <w:lvl w:ilvl="0">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1">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16">
    <w:nsid w:val="00000021"/>
    <w:multiLevelType w:val="multilevel"/>
    <w:tmpl w:val="00000020"/>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17">
    <w:nsid w:val="00000023"/>
    <w:multiLevelType w:val="multilevel"/>
    <w:tmpl w:val="00000022"/>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bullet"/>
      <w:lvlText w:val="-"/>
      <w:lvlJc w:val="left"/>
      <w:rPr>
        <w:rFonts w:ascii="Georgia" w:hAnsi="Georgia"/>
        <w:b w:val="0"/>
        <w:i w:val="0"/>
        <w:smallCaps w:val="0"/>
        <w:strike w:val="0"/>
        <w:color w:val="000000"/>
        <w:spacing w:val="0"/>
        <w:w w:val="100"/>
        <w:position w:val="0"/>
        <w:sz w:val="25"/>
        <w:u w:val="none"/>
      </w:rPr>
    </w:lvl>
    <w:lvl w:ilvl="2">
      <w:start w:val="1"/>
      <w:numFmt w:val="bullet"/>
      <w:lvlText w:val="-"/>
      <w:lvlJc w:val="left"/>
      <w:rPr>
        <w:rFonts w:ascii="Georgia" w:hAnsi="Georgia"/>
        <w:b w:val="0"/>
        <w:i w:val="0"/>
        <w:smallCaps w:val="0"/>
        <w:strike w:val="0"/>
        <w:color w:val="000000"/>
        <w:spacing w:val="0"/>
        <w:w w:val="100"/>
        <w:position w:val="0"/>
        <w:sz w:val="25"/>
        <w:u w:val="none"/>
      </w:rPr>
    </w:lvl>
    <w:lvl w:ilvl="3">
      <w:start w:val="1"/>
      <w:numFmt w:val="bullet"/>
      <w:lvlText w:val="-"/>
      <w:lvlJc w:val="left"/>
      <w:rPr>
        <w:rFonts w:ascii="Georgia" w:hAnsi="Georgia"/>
        <w:b w:val="0"/>
        <w:i w:val="0"/>
        <w:smallCaps w:val="0"/>
        <w:strike w:val="0"/>
        <w:color w:val="000000"/>
        <w:spacing w:val="0"/>
        <w:w w:val="100"/>
        <w:position w:val="0"/>
        <w:sz w:val="25"/>
        <w:u w:val="none"/>
      </w:rPr>
    </w:lvl>
    <w:lvl w:ilvl="4">
      <w:start w:val="1"/>
      <w:numFmt w:val="bullet"/>
      <w:lvlText w:val="-"/>
      <w:lvlJc w:val="left"/>
      <w:rPr>
        <w:rFonts w:ascii="Georgia" w:hAnsi="Georgia"/>
        <w:b w:val="0"/>
        <w:i w:val="0"/>
        <w:smallCaps w:val="0"/>
        <w:strike w:val="0"/>
        <w:color w:val="000000"/>
        <w:spacing w:val="0"/>
        <w:w w:val="100"/>
        <w:position w:val="0"/>
        <w:sz w:val="25"/>
        <w:u w:val="none"/>
      </w:rPr>
    </w:lvl>
    <w:lvl w:ilvl="5">
      <w:start w:val="1"/>
      <w:numFmt w:val="bullet"/>
      <w:lvlText w:val="-"/>
      <w:lvlJc w:val="left"/>
      <w:rPr>
        <w:rFonts w:ascii="Georgia" w:hAnsi="Georgia"/>
        <w:b w:val="0"/>
        <w:i w:val="0"/>
        <w:smallCaps w:val="0"/>
        <w:strike w:val="0"/>
        <w:color w:val="000000"/>
        <w:spacing w:val="0"/>
        <w:w w:val="100"/>
        <w:position w:val="0"/>
        <w:sz w:val="25"/>
        <w:u w:val="none"/>
      </w:rPr>
    </w:lvl>
    <w:lvl w:ilvl="6">
      <w:start w:val="1"/>
      <w:numFmt w:val="bullet"/>
      <w:lvlText w:val="-"/>
      <w:lvlJc w:val="left"/>
      <w:rPr>
        <w:rFonts w:ascii="Georgia" w:hAnsi="Georgia"/>
        <w:b w:val="0"/>
        <w:i w:val="0"/>
        <w:smallCaps w:val="0"/>
        <w:strike w:val="0"/>
        <w:color w:val="000000"/>
        <w:spacing w:val="0"/>
        <w:w w:val="100"/>
        <w:position w:val="0"/>
        <w:sz w:val="25"/>
        <w:u w:val="none"/>
      </w:rPr>
    </w:lvl>
    <w:lvl w:ilvl="7">
      <w:start w:val="1"/>
      <w:numFmt w:val="bullet"/>
      <w:lvlText w:val="-"/>
      <w:lvlJc w:val="left"/>
      <w:rPr>
        <w:rFonts w:ascii="Georgia" w:hAnsi="Georgia"/>
        <w:b w:val="0"/>
        <w:i w:val="0"/>
        <w:smallCaps w:val="0"/>
        <w:strike w:val="0"/>
        <w:color w:val="000000"/>
        <w:spacing w:val="0"/>
        <w:w w:val="100"/>
        <w:position w:val="0"/>
        <w:sz w:val="25"/>
        <w:u w:val="none"/>
      </w:rPr>
    </w:lvl>
    <w:lvl w:ilvl="8">
      <w:start w:val="1"/>
      <w:numFmt w:val="bullet"/>
      <w:lvlText w:val="-"/>
      <w:lvlJc w:val="left"/>
      <w:rPr>
        <w:rFonts w:ascii="Georgia" w:hAnsi="Georgia"/>
        <w:b w:val="0"/>
        <w:i w:val="0"/>
        <w:smallCaps w:val="0"/>
        <w:strike w:val="0"/>
        <w:color w:val="000000"/>
        <w:spacing w:val="0"/>
        <w:w w:val="100"/>
        <w:position w:val="0"/>
        <w:sz w:val="25"/>
        <w:u w:val="none"/>
      </w:rPr>
    </w:lvl>
  </w:abstractNum>
  <w:abstractNum w:abstractNumId="18">
    <w:nsid w:val="00000025"/>
    <w:multiLevelType w:val="multilevel"/>
    <w:tmpl w:val="00000024"/>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bullet"/>
      <w:lvlText w:val="—"/>
      <w:lvlJc w:val="left"/>
      <w:rPr>
        <w:rFonts w:ascii="Georgia" w:hAnsi="Georgia"/>
        <w:b w:val="0"/>
        <w:i w:val="0"/>
        <w:smallCaps w:val="0"/>
        <w:strike w:val="0"/>
        <w:color w:val="000000"/>
        <w:spacing w:val="0"/>
        <w:w w:val="100"/>
        <w:position w:val="0"/>
        <w:sz w:val="25"/>
        <w:u w:val="none"/>
      </w:rPr>
    </w:lvl>
    <w:lvl w:ilvl="2">
      <w:start w:val="1"/>
      <w:numFmt w:val="bullet"/>
      <w:lvlText w:val="—"/>
      <w:lvlJc w:val="left"/>
      <w:rPr>
        <w:rFonts w:ascii="Georgia" w:hAnsi="Georgia"/>
        <w:b w:val="0"/>
        <w:i w:val="0"/>
        <w:smallCaps w:val="0"/>
        <w:strike w:val="0"/>
        <w:color w:val="000000"/>
        <w:spacing w:val="0"/>
        <w:w w:val="100"/>
        <w:position w:val="0"/>
        <w:sz w:val="25"/>
        <w:u w:val="none"/>
      </w:rPr>
    </w:lvl>
    <w:lvl w:ilvl="3">
      <w:start w:val="1"/>
      <w:numFmt w:val="bullet"/>
      <w:lvlText w:val="—"/>
      <w:lvlJc w:val="left"/>
      <w:rPr>
        <w:rFonts w:ascii="Georgia" w:hAnsi="Georgia"/>
        <w:b w:val="0"/>
        <w:i w:val="0"/>
        <w:smallCaps w:val="0"/>
        <w:strike w:val="0"/>
        <w:color w:val="000000"/>
        <w:spacing w:val="0"/>
        <w:w w:val="100"/>
        <w:position w:val="0"/>
        <w:sz w:val="25"/>
        <w:u w:val="none"/>
      </w:rPr>
    </w:lvl>
    <w:lvl w:ilvl="4">
      <w:start w:val="1"/>
      <w:numFmt w:val="bullet"/>
      <w:lvlText w:val="—"/>
      <w:lvlJc w:val="left"/>
      <w:rPr>
        <w:rFonts w:ascii="Georgia" w:hAnsi="Georgia"/>
        <w:b w:val="0"/>
        <w:i w:val="0"/>
        <w:smallCaps w:val="0"/>
        <w:strike w:val="0"/>
        <w:color w:val="000000"/>
        <w:spacing w:val="0"/>
        <w:w w:val="100"/>
        <w:position w:val="0"/>
        <w:sz w:val="25"/>
        <w:u w:val="none"/>
      </w:rPr>
    </w:lvl>
    <w:lvl w:ilvl="5">
      <w:start w:val="1"/>
      <w:numFmt w:val="bullet"/>
      <w:lvlText w:val="—"/>
      <w:lvlJc w:val="left"/>
      <w:rPr>
        <w:rFonts w:ascii="Georgia" w:hAnsi="Georgia"/>
        <w:b w:val="0"/>
        <w:i w:val="0"/>
        <w:smallCaps w:val="0"/>
        <w:strike w:val="0"/>
        <w:color w:val="000000"/>
        <w:spacing w:val="0"/>
        <w:w w:val="100"/>
        <w:position w:val="0"/>
        <w:sz w:val="25"/>
        <w:u w:val="none"/>
      </w:rPr>
    </w:lvl>
    <w:lvl w:ilvl="6">
      <w:start w:val="1"/>
      <w:numFmt w:val="bullet"/>
      <w:lvlText w:val="—"/>
      <w:lvlJc w:val="left"/>
      <w:rPr>
        <w:rFonts w:ascii="Georgia" w:hAnsi="Georgia"/>
        <w:b w:val="0"/>
        <w:i w:val="0"/>
        <w:smallCaps w:val="0"/>
        <w:strike w:val="0"/>
        <w:color w:val="000000"/>
        <w:spacing w:val="0"/>
        <w:w w:val="100"/>
        <w:position w:val="0"/>
        <w:sz w:val="25"/>
        <w:u w:val="none"/>
      </w:rPr>
    </w:lvl>
    <w:lvl w:ilvl="7">
      <w:start w:val="1"/>
      <w:numFmt w:val="bullet"/>
      <w:lvlText w:val="—"/>
      <w:lvlJc w:val="left"/>
      <w:rPr>
        <w:rFonts w:ascii="Georgia" w:hAnsi="Georgia"/>
        <w:b w:val="0"/>
        <w:i w:val="0"/>
        <w:smallCaps w:val="0"/>
        <w:strike w:val="0"/>
        <w:color w:val="000000"/>
        <w:spacing w:val="0"/>
        <w:w w:val="100"/>
        <w:position w:val="0"/>
        <w:sz w:val="25"/>
        <w:u w:val="none"/>
      </w:rPr>
    </w:lvl>
    <w:lvl w:ilvl="8">
      <w:start w:val="1"/>
      <w:numFmt w:val="bullet"/>
      <w:lvlText w:val="—"/>
      <w:lvlJc w:val="left"/>
      <w:rPr>
        <w:rFonts w:ascii="Georgia" w:hAnsi="Georgia"/>
        <w:b w:val="0"/>
        <w:i w:val="0"/>
        <w:smallCaps w:val="0"/>
        <w:strike w:val="0"/>
        <w:color w:val="000000"/>
        <w:spacing w:val="0"/>
        <w:w w:val="100"/>
        <w:position w:val="0"/>
        <w:sz w:val="25"/>
        <w:u w:val="none"/>
      </w:rPr>
    </w:lvl>
  </w:abstractNum>
  <w:abstractNum w:abstractNumId="19">
    <w:nsid w:val="00000027"/>
    <w:multiLevelType w:val="multilevel"/>
    <w:tmpl w:val="00000026"/>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20">
    <w:nsid w:val="00000029"/>
    <w:multiLevelType w:val="multilevel"/>
    <w:tmpl w:val="00000028"/>
    <w:lvl w:ilvl="0">
      <w:start w:val="1"/>
      <w:numFmt w:val="bullet"/>
      <w:lvlText w:val="-"/>
      <w:lvlJc w:val="left"/>
      <w:rPr>
        <w:rFonts w:ascii="Times New Roman" w:hAnsi="Times New Roman"/>
        <w:b/>
        <w:i w:val="0"/>
        <w:smallCaps w:val="0"/>
        <w:strike w:val="0"/>
        <w:color w:val="000000"/>
        <w:spacing w:val="0"/>
        <w:w w:val="100"/>
        <w:position w:val="0"/>
        <w:sz w:val="19"/>
        <w:u w:val="none"/>
      </w:rPr>
    </w:lvl>
    <w:lvl w:ilvl="1">
      <w:start w:val="1"/>
      <w:numFmt w:val="bullet"/>
      <w:lvlText w:val="-"/>
      <w:lvlJc w:val="left"/>
      <w:rPr>
        <w:rFonts w:ascii="Times New Roman" w:hAnsi="Times New Roman"/>
        <w:b/>
        <w:i w:val="0"/>
        <w:smallCaps w:val="0"/>
        <w:strike w:val="0"/>
        <w:color w:val="000000"/>
        <w:spacing w:val="0"/>
        <w:w w:val="100"/>
        <w:position w:val="0"/>
        <w:sz w:val="19"/>
        <w:u w:val="none"/>
      </w:rPr>
    </w:lvl>
    <w:lvl w:ilvl="2">
      <w:start w:val="1"/>
      <w:numFmt w:val="bullet"/>
      <w:lvlText w:val="-"/>
      <w:lvlJc w:val="left"/>
      <w:rPr>
        <w:rFonts w:ascii="Times New Roman" w:hAnsi="Times New Roman"/>
        <w:b/>
        <w:i w:val="0"/>
        <w:smallCaps w:val="0"/>
        <w:strike w:val="0"/>
        <w:color w:val="000000"/>
        <w:spacing w:val="0"/>
        <w:w w:val="100"/>
        <w:position w:val="0"/>
        <w:sz w:val="19"/>
        <w:u w:val="none"/>
      </w:rPr>
    </w:lvl>
    <w:lvl w:ilvl="3">
      <w:start w:val="1"/>
      <w:numFmt w:val="bullet"/>
      <w:lvlText w:val="-"/>
      <w:lvlJc w:val="left"/>
      <w:rPr>
        <w:rFonts w:ascii="Times New Roman" w:hAnsi="Times New Roman"/>
        <w:b/>
        <w:i w:val="0"/>
        <w:smallCaps w:val="0"/>
        <w:strike w:val="0"/>
        <w:color w:val="000000"/>
        <w:spacing w:val="0"/>
        <w:w w:val="100"/>
        <w:position w:val="0"/>
        <w:sz w:val="19"/>
        <w:u w:val="none"/>
      </w:rPr>
    </w:lvl>
    <w:lvl w:ilvl="4">
      <w:start w:val="1"/>
      <w:numFmt w:val="bullet"/>
      <w:lvlText w:val="-"/>
      <w:lvlJc w:val="left"/>
      <w:rPr>
        <w:rFonts w:ascii="Times New Roman" w:hAnsi="Times New Roman"/>
        <w:b/>
        <w:i w:val="0"/>
        <w:smallCaps w:val="0"/>
        <w:strike w:val="0"/>
        <w:color w:val="000000"/>
        <w:spacing w:val="0"/>
        <w:w w:val="100"/>
        <w:position w:val="0"/>
        <w:sz w:val="19"/>
        <w:u w:val="none"/>
      </w:rPr>
    </w:lvl>
    <w:lvl w:ilvl="5">
      <w:start w:val="1"/>
      <w:numFmt w:val="bullet"/>
      <w:lvlText w:val="-"/>
      <w:lvlJc w:val="left"/>
      <w:rPr>
        <w:rFonts w:ascii="Times New Roman" w:hAnsi="Times New Roman"/>
        <w:b/>
        <w:i w:val="0"/>
        <w:smallCaps w:val="0"/>
        <w:strike w:val="0"/>
        <w:color w:val="000000"/>
        <w:spacing w:val="0"/>
        <w:w w:val="100"/>
        <w:position w:val="0"/>
        <w:sz w:val="19"/>
        <w:u w:val="none"/>
      </w:rPr>
    </w:lvl>
    <w:lvl w:ilvl="6">
      <w:start w:val="1"/>
      <w:numFmt w:val="bullet"/>
      <w:lvlText w:val="-"/>
      <w:lvlJc w:val="left"/>
      <w:rPr>
        <w:rFonts w:ascii="Times New Roman" w:hAnsi="Times New Roman"/>
        <w:b/>
        <w:i w:val="0"/>
        <w:smallCaps w:val="0"/>
        <w:strike w:val="0"/>
        <w:color w:val="000000"/>
        <w:spacing w:val="0"/>
        <w:w w:val="100"/>
        <w:position w:val="0"/>
        <w:sz w:val="19"/>
        <w:u w:val="none"/>
      </w:rPr>
    </w:lvl>
    <w:lvl w:ilvl="7">
      <w:start w:val="1"/>
      <w:numFmt w:val="bullet"/>
      <w:lvlText w:val="-"/>
      <w:lvlJc w:val="left"/>
      <w:rPr>
        <w:rFonts w:ascii="Times New Roman" w:hAnsi="Times New Roman"/>
        <w:b/>
        <w:i w:val="0"/>
        <w:smallCaps w:val="0"/>
        <w:strike w:val="0"/>
        <w:color w:val="000000"/>
        <w:spacing w:val="0"/>
        <w:w w:val="100"/>
        <w:position w:val="0"/>
        <w:sz w:val="19"/>
        <w:u w:val="none"/>
      </w:rPr>
    </w:lvl>
    <w:lvl w:ilvl="8">
      <w:start w:val="1"/>
      <w:numFmt w:val="bullet"/>
      <w:lvlText w:val="-"/>
      <w:lvlJc w:val="left"/>
      <w:rPr>
        <w:rFonts w:ascii="Times New Roman" w:hAnsi="Times New Roman"/>
        <w:b/>
        <w:i w:val="0"/>
        <w:smallCaps w:val="0"/>
        <w:strike w:val="0"/>
        <w:color w:val="000000"/>
        <w:spacing w:val="0"/>
        <w:w w:val="100"/>
        <w:position w:val="0"/>
        <w:sz w:val="19"/>
        <w:u w:val="none"/>
      </w:rPr>
    </w:lvl>
  </w:abstractNum>
  <w:abstractNum w:abstractNumId="21">
    <w:nsid w:val="0000002B"/>
    <w:multiLevelType w:val="multilevel"/>
    <w:tmpl w:val="0000002A"/>
    <w:lvl w:ilvl="0">
      <w:start w:val="8"/>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1">
      <w:start w:val="8"/>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2">
      <w:start w:val="8"/>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3">
      <w:start w:val="8"/>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4">
      <w:start w:val="8"/>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5">
      <w:start w:val="8"/>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6">
      <w:start w:val="8"/>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7">
      <w:start w:val="8"/>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8">
      <w:start w:val="8"/>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22">
    <w:nsid w:val="0000002D"/>
    <w:multiLevelType w:val="multilevel"/>
    <w:tmpl w:val="0000002C"/>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bullet"/>
      <w:lvlText w:val="—"/>
      <w:lvlJc w:val="left"/>
      <w:rPr>
        <w:rFonts w:ascii="Georgia" w:hAnsi="Georgia"/>
        <w:b w:val="0"/>
        <w:i w:val="0"/>
        <w:smallCaps w:val="0"/>
        <w:strike w:val="0"/>
        <w:color w:val="000000"/>
        <w:spacing w:val="0"/>
        <w:w w:val="100"/>
        <w:position w:val="0"/>
        <w:sz w:val="25"/>
        <w:u w:val="none"/>
      </w:rPr>
    </w:lvl>
    <w:lvl w:ilvl="2">
      <w:start w:val="1"/>
      <w:numFmt w:val="bullet"/>
      <w:lvlText w:val="—"/>
      <w:lvlJc w:val="left"/>
      <w:rPr>
        <w:rFonts w:ascii="Georgia" w:hAnsi="Georgia"/>
        <w:b w:val="0"/>
        <w:i w:val="0"/>
        <w:smallCaps w:val="0"/>
        <w:strike w:val="0"/>
        <w:color w:val="000000"/>
        <w:spacing w:val="0"/>
        <w:w w:val="100"/>
        <w:position w:val="0"/>
        <w:sz w:val="25"/>
        <w:u w:val="none"/>
      </w:rPr>
    </w:lvl>
    <w:lvl w:ilvl="3">
      <w:start w:val="1"/>
      <w:numFmt w:val="bullet"/>
      <w:lvlText w:val="—"/>
      <w:lvlJc w:val="left"/>
      <w:rPr>
        <w:rFonts w:ascii="Georgia" w:hAnsi="Georgia"/>
        <w:b w:val="0"/>
        <w:i w:val="0"/>
        <w:smallCaps w:val="0"/>
        <w:strike w:val="0"/>
        <w:color w:val="000000"/>
        <w:spacing w:val="0"/>
        <w:w w:val="100"/>
        <w:position w:val="0"/>
        <w:sz w:val="25"/>
        <w:u w:val="none"/>
      </w:rPr>
    </w:lvl>
    <w:lvl w:ilvl="4">
      <w:start w:val="1"/>
      <w:numFmt w:val="bullet"/>
      <w:lvlText w:val="—"/>
      <w:lvlJc w:val="left"/>
      <w:rPr>
        <w:rFonts w:ascii="Georgia" w:hAnsi="Georgia"/>
        <w:b w:val="0"/>
        <w:i w:val="0"/>
        <w:smallCaps w:val="0"/>
        <w:strike w:val="0"/>
        <w:color w:val="000000"/>
        <w:spacing w:val="0"/>
        <w:w w:val="100"/>
        <w:position w:val="0"/>
        <w:sz w:val="25"/>
        <w:u w:val="none"/>
      </w:rPr>
    </w:lvl>
    <w:lvl w:ilvl="5">
      <w:start w:val="1"/>
      <w:numFmt w:val="bullet"/>
      <w:lvlText w:val="—"/>
      <w:lvlJc w:val="left"/>
      <w:rPr>
        <w:rFonts w:ascii="Georgia" w:hAnsi="Georgia"/>
        <w:b w:val="0"/>
        <w:i w:val="0"/>
        <w:smallCaps w:val="0"/>
        <w:strike w:val="0"/>
        <w:color w:val="000000"/>
        <w:spacing w:val="0"/>
        <w:w w:val="100"/>
        <w:position w:val="0"/>
        <w:sz w:val="25"/>
        <w:u w:val="none"/>
      </w:rPr>
    </w:lvl>
    <w:lvl w:ilvl="6">
      <w:start w:val="1"/>
      <w:numFmt w:val="bullet"/>
      <w:lvlText w:val="—"/>
      <w:lvlJc w:val="left"/>
      <w:rPr>
        <w:rFonts w:ascii="Georgia" w:hAnsi="Georgia"/>
        <w:b w:val="0"/>
        <w:i w:val="0"/>
        <w:smallCaps w:val="0"/>
        <w:strike w:val="0"/>
        <w:color w:val="000000"/>
        <w:spacing w:val="0"/>
        <w:w w:val="100"/>
        <w:position w:val="0"/>
        <w:sz w:val="25"/>
        <w:u w:val="none"/>
      </w:rPr>
    </w:lvl>
    <w:lvl w:ilvl="7">
      <w:start w:val="1"/>
      <w:numFmt w:val="bullet"/>
      <w:lvlText w:val="—"/>
      <w:lvlJc w:val="left"/>
      <w:rPr>
        <w:rFonts w:ascii="Georgia" w:hAnsi="Georgia"/>
        <w:b w:val="0"/>
        <w:i w:val="0"/>
        <w:smallCaps w:val="0"/>
        <w:strike w:val="0"/>
        <w:color w:val="000000"/>
        <w:spacing w:val="0"/>
        <w:w w:val="100"/>
        <w:position w:val="0"/>
        <w:sz w:val="25"/>
        <w:u w:val="none"/>
      </w:rPr>
    </w:lvl>
    <w:lvl w:ilvl="8">
      <w:start w:val="1"/>
      <w:numFmt w:val="bullet"/>
      <w:lvlText w:val="—"/>
      <w:lvlJc w:val="left"/>
      <w:rPr>
        <w:rFonts w:ascii="Georgia" w:hAnsi="Georgia"/>
        <w:b w:val="0"/>
        <w:i w:val="0"/>
        <w:smallCaps w:val="0"/>
        <w:strike w:val="0"/>
        <w:color w:val="000000"/>
        <w:spacing w:val="0"/>
        <w:w w:val="100"/>
        <w:position w:val="0"/>
        <w:sz w:val="25"/>
        <w:u w:val="none"/>
      </w:rPr>
    </w:lvl>
  </w:abstractNum>
  <w:abstractNum w:abstractNumId="23">
    <w:nsid w:val="0000002F"/>
    <w:multiLevelType w:val="multilevel"/>
    <w:tmpl w:val="0000002E"/>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bullet"/>
      <w:lvlText w:val="—"/>
      <w:lvlJc w:val="left"/>
      <w:rPr>
        <w:rFonts w:ascii="Georgia" w:hAnsi="Georgia"/>
        <w:b w:val="0"/>
        <w:i w:val="0"/>
        <w:smallCaps w:val="0"/>
        <w:strike w:val="0"/>
        <w:color w:val="000000"/>
        <w:spacing w:val="0"/>
        <w:w w:val="100"/>
        <w:position w:val="0"/>
        <w:sz w:val="25"/>
        <w:u w:val="none"/>
      </w:rPr>
    </w:lvl>
    <w:lvl w:ilvl="2">
      <w:start w:val="1"/>
      <w:numFmt w:val="bullet"/>
      <w:lvlText w:val="—"/>
      <w:lvlJc w:val="left"/>
      <w:rPr>
        <w:rFonts w:ascii="Georgia" w:hAnsi="Georgia"/>
        <w:b w:val="0"/>
        <w:i w:val="0"/>
        <w:smallCaps w:val="0"/>
        <w:strike w:val="0"/>
        <w:color w:val="000000"/>
        <w:spacing w:val="0"/>
        <w:w w:val="100"/>
        <w:position w:val="0"/>
        <w:sz w:val="25"/>
        <w:u w:val="none"/>
      </w:rPr>
    </w:lvl>
    <w:lvl w:ilvl="3">
      <w:start w:val="1"/>
      <w:numFmt w:val="bullet"/>
      <w:lvlText w:val="—"/>
      <w:lvlJc w:val="left"/>
      <w:rPr>
        <w:rFonts w:ascii="Georgia" w:hAnsi="Georgia"/>
        <w:b w:val="0"/>
        <w:i w:val="0"/>
        <w:smallCaps w:val="0"/>
        <w:strike w:val="0"/>
        <w:color w:val="000000"/>
        <w:spacing w:val="0"/>
        <w:w w:val="100"/>
        <w:position w:val="0"/>
        <w:sz w:val="25"/>
        <w:u w:val="none"/>
      </w:rPr>
    </w:lvl>
    <w:lvl w:ilvl="4">
      <w:start w:val="1"/>
      <w:numFmt w:val="bullet"/>
      <w:lvlText w:val="—"/>
      <w:lvlJc w:val="left"/>
      <w:rPr>
        <w:rFonts w:ascii="Georgia" w:hAnsi="Georgia"/>
        <w:b w:val="0"/>
        <w:i w:val="0"/>
        <w:smallCaps w:val="0"/>
        <w:strike w:val="0"/>
        <w:color w:val="000000"/>
        <w:spacing w:val="0"/>
        <w:w w:val="100"/>
        <w:position w:val="0"/>
        <w:sz w:val="25"/>
        <w:u w:val="none"/>
      </w:rPr>
    </w:lvl>
    <w:lvl w:ilvl="5">
      <w:start w:val="1"/>
      <w:numFmt w:val="bullet"/>
      <w:lvlText w:val="—"/>
      <w:lvlJc w:val="left"/>
      <w:rPr>
        <w:rFonts w:ascii="Georgia" w:hAnsi="Georgia"/>
        <w:b w:val="0"/>
        <w:i w:val="0"/>
        <w:smallCaps w:val="0"/>
        <w:strike w:val="0"/>
        <w:color w:val="000000"/>
        <w:spacing w:val="0"/>
        <w:w w:val="100"/>
        <w:position w:val="0"/>
        <w:sz w:val="25"/>
        <w:u w:val="none"/>
      </w:rPr>
    </w:lvl>
    <w:lvl w:ilvl="6">
      <w:start w:val="1"/>
      <w:numFmt w:val="bullet"/>
      <w:lvlText w:val="—"/>
      <w:lvlJc w:val="left"/>
      <w:rPr>
        <w:rFonts w:ascii="Georgia" w:hAnsi="Georgia"/>
        <w:b w:val="0"/>
        <w:i w:val="0"/>
        <w:smallCaps w:val="0"/>
        <w:strike w:val="0"/>
        <w:color w:val="000000"/>
        <w:spacing w:val="0"/>
        <w:w w:val="100"/>
        <w:position w:val="0"/>
        <w:sz w:val="25"/>
        <w:u w:val="none"/>
      </w:rPr>
    </w:lvl>
    <w:lvl w:ilvl="7">
      <w:start w:val="1"/>
      <w:numFmt w:val="bullet"/>
      <w:lvlText w:val="—"/>
      <w:lvlJc w:val="left"/>
      <w:rPr>
        <w:rFonts w:ascii="Georgia" w:hAnsi="Georgia"/>
        <w:b w:val="0"/>
        <w:i w:val="0"/>
        <w:smallCaps w:val="0"/>
        <w:strike w:val="0"/>
        <w:color w:val="000000"/>
        <w:spacing w:val="0"/>
        <w:w w:val="100"/>
        <w:position w:val="0"/>
        <w:sz w:val="25"/>
        <w:u w:val="none"/>
      </w:rPr>
    </w:lvl>
    <w:lvl w:ilvl="8">
      <w:start w:val="1"/>
      <w:numFmt w:val="bullet"/>
      <w:lvlText w:val="—"/>
      <w:lvlJc w:val="left"/>
      <w:rPr>
        <w:rFonts w:ascii="Georgia" w:hAnsi="Georgia"/>
        <w:b w:val="0"/>
        <w:i w:val="0"/>
        <w:smallCaps w:val="0"/>
        <w:strike w:val="0"/>
        <w:color w:val="000000"/>
        <w:spacing w:val="0"/>
        <w:w w:val="100"/>
        <w:position w:val="0"/>
        <w:sz w:val="25"/>
        <w:u w:val="none"/>
      </w:rPr>
    </w:lvl>
  </w:abstractNum>
  <w:abstractNum w:abstractNumId="24">
    <w:nsid w:val="00000031"/>
    <w:multiLevelType w:val="multilevel"/>
    <w:tmpl w:val="00000030"/>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2.%3."/>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2.%3."/>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2.%3."/>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2.%3."/>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2.%3."/>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2.%3."/>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2.%3."/>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25">
    <w:nsid w:val="00000033"/>
    <w:multiLevelType w:val="multilevel"/>
    <w:tmpl w:val="00000032"/>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4"/>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2">
      <w:start w:val="4"/>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3">
      <w:start w:val="4"/>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4">
      <w:start w:val="4"/>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5">
      <w:start w:val="4"/>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6">
      <w:start w:val="4"/>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7">
      <w:start w:val="4"/>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8">
      <w:start w:val="4"/>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26">
    <w:nsid w:val="00000035"/>
    <w:multiLevelType w:val="multilevel"/>
    <w:tmpl w:val="00000034"/>
    <w:lvl w:ilvl="0">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1">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27">
    <w:nsid w:val="00000037"/>
    <w:multiLevelType w:val="multilevel"/>
    <w:tmpl w:val="00000036"/>
    <w:lvl w:ilvl="0">
      <w:start w:val="1"/>
      <w:numFmt w:val="upperRoman"/>
      <w:lvlText w:val="%1"/>
      <w:lvlJc w:val="left"/>
      <w:rPr>
        <w:rFonts w:ascii="Georgia" w:hAnsi="Georgia" w:cs="Georgia"/>
        <w:b w:val="0"/>
        <w:bCs w:val="0"/>
        <w:i w:val="0"/>
        <w:iCs w:val="0"/>
        <w:smallCaps w:val="0"/>
        <w:strike w:val="0"/>
        <w:color w:val="000000"/>
        <w:spacing w:val="0"/>
        <w:w w:val="100"/>
        <w:position w:val="0"/>
        <w:sz w:val="25"/>
        <w:szCs w:val="25"/>
        <w:u w:val="none"/>
      </w:rPr>
    </w:lvl>
    <w:lvl w:ilvl="1">
      <w:start w:val="1"/>
      <w:numFmt w:val="upperRoman"/>
      <w:lvlText w:val="%1"/>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upperRoman"/>
      <w:lvlText w:val="%1"/>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upperRoman"/>
      <w:lvlText w:val="%1"/>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upperRoman"/>
      <w:lvlText w:val="%1"/>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upperRoman"/>
      <w:lvlText w:val="%1"/>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upperRoman"/>
      <w:lvlText w:val="%1"/>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upperRoman"/>
      <w:lvlText w:val="%1"/>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upperRoman"/>
      <w:lvlText w:val="%1"/>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28">
    <w:nsid w:val="00000039"/>
    <w:multiLevelType w:val="multilevel"/>
    <w:tmpl w:val="00000038"/>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bullet"/>
      <w:lvlText w:val="—"/>
      <w:lvlJc w:val="left"/>
      <w:rPr>
        <w:rFonts w:ascii="Georgia" w:hAnsi="Georgia"/>
        <w:b w:val="0"/>
        <w:i w:val="0"/>
        <w:smallCaps w:val="0"/>
        <w:strike w:val="0"/>
        <w:color w:val="000000"/>
        <w:spacing w:val="0"/>
        <w:w w:val="100"/>
        <w:position w:val="0"/>
        <w:sz w:val="25"/>
        <w:u w:val="none"/>
      </w:rPr>
    </w:lvl>
    <w:lvl w:ilvl="2">
      <w:start w:val="1"/>
      <w:numFmt w:val="bullet"/>
      <w:lvlText w:val="—"/>
      <w:lvlJc w:val="left"/>
      <w:rPr>
        <w:rFonts w:ascii="Georgia" w:hAnsi="Georgia"/>
        <w:b w:val="0"/>
        <w:i w:val="0"/>
        <w:smallCaps w:val="0"/>
        <w:strike w:val="0"/>
        <w:color w:val="000000"/>
        <w:spacing w:val="0"/>
        <w:w w:val="100"/>
        <w:position w:val="0"/>
        <w:sz w:val="25"/>
        <w:u w:val="none"/>
      </w:rPr>
    </w:lvl>
    <w:lvl w:ilvl="3">
      <w:start w:val="1"/>
      <w:numFmt w:val="bullet"/>
      <w:lvlText w:val="—"/>
      <w:lvlJc w:val="left"/>
      <w:rPr>
        <w:rFonts w:ascii="Georgia" w:hAnsi="Georgia"/>
        <w:b w:val="0"/>
        <w:i w:val="0"/>
        <w:smallCaps w:val="0"/>
        <w:strike w:val="0"/>
        <w:color w:val="000000"/>
        <w:spacing w:val="0"/>
        <w:w w:val="100"/>
        <w:position w:val="0"/>
        <w:sz w:val="25"/>
        <w:u w:val="none"/>
      </w:rPr>
    </w:lvl>
    <w:lvl w:ilvl="4">
      <w:start w:val="1"/>
      <w:numFmt w:val="bullet"/>
      <w:lvlText w:val="—"/>
      <w:lvlJc w:val="left"/>
      <w:rPr>
        <w:rFonts w:ascii="Georgia" w:hAnsi="Georgia"/>
        <w:b w:val="0"/>
        <w:i w:val="0"/>
        <w:smallCaps w:val="0"/>
        <w:strike w:val="0"/>
        <w:color w:val="000000"/>
        <w:spacing w:val="0"/>
        <w:w w:val="100"/>
        <w:position w:val="0"/>
        <w:sz w:val="25"/>
        <w:u w:val="none"/>
      </w:rPr>
    </w:lvl>
    <w:lvl w:ilvl="5">
      <w:start w:val="1"/>
      <w:numFmt w:val="bullet"/>
      <w:lvlText w:val="—"/>
      <w:lvlJc w:val="left"/>
      <w:rPr>
        <w:rFonts w:ascii="Georgia" w:hAnsi="Georgia"/>
        <w:b w:val="0"/>
        <w:i w:val="0"/>
        <w:smallCaps w:val="0"/>
        <w:strike w:val="0"/>
        <w:color w:val="000000"/>
        <w:spacing w:val="0"/>
        <w:w w:val="100"/>
        <w:position w:val="0"/>
        <w:sz w:val="25"/>
        <w:u w:val="none"/>
      </w:rPr>
    </w:lvl>
    <w:lvl w:ilvl="6">
      <w:start w:val="1"/>
      <w:numFmt w:val="bullet"/>
      <w:lvlText w:val="—"/>
      <w:lvlJc w:val="left"/>
      <w:rPr>
        <w:rFonts w:ascii="Georgia" w:hAnsi="Georgia"/>
        <w:b w:val="0"/>
        <w:i w:val="0"/>
        <w:smallCaps w:val="0"/>
        <w:strike w:val="0"/>
        <w:color w:val="000000"/>
        <w:spacing w:val="0"/>
        <w:w w:val="100"/>
        <w:position w:val="0"/>
        <w:sz w:val="25"/>
        <w:u w:val="none"/>
      </w:rPr>
    </w:lvl>
    <w:lvl w:ilvl="7">
      <w:start w:val="1"/>
      <w:numFmt w:val="bullet"/>
      <w:lvlText w:val="—"/>
      <w:lvlJc w:val="left"/>
      <w:rPr>
        <w:rFonts w:ascii="Georgia" w:hAnsi="Georgia"/>
        <w:b w:val="0"/>
        <w:i w:val="0"/>
        <w:smallCaps w:val="0"/>
        <w:strike w:val="0"/>
        <w:color w:val="000000"/>
        <w:spacing w:val="0"/>
        <w:w w:val="100"/>
        <w:position w:val="0"/>
        <w:sz w:val="25"/>
        <w:u w:val="none"/>
      </w:rPr>
    </w:lvl>
    <w:lvl w:ilvl="8">
      <w:start w:val="1"/>
      <w:numFmt w:val="bullet"/>
      <w:lvlText w:val="—"/>
      <w:lvlJc w:val="left"/>
      <w:rPr>
        <w:rFonts w:ascii="Georgia" w:hAnsi="Georgia"/>
        <w:b w:val="0"/>
        <w:i w:val="0"/>
        <w:smallCaps w:val="0"/>
        <w:strike w:val="0"/>
        <w:color w:val="000000"/>
        <w:spacing w:val="0"/>
        <w:w w:val="100"/>
        <w:position w:val="0"/>
        <w:sz w:val="25"/>
        <w:u w:val="none"/>
      </w:rPr>
    </w:lvl>
  </w:abstractNum>
  <w:abstractNum w:abstractNumId="29">
    <w:nsid w:val="0000003B"/>
    <w:multiLevelType w:val="multilevel"/>
    <w:tmpl w:val="0000003A"/>
    <w:lvl w:ilvl="0">
      <w:start w:val="1"/>
      <w:numFmt w:val="bullet"/>
      <w:lvlText w:val="—"/>
      <w:lvlJc w:val="left"/>
      <w:rPr>
        <w:rFonts w:ascii="Times New Roman" w:hAnsi="Times New Roman"/>
        <w:b w:val="0"/>
        <w:i/>
        <w:smallCaps w:val="0"/>
        <w:strike w:val="0"/>
        <w:color w:val="000000"/>
        <w:spacing w:val="0"/>
        <w:w w:val="100"/>
        <w:position w:val="0"/>
        <w:sz w:val="26"/>
        <w:u w:val="none"/>
      </w:rPr>
    </w:lvl>
    <w:lvl w:ilvl="1">
      <w:start w:val="1"/>
      <w:numFmt w:val="bullet"/>
      <w:lvlText w:val="—"/>
      <w:lvlJc w:val="left"/>
      <w:rPr>
        <w:rFonts w:ascii="Times New Roman" w:hAnsi="Times New Roman"/>
        <w:b w:val="0"/>
        <w:i/>
        <w:smallCaps w:val="0"/>
        <w:strike w:val="0"/>
        <w:color w:val="000000"/>
        <w:spacing w:val="0"/>
        <w:w w:val="100"/>
        <w:position w:val="0"/>
        <w:sz w:val="26"/>
        <w:u w:val="none"/>
      </w:rPr>
    </w:lvl>
    <w:lvl w:ilvl="2">
      <w:start w:val="1"/>
      <w:numFmt w:val="bullet"/>
      <w:lvlText w:val="—"/>
      <w:lvlJc w:val="left"/>
      <w:rPr>
        <w:rFonts w:ascii="Times New Roman" w:hAnsi="Times New Roman"/>
        <w:b w:val="0"/>
        <w:i/>
        <w:smallCaps w:val="0"/>
        <w:strike w:val="0"/>
        <w:color w:val="000000"/>
        <w:spacing w:val="0"/>
        <w:w w:val="100"/>
        <w:position w:val="0"/>
        <w:sz w:val="26"/>
        <w:u w:val="none"/>
      </w:rPr>
    </w:lvl>
    <w:lvl w:ilvl="3">
      <w:start w:val="1"/>
      <w:numFmt w:val="bullet"/>
      <w:lvlText w:val="—"/>
      <w:lvlJc w:val="left"/>
      <w:rPr>
        <w:rFonts w:ascii="Times New Roman" w:hAnsi="Times New Roman"/>
        <w:b w:val="0"/>
        <w:i/>
        <w:smallCaps w:val="0"/>
        <w:strike w:val="0"/>
        <w:color w:val="000000"/>
        <w:spacing w:val="0"/>
        <w:w w:val="100"/>
        <w:position w:val="0"/>
        <w:sz w:val="26"/>
        <w:u w:val="none"/>
      </w:rPr>
    </w:lvl>
    <w:lvl w:ilvl="4">
      <w:start w:val="1"/>
      <w:numFmt w:val="bullet"/>
      <w:lvlText w:val="—"/>
      <w:lvlJc w:val="left"/>
      <w:rPr>
        <w:rFonts w:ascii="Times New Roman" w:hAnsi="Times New Roman"/>
        <w:b w:val="0"/>
        <w:i/>
        <w:smallCaps w:val="0"/>
        <w:strike w:val="0"/>
        <w:color w:val="000000"/>
        <w:spacing w:val="0"/>
        <w:w w:val="100"/>
        <w:position w:val="0"/>
        <w:sz w:val="26"/>
        <w:u w:val="none"/>
      </w:rPr>
    </w:lvl>
    <w:lvl w:ilvl="5">
      <w:start w:val="1"/>
      <w:numFmt w:val="bullet"/>
      <w:lvlText w:val="—"/>
      <w:lvlJc w:val="left"/>
      <w:rPr>
        <w:rFonts w:ascii="Times New Roman" w:hAnsi="Times New Roman"/>
        <w:b w:val="0"/>
        <w:i/>
        <w:smallCaps w:val="0"/>
        <w:strike w:val="0"/>
        <w:color w:val="000000"/>
        <w:spacing w:val="0"/>
        <w:w w:val="100"/>
        <w:position w:val="0"/>
        <w:sz w:val="26"/>
        <w:u w:val="none"/>
      </w:rPr>
    </w:lvl>
    <w:lvl w:ilvl="6">
      <w:start w:val="1"/>
      <w:numFmt w:val="bullet"/>
      <w:lvlText w:val="—"/>
      <w:lvlJc w:val="left"/>
      <w:rPr>
        <w:rFonts w:ascii="Times New Roman" w:hAnsi="Times New Roman"/>
        <w:b w:val="0"/>
        <w:i/>
        <w:smallCaps w:val="0"/>
        <w:strike w:val="0"/>
        <w:color w:val="000000"/>
        <w:spacing w:val="0"/>
        <w:w w:val="100"/>
        <w:position w:val="0"/>
        <w:sz w:val="26"/>
        <w:u w:val="none"/>
      </w:rPr>
    </w:lvl>
    <w:lvl w:ilvl="7">
      <w:start w:val="1"/>
      <w:numFmt w:val="bullet"/>
      <w:lvlText w:val="—"/>
      <w:lvlJc w:val="left"/>
      <w:rPr>
        <w:rFonts w:ascii="Times New Roman" w:hAnsi="Times New Roman"/>
        <w:b w:val="0"/>
        <w:i/>
        <w:smallCaps w:val="0"/>
        <w:strike w:val="0"/>
        <w:color w:val="000000"/>
        <w:spacing w:val="0"/>
        <w:w w:val="100"/>
        <w:position w:val="0"/>
        <w:sz w:val="26"/>
        <w:u w:val="none"/>
      </w:rPr>
    </w:lvl>
    <w:lvl w:ilvl="8">
      <w:start w:val="1"/>
      <w:numFmt w:val="bullet"/>
      <w:lvlText w:val="—"/>
      <w:lvlJc w:val="left"/>
      <w:rPr>
        <w:rFonts w:ascii="Times New Roman" w:hAnsi="Times New Roman"/>
        <w:b w:val="0"/>
        <w:i/>
        <w:smallCaps w:val="0"/>
        <w:strike w:val="0"/>
        <w:color w:val="000000"/>
        <w:spacing w:val="0"/>
        <w:w w:val="100"/>
        <w:position w:val="0"/>
        <w:sz w:val="26"/>
        <w:u w:val="none"/>
      </w:rPr>
    </w:lvl>
  </w:abstractNum>
  <w:abstractNum w:abstractNumId="30">
    <w:nsid w:val="0000003D"/>
    <w:multiLevelType w:val="multilevel"/>
    <w:tmpl w:val="0000003C"/>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bullet"/>
      <w:lvlText w:val="—"/>
      <w:lvlJc w:val="left"/>
      <w:rPr>
        <w:rFonts w:ascii="Georgia" w:hAnsi="Georgia"/>
        <w:b w:val="0"/>
        <w:i w:val="0"/>
        <w:smallCaps w:val="0"/>
        <w:strike w:val="0"/>
        <w:color w:val="000000"/>
        <w:spacing w:val="0"/>
        <w:w w:val="100"/>
        <w:position w:val="0"/>
        <w:sz w:val="25"/>
        <w:u w:val="none"/>
      </w:rPr>
    </w:lvl>
    <w:lvl w:ilvl="2">
      <w:start w:val="1"/>
      <w:numFmt w:val="bullet"/>
      <w:lvlText w:val="—"/>
      <w:lvlJc w:val="left"/>
      <w:rPr>
        <w:rFonts w:ascii="Georgia" w:hAnsi="Georgia"/>
        <w:b w:val="0"/>
        <w:i w:val="0"/>
        <w:smallCaps w:val="0"/>
        <w:strike w:val="0"/>
        <w:color w:val="000000"/>
        <w:spacing w:val="0"/>
        <w:w w:val="100"/>
        <w:position w:val="0"/>
        <w:sz w:val="25"/>
        <w:u w:val="none"/>
      </w:rPr>
    </w:lvl>
    <w:lvl w:ilvl="3">
      <w:start w:val="1"/>
      <w:numFmt w:val="bullet"/>
      <w:lvlText w:val="—"/>
      <w:lvlJc w:val="left"/>
      <w:rPr>
        <w:rFonts w:ascii="Georgia" w:hAnsi="Georgia"/>
        <w:b w:val="0"/>
        <w:i w:val="0"/>
        <w:smallCaps w:val="0"/>
        <w:strike w:val="0"/>
        <w:color w:val="000000"/>
        <w:spacing w:val="0"/>
        <w:w w:val="100"/>
        <w:position w:val="0"/>
        <w:sz w:val="25"/>
        <w:u w:val="none"/>
      </w:rPr>
    </w:lvl>
    <w:lvl w:ilvl="4">
      <w:start w:val="1"/>
      <w:numFmt w:val="bullet"/>
      <w:lvlText w:val="—"/>
      <w:lvlJc w:val="left"/>
      <w:rPr>
        <w:rFonts w:ascii="Georgia" w:hAnsi="Georgia"/>
        <w:b w:val="0"/>
        <w:i w:val="0"/>
        <w:smallCaps w:val="0"/>
        <w:strike w:val="0"/>
        <w:color w:val="000000"/>
        <w:spacing w:val="0"/>
        <w:w w:val="100"/>
        <w:position w:val="0"/>
        <w:sz w:val="25"/>
        <w:u w:val="none"/>
      </w:rPr>
    </w:lvl>
    <w:lvl w:ilvl="5">
      <w:start w:val="1"/>
      <w:numFmt w:val="bullet"/>
      <w:lvlText w:val="—"/>
      <w:lvlJc w:val="left"/>
      <w:rPr>
        <w:rFonts w:ascii="Georgia" w:hAnsi="Georgia"/>
        <w:b w:val="0"/>
        <w:i w:val="0"/>
        <w:smallCaps w:val="0"/>
        <w:strike w:val="0"/>
        <w:color w:val="000000"/>
        <w:spacing w:val="0"/>
        <w:w w:val="100"/>
        <w:position w:val="0"/>
        <w:sz w:val="25"/>
        <w:u w:val="none"/>
      </w:rPr>
    </w:lvl>
    <w:lvl w:ilvl="6">
      <w:start w:val="1"/>
      <w:numFmt w:val="bullet"/>
      <w:lvlText w:val="—"/>
      <w:lvlJc w:val="left"/>
      <w:rPr>
        <w:rFonts w:ascii="Georgia" w:hAnsi="Georgia"/>
        <w:b w:val="0"/>
        <w:i w:val="0"/>
        <w:smallCaps w:val="0"/>
        <w:strike w:val="0"/>
        <w:color w:val="000000"/>
        <w:spacing w:val="0"/>
        <w:w w:val="100"/>
        <w:position w:val="0"/>
        <w:sz w:val="25"/>
        <w:u w:val="none"/>
      </w:rPr>
    </w:lvl>
    <w:lvl w:ilvl="7">
      <w:start w:val="1"/>
      <w:numFmt w:val="bullet"/>
      <w:lvlText w:val="—"/>
      <w:lvlJc w:val="left"/>
      <w:rPr>
        <w:rFonts w:ascii="Georgia" w:hAnsi="Georgia"/>
        <w:b w:val="0"/>
        <w:i w:val="0"/>
        <w:smallCaps w:val="0"/>
        <w:strike w:val="0"/>
        <w:color w:val="000000"/>
        <w:spacing w:val="0"/>
        <w:w w:val="100"/>
        <w:position w:val="0"/>
        <w:sz w:val="25"/>
        <w:u w:val="none"/>
      </w:rPr>
    </w:lvl>
    <w:lvl w:ilvl="8">
      <w:start w:val="1"/>
      <w:numFmt w:val="bullet"/>
      <w:lvlText w:val="—"/>
      <w:lvlJc w:val="left"/>
      <w:rPr>
        <w:rFonts w:ascii="Georgia" w:hAnsi="Georgia"/>
        <w:b w:val="0"/>
        <w:i w:val="0"/>
        <w:smallCaps w:val="0"/>
        <w:strike w:val="0"/>
        <w:color w:val="000000"/>
        <w:spacing w:val="0"/>
        <w:w w:val="100"/>
        <w:position w:val="0"/>
        <w:sz w:val="25"/>
        <w:u w:val="none"/>
      </w:rPr>
    </w:lvl>
  </w:abstractNum>
  <w:abstractNum w:abstractNumId="31">
    <w:nsid w:val="0000003F"/>
    <w:multiLevelType w:val="multilevel"/>
    <w:tmpl w:val="0000003E"/>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decimal"/>
      <w:lvlText w:val="%2)"/>
      <w:lvlJc w:val="left"/>
      <w:rPr>
        <w:rFonts w:ascii="Times New Roman" w:hAnsi="Times New Roman" w:cs="Times New Roman"/>
        <w:b/>
        <w:bCs/>
        <w:i w:val="0"/>
        <w:iCs w:val="0"/>
        <w:smallCaps w:val="0"/>
        <w:strike w:val="0"/>
        <w:color w:val="000000"/>
        <w:spacing w:val="0"/>
        <w:w w:val="100"/>
        <w:position w:val="0"/>
        <w:sz w:val="19"/>
        <w:szCs w:val="19"/>
        <w:u w:val="none"/>
      </w:rPr>
    </w:lvl>
    <w:lvl w:ilvl="2">
      <w:start w:val="1"/>
      <w:numFmt w:val="decimal"/>
      <w:lvlText w:val="%2)"/>
      <w:lvlJc w:val="left"/>
      <w:rPr>
        <w:rFonts w:ascii="Times New Roman" w:hAnsi="Times New Roman" w:cs="Times New Roman"/>
        <w:b/>
        <w:bCs/>
        <w:i w:val="0"/>
        <w:iCs w:val="0"/>
        <w:smallCaps w:val="0"/>
        <w:strike w:val="0"/>
        <w:color w:val="000000"/>
        <w:spacing w:val="0"/>
        <w:w w:val="100"/>
        <w:position w:val="0"/>
        <w:sz w:val="19"/>
        <w:szCs w:val="19"/>
        <w:u w:val="none"/>
      </w:rPr>
    </w:lvl>
    <w:lvl w:ilvl="3">
      <w:start w:val="1"/>
      <w:numFmt w:val="decimal"/>
      <w:lvlText w:val="%2)"/>
      <w:lvlJc w:val="left"/>
      <w:rPr>
        <w:rFonts w:ascii="Times New Roman" w:hAnsi="Times New Roman" w:cs="Times New Roman"/>
        <w:b/>
        <w:bCs/>
        <w:i w:val="0"/>
        <w:iCs w:val="0"/>
        <w:smallCaps w:val="0"/>
        <w:strike w:val="0"/>
        <w:color w:val="000000"/>
        <w:spacing w:val="0"/>
        <w:w w:val="100"/>
        <w:position w:val="0"/>
        <w:sz w:val="19"/>
        <w:szCs w:val="19"/>
        <w:u w:val="none"/>
      </w:rPr>
    </w:lvl>
    <w:lvl w:ilvl="4">
      <w:start w:val="1"/>
      <w:numFmt w:val="decimal"/>
      <w:lvlText w:val="%2)"/>
      <w:lvlJc w:val="left"/>
      <w:rPr>
        <w:rFonts w:ascii="Times New Roman" w:hAnsi="Times New Roman" w:cs="Times New Roman"/>
        <w:b/>
        <w:bCs/>
        <w:i w:val="0"/>
        <w:iCs w:val="0"/>
        <w:smallCaps w:val="0"/>
        <w:strike w:val="0"/>
        <w:color w:val="000000"/>
        <w:spacing w:val="0"/>
        <w:w w:val="100"/>
        <w:position w:val="0"/>
        <w:sz w:val="19"/>
        <w:szCs w:val="19"/>
        <w:u w:val="none"/>
      </w:rPr>
    </w:lvl>
    <w:lvl w:ilvl="5">
      <w:start w:val="1"/>
      <w:numFmt w:val="decimal"/>
      <w:lvlText w:val="%2)"/>
      <w:lvlJc w:val="left"/>
      <w:rPr>
        <w:rFonts w:ascii="Times New Roman" w:hAnsi="Times New Roman" w:cs="Times New Roman"/>
        <w:b/>
        <w:bCs/>
        <w:i w:val="0"/>
        <w:iCs w:val="0"/>
        <w:smallCaps w:val="0"/>
        <w:strike w:val="0"/>
        <w:color w:val="000000"/>
        <w:spacing w:val="0"/>
        <w:w w:val="100"/>
        <w:position w:val="0"/>
        <w:sz w:val="19"/>
        <w:szCs w:val="19"/>
        <w:u w:val="none"/>
      </w:rPr>
    </w:lvl>
    <w:lvl w:ilvl="6">
      <w:start w:val="1"/>
      <w:numFmt w:val="decimal"/>
      <w:lvlText w:val="%2)"/>
      <w:lvlJc w:val="left"/>
      <w:rPr>
        <w:rFonts w:ascii="Times New Roman" w:hAnsi="Times New Roman" w:cs="Times New Roman"/>
        <w:b/>
        <w:bCs/>
        <w:i w:val="0"/>
        <w:iCs w:val="0"/>
        <w:smallCaps w:val="0"/>
        <w:strike w:val="0"/>
        <w:color w:val="000000"/>
        <w:spacing w:val="0"/>
        <w:w w:val="100"/>
        <w:position w:val="0"/>
        <w:sz w:val="19"/>
        <w:szCs w:val="19"/>
        <w:u w:val="none"/>
      </w:rPr>
    </w:lvl>
    <w:lvl w:ilvl="7">
      <w:start w:val="1"/>
      <w:numFmt w:val="decimal"/>
      <w:lvlText w:val="%2)"/>
      <w:lvlJc w:val="left"/>
      <w:rPr>
        <w:rFonts w:ascii="Times New Roman" w:hAnsi="Times New Roman" w:cs="Times New Roman"/>
        <w:b/>
        <w:bCs/>
        <w:i w:val="0"/>
        <w:iCs w:val="0"/>
        <w:smallCaps w:val="0"/>
        <w:strike w:val="0"/>
        <w:color w:val="000000"/>
        <w:spacing w:val="0"/>
        <w:w w:val="100"/>
        <w:position w:val="0"/>
        <w:sz w:val="19"/>
        <w:szCs w:val="19"/>
        <w:u w:val="none"/>
      </w:rPr>
    </w:lvl>
    <w:lvl w:ilvl="8">
      <w:start w:val="1"/>
      <w:numFmt w:val="decimal"/>
      <w:lvlText w:val="%2)"/>
      <w:lvlJc w:val="left"/>
      <w:rPr>
        <w:rFonts w:ascii="Times New Roman" w:hAnsi="Times New Roman" w:cs="Times New Roman"/>
        <w:b/>
        <w:bCs/>
        <w:i w:val="0"/>
        <w:iCs w:val="0"/>
        <w:smallCaps w:val="0"/>
        <w:strike w:val="0"/>
        <w:color w:val="000000"/>
        <w:spacing w:val="0"/>
        <w:w w:val="100"/>
        <w:position w:val="0"/>
        <w:sz w:val="19"/>
        <w:szCs w:val="19"/>
        <w:u w:val="none"/>
      </w:rPr>
    </w:lvl>
  </w:abstractNum>
  <w:abstractNum w:abstractNumId="32">
    <w:nsid w:val="00000041"/>
    <w:multiLevelType w:val="multilevel"/>
    <w:tmpl w:val="00000040"/>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bullet"/>
      <w:lvlText w:val="—"/>
      <w:lvlJc w:val="left"/>
      <w:rPr>
        <w:rFonts w:ascii="Georgia" w:hAnsi="Georgia"/>
        <w:b w:val="0"/>
        <w:i w:val="0"/>
        <w:smallCaps w:val="0"/>
        <w:strike w:val="0"/>
        <w:color w:val="000000"/>
        <w:spacing w:val="0"/>
        <w:w w:val="100"/>
        <w:position w:val="0"/>
        <w:sz w:val="25"/>
        <w:u w:val="none"/>
      </w:rPr>
    </w:lvl>
    <w:lvl w:ilvl="2">
      <w:start w:val="1"/>
      <w:numFmt w:val="bullet"/>
      <w:lvlText w:val="—"/>
      <w:lvlJc w:val="left"/>
      <w:rPr>
        <w:rFonts w:ascii="Georgia" w:hAnsi="Georgia"/>
        <w:b w:val="0"/>
        <w:i w:val="0"/>
        <w:smallCaps w:val="0"/>
        <w:strike w:val="0"/>
        <w:color w:val="000000"/>
        <w:spacing w:val="0"/>
        <w:w w:val="100"/>
        <w:position w:val="0"/>
        <w:sz w:val="25"/>
        <w:u w:val="none"/>
      </w:rPr>
    </w:lvl>
    <w:lvl w:ilvl="3">
      <w:start w:val="1"/>
      <w:numFmt w:val="bullet"/>
      <w:lvlText w:val="—"/>
      <w:lvlJc w:val="left"/>
      <w:rPr>
        <w:rFonts w:ascii="Georgia" w:hAnsi="Georgia"/>
        <w:b w:val="0"/>
        <w:i w:val="0"/>
        <w:smallCaps w:val="0"/>
        <w:strike w:val="0"/>
        <w:color w:val="000000"/>
        <w:spacing w:val="0"/>
        <w:w w:val="100"/>
        <w:position w:val="0"/>
        <w:sz w:val="25"/>
        <w:u w:val="none"/>
      </w:rPr>
    </w:lvl>
    <w:lvl w:ilvl="4">
      <w:start w:val="1"/>
      <w:numFmt w:val="bullet"/>
      <w:lvlText w:val="—"/>
      <w:lvlJc w:val="left"/>
      <w:rPr>
        <w:rFonts w:ascii="Georgia" w:hAnsi="Georgia"/>
        <w:b w:val="0"/>
        <w:i w:val="0"/>
        <w:smallCaps w:val="0"/>
        <w:strike w:val="0"/>
        <w:color w:val="000000"/>
        <w:spacing w:val="0"/>
        <w:w w:val="100"/>
        <w:position w:val="0"/>
        <w:sz w:val="25"/>
        <w:u w:val="none"/>
      </w:rPr>
    </w:lvl>
    <w:lvl w:ilvl="5">
      <w:start w:val="1"/>
      <w:numFmt w:val="bullet"/>
      <w:lvlText w:val="—"/>
      <w:lvlJc w:val="left"/>
      <w:rPr>
        <w:rFonts w:ascii="Georgia" w:hAnsi="Georgia"/>
        <w:b w:val="0"/>
        <w:i w:val="0"/>
        <w:smallCaps w:val="0"/>
        <w:strike w:val="0"/>
        <w:color w:val="000000"/>
        <w:spacing w:val="0"/>
        <w:w w:val="100"/>
        <w:position w:val="0"/>
        <w:sz w:val="25"/>
        <w:u w:val="none"/>
      </w:rPr>
    </w:lvl>
    <w:lvl w:ilvl="6">
      <w:start w:val="1"/>
      <w:numFmt w:val="bullet"/>
      <w:lvlText w:val="—"/>
      <w:lvlJc w:val="left"/>
      <w:rPr>
        <w:rFonts w:ascii="Georgia" w:hAnsi="Georgia"/>
        <w:b w:val="0"/>
        <w:i w:val="0"/>
        <w:smallCaps w:val="0"/>
        <w:strike w:val="0"/>
        <w:color w:val="000000"/>
        <w:spacing w:val="0"/>
        <w:w w:val="100"/>
        <w:position w:val="0"/>
        <w:sz w:val="25"/>
        <w:u w:val="none"/>
      </w:rPr>
    </w:lvl>
    <w:lvl w:ilvl="7">
      <w:start w:val="1"/>
      <w:numFmt w:val="bullet"/>
      <w:lvlText w:val="—"/>
      <w:lvlJc w:val="left"/>
      <w:rPr>
        <w:rFonts w:ascii="Georgia" w:hAnsi="Georgia"/>
        <w:b w:val="0"/>
        <w:i w:val="0"/>
        <w:smallCaps w:val="0"/>
        <w:strike w:val="0"/>
        <w:color w:val="000000"/>
        <w:spacing w:val="0"/>
        <w:w w:val="100"/>
        <w:position w:val="0"/>
        <w:sz w:val="25"/>
        <w:u w:val="none"/>
      </w:rPr>
    </w:lvl>
    <w:lvl w:ilvl="8">
      <w:start w:val="1"/>
      <w:numFmt w:val="bullet"/>
      <w:lvlText w:val="—"/>
      <w:lvlJc w:val="left"/>
      <w:rPr>
        <w:rFonts w:ascii="Georgia" w:hAnsi="Georgia"/>
        <w:b w:val="0"/>
        <w:i w:val="0"/>
        <w:smallCaps w:val="0"/>
        <w:strike w:val="0"/>
        <w:color w:val="000000"/>
        <w:spacing w:val="0"/>
        <w:w w:val="100"/>
        <w:position w:val="0"/>
        <w:sz w:val="25"/>
        <w:u w:val="none"/>
      </w:rPr>
    </w:lvl>
  </w:abstractNum>
  <w:abstractNum w:abstractNumId="33">
    <w:nsid w:val="00000043"/>
    <w:multiLevelType w:val="multilevel"/>
    <w:tmpl w:val="00000042"/>
    <w:lvl w:ilvl="0">
      <w:start w:val="1"/>
      <w:numFmt w:val="bullet"/>
      <w:lvlText w:val="—"/>
      <w:lvlJc w:val="left"/>
      <w:rPr>
        <w:rFonts w:ascii="Times New Roman" w:hAnsi="Times New Roman"/>
        <w:b w:val="0"/>
        <w:i/>
        <w:smallCaps w:val="0"/>
        <w:strike w:val="0"/>
        <w:color w:val="000000"/>
        <w:spacing w:val="10"/>
        <w:w w:val="100"/>
        <w:position w:val="0"/>
        <w:sz w:val="26"/>
        <w:u w:val="none"/>
      </w:rPr>
    </w:lvl>
    <w:lvl w:ilvl="1">
      <w:start w:val="1"/>
      <w:numFmt w:val="decimal"/>
      <w:lvlText w:val="%2"/>
      <w:lvlJc w:val="left"/>
      <w:rPr>
        <w:rFonts w:ascii="Times New Roman" w:hAnsi="Times New Roman" w:cs="Times New Roman"/>
        <w:b w:val="0"/>
        <w:bCs w:val="0"/>
        <w:i/>
        <w:iCs/>
        <w:smallCaps w:val="0"/>
        <w:strike w:val="0"/>
        <w:color w:val="000000"/>
        <w:spacing w:val="10"/>
        <w:w w:val="100"/>
        <w:position w:val="0"/>
        <w:sz w:val="26"/>
        <w:szCs w:val="26"/>
        <w:u w:val="none"/>
      </w:rPr>
    </w:lvl>
    <w:lvl w:ilvl="2">
      <w:start w:val="1"/>
      <w:numFmt w:val="decimal"/>
      <w:lvlText w:val="%2"/>
      <w:lvlJc w:val="left"/>
      <w:rPr>
        <w:rFonts w:ascii="Times New Roman" w:hAnsi="Times New Roman" w:cs="Times New Roman"/>
        <w:b w:val="0"/>
        <w:bCs w:val="0"/>
        <w:i/>
        <w:iCs/>
        <w:smallCaps w:val="0"/>
        <w:strike w:val="0"/>
        <w:color w:val="000000"/>
        <w:spacing w:val="10"/>
        <w:w w:val="100"/>
        <w:position w:val="0"/>
        <w:sz w:val="26"/>
        <w:szCs w:val="26"/>
        <w:u w:val="none"/>
      </w:rPr>
    </w:lvl>
    <w:lvl w:ilvl="3">
      <w:start w:val="1"/>
      <w:numFmt w:val="decimal"/>
      <w:lvlText w:val="%2"/>
      <w:lvlJc w:val="left"/>
      <w:rPr>
        <w:rFonts w:ascii="Times New Roman" w:hAnsi="Times New Roman" w:cs="Times New Roman"/>
        <w:b w:val="0"/>
        <w:bCs w:val="0"/>
        <w:i/>
        <w:iCs/>
        <w:smallCaps w:val="0"/>
        <w:strike w:val="0"/>
        <w:color w:val="000000"/>
        <w:spacing w:val="10"/>
        <w:w w:val="100"/>
        <w:position w:val="0"/>
        <w:sz w:val="26"/>
        <w:szCs w:val="26"/>
        <w:u w:val="none"/>
      </w:rPr>
    </w:lvl>
    <w:lvl w:ilvl="4">
      <w:start w:val="1"/>
      <w:numFmt w:val="decimal"/>
      <w:lvlText w:val="%2"/>
      <w:lvlJc w:val="left"/>
      <w:rPr>
        <w:rFonts w:ascii="Times New Roman" w:hAnsi="Times New Roman" w:cs="Times New Roman"/>
        <w:b w:val="0"/>
        <w:bCs w:val="0"/>
        <w:i/>
        <w:iCs/>
        <w:smallCaps w:val="0"/>
        <w:strike w:val="0"/>
        <w:color w:val="000000"/>
        <w:spacing w:val="10"/>
        <w:w w:val="100"/>
        <w:position w:val="0"/>
        <w:sz w:val="26"/>
        <w:szCs w:val="26"/>
        <w:u w:val="none"/>
      </w:rPr>
    </w:lvl>
    <w:lvl w:ilvl="5">
      <w:start w:val="1"/>
      <w:numFmt w:val="decimal"/>
      <w:lvlText w:val="%2"/>
      <w:lvlJc w:val="left"/>
      <w:rPr>
        <w:rFonts w:ascii="Times New Roman" w:hAnsi="Times New Roman" w:cs="Times New Roman"/>
        <w:b w:val="0"/>
        <w:bCs w:val="0"/>
        <w:i/>
        <w:iCs/>
        <w:smallCaps w:val="0"/>
        <w:strike w:val="0"/>
        <w:color w:val="000000"/>
        <w:spacing w:val="10"/>
        <w:w w:val="100"/>
        <w:position w:val="0"/>
        <w:sz w:val="26"/>
        <w:szCs w:val="26"/>
        <w:u w:val="none"/>
      </w:rPr>
    </w:lvl>
    <w:lvl w:ilvl="6">
      <w:start w:val="1"/>
      <w:numFmt w:val="decimal"/>
      <w:lvlText w:val="%2"/>
      <w:lvlJc w:val="left"/>
      <w:rPr>
        <w:rFonts w:ascii="Times New Roman" w:hAnsi="Times New Roman" w:cs="Times New Roman"/>
        <w:b w:val="0"/>
        <w:bCs w:val="0"/>
        <w:i/>
        <w:iCs/>
        <w:smallCaps w:val="0"/>
        <w:strike w:val="0"/>
        <w:color w:val="000000"/>
        <w:spacing w:val="10"/>
        <w:w w:val="100"/>
        <w:position w:val="0"/>
        <w:sz w:val="26"/>
        <w:szCs w:val="26"/>
        <w:u w:val="none"/>
      </w:rPr>
    </w:lvl>
    <w:lvl w:ilvl="7">
      <w:start w:val="1"/>
      <w:numFmt w:val="decimal"/>
      <w:lvlText w:val="%2"/>
      <w:lvlJc w:val="left"/>
      <w:rPr>
        <w:rFonts w:ascii="Times New Roman" w:hAnsi="Times New Roman" w:cs="Times New Roman"/>
        <w:b w:val="0"/>
        <w:bCs w:val="0"/>
        <w:i/>
        <w:iCs/>
        <w:smallCaps w:val="0"/>
        <w:strike w:val="0"/>
        <w:color w:val="000000"/>
        <w:spacing w:val="10"/>
        <w:w w:val="100"/>
        <w:position w:val="0"/>
        <w:sz w:val="26"/>
        <w:szCs w:val="26"/>
        <w:u w:val="none"/>
      </w:rPr>
    </w:lvl>
    <w:lvl w:ilvl="8">
      <w:start w:val="1"/>
      <w:numFmt w:val="decimal"/>
      <w:lvlText w:val="%2"/>
      <w:lvlJc w:val="left"/>
      <w:rPr>
        <w:rFonts w:ascii="Times New Roman" w:hAnsi="Times New Roman" w:cs="Times New Roman"/>
        <w:b w:val="0"/>
        <w:bCs w:val="0"/>
        <w:i/>
        <w:iCs/>
        <w:smallCaps w:val="0"/>
        <w:strike w:val="0"/>
        <w:color w:val="000000"/>
        <w:spacing w:val="10"/>
        <w:w w:val="100"/>
        <w:position w:val="0"/>
        <w:sz w:val="26"/>
        <w:szCs w:val="26"/>
        <w:u w:val="none"/>
      </w:rPr>
    </w:lvl>
  </w:abstractNum>
  <w:abstractNum w:abstractNumId="34">
    <w:nsid w:val="00000045"/>
    <w:multiLevelType w:val="multilevel"/>
    <w:tmpl w:val="00000044"/>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bullet"/>
      <w:lvlText w:val="—"/>
      <w:lvlJc w:val="left"/>
      <w:rPr>
        <w:rFonts w:ascii="Georgia" w:hAnsi="Georgia"/>
        <w:b w:val="0"/>
        <w:i w:val="0"/>
        <w:smallCaps w:val="0"/>
        <w:strike w:val="0"/>
        <w:color w:val="000000"/>
        <w:spacing w:val="0"/>
        <w:w w:val="100"/>
        <w:position w:val="0"/>
        <w:sz w:val="25"/>
        <w:u w:val="none"/>
      </w:rPr>
    </w:lvl>
    <w:lvl w:ilvl="2">
      <w:start w:val="1"/>
      <w:numFmt w:val="bullet"/>
      <w:lvlText w:val="—"/>
      <w:lvlJc w:val="left"/>
      <w:rPr>
        <w:rFonts w:ascii="Georgia" w:hAnsi="Georgia"/>
        <w:b w:val="0"/>
        <w:i w:val="0"/>
        <w:smallCaps w:val="0"/>
        <w:strike w:val="0"/>
        <w:color w:val="000000"/>
        <w:spacing w:val="0"/>
        <w:w w:val="100"/>
        <w:position w:val="0"/>
        <w:sz w:val="25"/>
        <w:u w:val="none"/>
      </w:rPr>
    </w:lvl>
    <w:lvl w:ilvl="3">
      <w:start w:val="1"/>
      <w:numFmt w:val="bullet"/>
      <w:lvlText w:val="—"/>
      <w:lvlJc w:val="left"/>
      <w:rPr>
        <w:rFonts w:ascii="Georgia" w:hAnsi="Georgia"/>
        <w:b w:val="0"/>
        <w:i w:val="0"/>
        <w:smallCaps w:val="0"/>
        <w:strike w:val="0"/>
        <w:color w:val="000000"/>
        <w:spacing w:val="0"/>
        <w:w w:val="100"/>
        <w:position w:val="0"/>
        <w:sz w:val="25"/>
        <w:u w:val="none"/>
      </w:rPr>
    </w:lvl>
    <w:lvl w:ilvl="4">
      <w:start w:val="1"/>
      <w:numFmt w:val="bullet"/>
      <w:lvlText w:val="—"/>
      <w:lvlJc w:val="left"/>
      <w:rPr>
        <w:rFonts w:ascii="Georgia" w:hAnsi="Georgia"/>
        <w:b w:val="0"/>
        <w:i w:val="0"/>
        <w:smallCaps w:val="0"/>
        <w:strike w:val="0"/>
        <w:color w:val="000000"/>
        <w:spacing w:val="0"/>
        <w:w w:val="100"/>
        <w:position w:val="0"/>
        <w:sz w:val="25"/>
        <w:u w:val="none"/>
      </w:rPr>
    </w:lvl>
    <w:lvl w:ilvl="5">
      <w:start w:val="1"/>
      <w:numFmt w:val="bullet"/>
      <w:lvlText w:val="—"/>
      <w:lvlJc w:val="left"/>
      <w:rPr>
        <w:rFonts w:ascii="Georgia" w:hAnsi="Georgia"/>
        <w:b w:val="0"/>
        <w:i w:val="0"/>
        <w:smallCaps w:val="0"/>
        <w:strike w:val="0"/>
        <w:color w:val="000000"/>
        <w:spacing w:val="0"/>
        <w:w w:val="100"/>
        <w:position w:val="0"/>
        <w:sz w:val="25"/>
        <w:u w:val="none"/>
      </w:rPr>
    </w:lvl>
    <w:lvl w:ilvl="6">
      <w:start w:val="1"/>
      <w:numFmt w:val="bullet"/>
      <w:lvlText w:val="—"/>
      <w:lvlJc w:val="left"/>
      <w:rPr>
        <w:rFonts w:ascii="Georgia" w:hAnsi="Georgia"/>
        <w:b w:val="0"/>
        <w:i w:val="0"/>
        <w:smallCaps w:val="0"/>
        <w:strike w:val="0"/>
        <w:color w:val="000000"/>
        <w:spacing w:val="0"/>
        <w:w w:val="100"/>
        <w:position w:val="0"/>
        <w:sz w:val="25"/>
        <w:u w:val="none"/>
      </w:rPr>
    </w:lvl>
    <w:lvl w:ilvl="7">
      <w:start w:val="1"/>
      <w:numFmt w:val="bullet"/>
      <w:lvlText w:val="—"/>
      <w:lvlJc w:val="left"/>
      <w:rPr>
        <w:rFonts w:ascii="Georgia" w:hAnsi="Georgia"/>
        <w:b w:val="0"/>
        <w:i w:val="0"/>
        <w:smallCaps w:val="0"/>
        <w:strike w:val="0"/>
        <w:color w:val="000000"/>
        <w:spacing w:val="0"/>
        <w:w w:val="100"/>
        <w:position w:val="0"/>
        <w:sz w:val="25"/>
        <w:u w:val="none"/>
      </w:rPr>
    </w:lvl>
    <w:lvl w:ilvl="8">
      <w:start w:val="1"/>
      <w:numFmt w:val="bullet"/>
      <w:lvlText w:val="—"/>
      <w:lvlJc w:val="left"/>
      <w:rPr>
        <w:rFonts w:ascii="Georgia" w:hAnsi="Georgia"/>
        <w:b w:val="0"/>
        <w:i w:val="0"/>
        <w:smallCaps w:val="0"/>
        <w:strike w:val="0"/>
        <w:color w:val="000000"/>
        <w:spacing w:val="0"/>
        <w:w w:val="100"/>
        <w:position w:val="0"/>
        <w:sz w:val="25"/>
        <w:u w:val="none"/>
      </w:rPr>
    </w:lvl>
  </w:abstractNum>
  <w:abstractNum w:abstractNumId="35">
    <w:nsid w:val="00000047"/>
    <w:multiLevelType w:val="multilevel"/>
    <w:tmpl w:val="00000046"/>
    <w:lvl w:ilvl="0">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1">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36">
    <w:nsid w:val="00000049"/>
    <w:multiLevelType w:val="multilevel"/>
    <w:tmpl w:val="00000048"/>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37">
    <w:nsid w:val="0000004B"/>
    <w:multiLevelType w:val="multilevel"/>
    <w:tmpl w:val="0000004A"/>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38">
    <w:nsid w:val="0000004D"/>
    <w:multiLevelType w:val="multilevel"/>
    <w:tmpl w:val="0000004C"/>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bullet"/>
      <w:lvlText w:val="—"/>
      <w:lvlJc w:val="left"/>
      <w:rPr>
        <w:rFonts w:ascii="Georgia" w:hAnsi="Georgia"/>
        <w:b w:val="0"/>
        <w:i w:val="0"/>
        <w:smallCaps w:val="0"/>
        <w:strike w:val="0"/>
        <w:color w:val="000000"/>
        <w:spacing w:val="0"/>
        <w:w w:val="100"/>
        <w:position w:val="0"/>
        <w:sz w:val="25"/>
        <w:u w:val="none"/>
      </w:rPr>
    </w:lvl>
    <w:lvl w:ilvl="2">
      <w:start w:val="1"/>
      <w:numFmt w:val="bullet"/>
      <w:lvlText w:val="—"/>
      <w:lvlJc w:val="left"/>
      <w:rPr>
        <w:rFonts w:ascii="Georgia" w:hAnsi="Georgia"/>
        <w:b w:val="0"/>
        <w:i w:val="0"/>
        <w:smallCaps w:val="0"/>
        <w:strike w:val="0"/>
        <w:color w:val="000000"/>
        <w:spacing w:val="0"/>
        <w:w w:val="100"/>
        <w:position w:val="0"/>
        <w:sz w:val="25"/>
        <w:u w:val="none"/>
      </w:rPr>
    </w:lvl>
    <w:lvl w:ilvl="3">
      <w:start w:val="1"/>
      <w:numFmt w:val="bullet"/>
      <w:lvlText w:val="—"/>
      <w:lvlJc w:val="left"/>
      <w:rPr>
        <w:rFonts w:ascii="Georgia" w:hAnsi="Georgia"/>
        <w:b w:val="0"/>
        <w:i w:val="0"/>
        <w:smallCaps w:val="0"/>
        <w:strike w:val="0"/>
        <w:color w:val="000000"/>
        <w:spacing w:val="0"/>
        <w:w w:val="100"/>
        <w:position w:val="0"/>
        <w:sz w:val="25"/>
        <w:u w:val="none"/>
      </w:rPr>
    </w:lvl>
    <w:lvl w:ilvl="4">
      <w:start w:val="1"/>
      <w:numFmt w:val="bullet"/>
      <w:lvlText w:val="—"/>
      <w:lvlJc w:val="left"/>
      <w:rPr>
        <w:rFonts w:ascii="Georgia" w:hAnsi="Georgia"/>
        <w:b w:val="0"/>
        <w:i w:val="0"/>
        <w:smallCaps w:val="0"/>
        <w:strike w:val="0"/>
        <w:color w:val="000000"/>
        <w:spacing w:val="0"/>
        <w:w w:val="100"/>
        <w:position w:val="0"/>
        <w:sz w:val="25"/>
        <w:u w:val="none"/>
      </w:rPr>
    </w:lvl>
    <w:lvl w:ilvl="5">
      <w:start w:val="1"/>
      <w:numFmt w:val="bullet"/>
      <w:lvlText w:val="—"/>
      <w:lvlJc w:val="left"/>
      <w:rPr>
        <w:rFonts w:ascii="Georgia" w:hAnsi="Georgia"/>
        <w:b w:val="0"/>
        <w:i w:val="0"/>
        <w:smallCaps w:val="0"/>
        <w:strike w:val="0"/>
        <w:color w:val="000000"/>
        <w:spacing w:val="0"/>
        <w:w w:val="100"/>
        <w:position w:val="0"/>
        <w:sz w:val="25"/>
        <w:u w:val="none"/>
      </w:rPr>
    </w:lvl>
    <w:lvl w:ilvl="6">
      <w:start w:val="1"/>
      <w:numFmt w:val="bullet"/>
      <w:lvlText w:val="—"/>
      <w:lvlJc w:val="left"/>
      <w:rPr>
        <w:rFonts w:ascii="Georgia" w:hAnsi="Georgia"/>
        <w:b w:val="0"/>
        <w:i w:val="0"/>
        <w:smallCaps w:val="0"/>
        <w:strike w:val="0"/>
        <w:color w:val="000000"/>
        <w:spacing w:val="0"/>
        <w:w w:val="100"/>
        <w:position w:val="0"/>
        <w:sz w:val="25"/>
        <w:u w:val="none"/>
      </w:rPr>
    </w:lvl>
    <w:lvl w:ilvl="7">
      <w:start w:val="1"/>
      <w:numFmt w:val="bullet"/>
      <w:lvlText w:val="—"/>
      <w:lvlJc w:val="left"/>
      <w:rPr>
        <w:rFonts w:ascii="Georgia" w:hAnsi="Georgia"/>
        <w:b w:val="0"/>
        <w:i w:val="0"/>
        <w:smallCaps w:val="0"/>
        <w:strike w:val="0"/>
        <w:color w:val="000000"/>
        <w:spacing w:val="0"/>
        <w:w w:val="100"/>
        <w:position w:val="0"/>
        <w:sz w:val="25"/>
        <w:u w:val="none"/>
      </w:rPr>
    </w:lvl>
    <w:lvl w:ilvl="8">
      <w:start w:val="1"/>
      <w:numFmt w:val="bullet"/>
      <w:lvlText w:val="—"/>
      <w:lvlJc w:val="left"/>
      <w:rPr>
        <w:rFonts w:ascii="Georgia" w:hAnsi="Georgia"/>
        <w:b w:val="0"/>
        <w:i w:val="0"/>
        <w:smallCaps w:val="0"/>
        <w:strike w:val="0"/>
        <w:color w:val="000000"/>
        <w:spacing w:val="0"/>
        <w:w w:val="100"/>
        <w:position w:val="0"/>
        <w:sz w:val="25"/>
        <w:u w:val="none"/>
      </w:rPr>
    </w:lvl>
  </w:abstractNum>
  <w:abstractNum w:abstractNumId="39">
    <w:nsid w:val="0000004F"/>
    <w:multiLevelType w:val="multilevel"/>
    <w:tmpl w:val="0000004E"/>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40">
    <w:nsid w:val="00000051"/>
    <w:multiLevelType w:val="multilevel"/>
    <w:tmpl w:val="00000050"/>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bullet"/>
      <w:lvlText w:val="—"/>
      <w:lvlJc w:val="left"/>
      <w:rPr>
        <w:rFonts w:ascii="Georgia" w:hAnsi="Georgia"/>
        <w:b w:val="0"/>
        <w:i w:val="0"/>
        <w:smallCaps w:val="0"/>
        <w:strike w:val="0"/>
        <w:color w:val="000000"/>
        <w:spacing w:val="0"/>
        <w:w w:val="100"/>
        <w:position w:val="0"/>
        <w:sz w:val="25"/>
        <w:u w:val="none"/>
      </w:rPr>
    </w:lvl>
    <w:lvl w:ilvl="2">
      <w:start w:val="1"/>
      <w:numFmt w:val="bullet"/>
      <w:lvlText w:val="—"/>
      <w:lvlJc w:val="left"/>
      <w:rPr>
        <w:rFonts w:ascii="Georgia" w:hAnsi="Georgia"/>
        <w:b w:val="0"/>
        <w:i w:val="0"/>
        <w:smallCaps w:val="0"/>
        <w:strike w:val="0"/>
        <w:color w:val="000000"/>
        <w:spacing w:val="0"/>
        <w:w w:val="100"/>
        <w:position w:val="0"/>
        <w:sz w:val="25"/>
        <w:u w:val="none"/>
      </w:rPr>
    </w:lvl>
    <w:lvl w:ilvl="3">
      <w:start w:val="1"/>
      <w:numFmt w:val="bullet"/>
      <w:lvlText w:val="—"/>
      <w:lvlJc w:val="left"/>
      <w:rPr>
        <w:rFonts w:ascii="Georgia" w:hAnsi="Georgia"/>
        <w:b w:val="0"/>
        <w:i w:val="0"/>
        <w:smallCaps w:val="0"/>
        <w:strike w:val="0"/>
        <w:color w:val="000000"/>
        <w:spacing w:val="0"/>
        <w:w w:val="100"/>
        <w:position w:val="0"/>
        <w:sz w:val="25"/>
        <w:u w:val="none"/>
      </w:rPr>
    </w:lvl>
    <w:lvl w:ilvl="4">
      <w:start w:val="1"/>
      <w:numFmt w:val="bullet"/>
      <w:lvlText w:val="—"/>
      <w:lvlJc w:val="left"/>
      <w:rPr>
        <w:rFonts w:ascii="Georgia" w:hAnsi="Georgia"/>
        <w:b w:val="0"/>
        <w:i w:val="0"/>
        <w:smallCaps w:val="0"/>
        <w:strike w:val="0"/>
        <w:color w:val="000000"/>
        <w:spacing w:val="0"/>
        <w:w w:val="100"/>
        <w:position w:val="0"/>
        <w:sz w:val="25"/>
        <w:u w:val="none"/>
      </w:rPr>
    </w:lvl>
    <w:lvl w:ilvl="5">
      <w:start w:val="1"/>
      <w:numFmt w:val="bullet"/>
      <w:lvlText w:val="—"/>
      <w:lvlJc w:val="left"/>
      <w:rPr>
        <w:rFonts w:ascii="Georgia" w:hAnsi="Georgia"/>
        <w:b w:val="0"/>
        <w:i w:val="0"/>
        <w:smallCaps w:val="0"/>
        <w:strike w:val="0"/>
        <w:color w:val="000000"/>
        <w:spacing w:val="0"/>
        <w:w w:val="100"/>
        <w:position w:val="0"/>
        <w:sz w:val="25"/>
        <w:u w:val="none"/>
      </w:rPr>
    </w:lvl>
    <w:lvl w:ilvl="6">
      <w:start w:val="1"/>
      <w:numFmt w:val="bullet"/>
      <w:lvlText w:val="—"/>
      <w:lvlJc w:val="left"/>
      <w:rPr>
        <w:rFonts w:ascii="Georgia" w:hAnsi="Georgia"/>
        <w:b w:val="0"/>
        <w:i w:val="0"/>
        <w:smallCaps w:val="0"/>
        <w:strike w:val="0"/>
        <w:color w:val="000000"/>
        <w:spacing w:val="0"/>
        <w:w w:val="100"/>
        <w:position w:val="0"/>
        <w:sz w:val="25"/>
        <w:u w:val="none"/>
      </w:rPr>
    </w:lvl>
    <w:lvl w:ilvl="7">
      <w:start w:val="1"/>
      <w:numFmt w:val="bullet"/>
      <w:lvlText w:val="—"/>
      <w:lvlJc w:val="left"/>
      <w:rPr>
        <w:rFonts w:ascii="Georgia" w:hAnsi="Georgia"/>
        <w:b w:val="0"/>
        <w:i w:val="0"/>
        <w:smallCaps w:val="0"/>
        <w:strike w:val="0"/>
        <w:color w:val="000000"/>
        <w:spacing w:val="0"/>
        <w:w w:val="100"/>
        <w:position w:val="0"/>
        <w:sz w:val="25"/>
        <w:u w:val="none"/>
      </w:rPr>
    </w:lvl>
    <w:lvl w:ilvl="8">
      <w:start w:val="1"/>
      <w:numFmt w:val="bullet"/>
      <w:lvlText w:val="—"/>
      <w:lvlJc w:val="left"/>
      <w:rPr>
        <w:rFonts w:ascii="Georgia" w:hAnsi="Georgia"/>
        <w:b w:val="0"/>
        <w:i w:val="0"/>
        <w:smallCaps w:val="0"/>
        <w:strike w:val="0"/>
        <w:color w:val="000000"/>
        <w:spacing w:val="0"/>
        <w:w w:val="100"/>
        <w:position w:val="0"/>
        <w:sz w:val="25"/>
        <w:u w:val="none"/>
      </w:rPr>
    </w:lvl>
  </w:abstractNum>
  <w:abstractNum w:abstractNumId="41">
    <w:nsid w:val="00000053"/>
    <w:multiLevelType w:val="multilevel"/>
    <w:tmpl w:val="00000052"/>
    <w:lvl w:ilvl="0">
      <w:start w:val="1"/>
      <w:numFmt w:val="decimal"/>
      <w:lvlText w:val="%1)"/>
      <w:lvlJc w:val="left"/>
      <w:rPr>
        <w:rFonts w:ascii="Georgia" w:hAnsi="Georgia" w:cs="Georgia"/>
        <w:b w:val="0"/>
        <w:bCs w:val="0"/>
        <w:i w:val="0"/>
        <w:iCs w:val="0"/>
        <w:smallCaps w:val="0"/>
        <w:strike w:val="0"/>
        <w:color w:val="000000"/>
        <w:spacing w:val="0"/>
        <w:w w:val="100"/>
        <w:position w:val="0"/>
        <w:sz w:val="25"/>
        <w:szCs w:val="25"/>
        <w:u w:val="none"/>
      </w:rPr>
    </w:lvl>
    <w:lvl w:ilvl="1">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abstractNum>
  <w:abstractNum w:abstractNumId="42">
    <w:nsid w:val="00000055"/>
    <w:multiLevelType w:val="multilevel"/>
    <w:tmpl w:val="00000054"/>
    <w:lvl w:ilvl="0">
      <w:start w:val="1"/>
      <w:numFmt w:val="bullet"/>
      <w:lvlText w:val="—"/>
      <w:lvlJc w:val="left"/>
      <w:rPr>
        <w:rFonts w:ascii="Georgia" w:hAnsi="Georgia"/>
        <w:b w:val="0"/>
        <w:i w:val="0"/>
        <w:smallCaps w:val="0"/>
        <w:strike w:val="0"/>
        <w:color w:val="000000"/>
        <w:spacing w:val="0"/>
        <w:w w:val="100"/>
        <w:position w:val="0"/>
        <w:sz w:val="25"/>
        <w:u w:val="none"/>
      </w:rPr>
    </w:lvl>
    <w:lvl w:ilvl="1">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2">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3">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4">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5">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6">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7">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lvl w:ilvl="8">
      <w:start w:val="1"/>
      <w:numFmt w:val="decimal"/>
      <w:lvlText w:val="%2)"/>
      <w:lvlJc w:val="left"/>
      <w:rPr>
        <w:rFonts w:ascii="Georgia" w:hAnsi="Georgia" w:cs="Georgia"/>
        <w:b w:val="0"/>
        <w:bCs w:val="0"/>
        <w:i w:val="0"/>
        <w:iCs w:val="0"/>
        <w:smallCaps w:val="0"/>
        <w:strike w:val="0"/>
        <w:color w:val="000000"/>
        <w:spacing w:val="0"/>
        <w:w w:val="100"/>
        <w:position w:val="0"/>
        <w:sz w:val="25"/>
        <w:szCs w:val="25"/>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81"/>
  <w:drawingGridVerticalSpacing w:val="181"/>
  <w:doNotShadeFormData/>
  <w:characterSpacingControl w:val="compressPunctuation"/>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F85"/>
    <w:rsid w:val="00086F85"/>
    <w:rsid w:val="00441E8D"/>
    <w:rsid w:val="00967462"/>
    <w:rsid w:val="00AD7128"/>
    <w:rsid w:val="00C675E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color w:val="000000"/>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rFonts w:cs="Times New Roman"/>
      <w:color w:val="0066CC"/>
      <w:u w:val="single"/>
    </w:rPr>
  </w:style>
  <w:style w:type="character" w:customStyle="1" w:styleId="1">
    <w:name w:val="Основний текст Знак1"/>
    <w:basedOn w:val="a0"/>
    <w:link w:val="a4"/>
    <w:uiPriority w:val="99"/>
    <w:locked/>
    <w:rPr>
      <w:rFonts w:ascii="Georgia" w:hAnsi="Georgia" w:cs="Georgia"/>
      <w:spacing w:val="0"/>
      <w:sz w:val="25"/>
      <w:szCs w:val="25"/>
    </w:rPr>
  </w:style>
  <w:style w:type="paragraph" w:styleId="a4">
    <w:name w:val="Body Text"/>
    <w:basedOn w:val="a"/>
    <w:link w:val="1"/>
    <w:uiPriority w:val="99"/>
    <w:pPr>
      <w:shd w:val="clear" w:color="auto" w:fill="FFFFFF"/>
      <w:spacing w:before="2220" w:line="355" w:lineRule="exact"/>
      <w:ind w:hanging="580"/>
      <w:jc w:val="center"/>
    </w:pPr>
    <w:rPr>
      <w:rFonts w:ascii="Georgia" w:hAnsi="Georgia" w:cs="Georgia"/>
      <w:color w:val="auto"/>
      <w:sz w:val="25"/>
      <w:szCs w:val="25"/>
      <w:lang w:eastAsia="ru-RU"/>
    </w:rPr>
  </w:style>
  <w:style w:type="character" w:customStyle="1" w:styleId="a5">
    <w:name w:val="Основний текст Знак"/>
    <w:basedOn w:val="a0"/>
    <w:uiPriority w:val="99"/>
    <w:semiHidden/>
    <w:rPr>
      <w:color w:val="000000"/>
      <w:sz w:val="24"/>
      <w:szCs w:val="24"/>
    </w:rPr>
  </w:style>
  <w:style w:type="character" w:customStyle="1" w:styleId="MicrosoftSansSerif">
    <w:name w:val="Основной текст + Microsoft Sans Serif"/>
    <w:aliases w:val="15 pt,Полужирный,Интервал -1 pt"/>
    <w:basedOn w:val="1"/>
    <w:uiPriority w:val="99"/>
    <w:rPr>
      <w:rFonts w:ascii="Microsoft Sans Serif" w:hAnsi="Microsoft Sans Serif" w:cs="Microsoft Sans Serif"/>
      <w:b/>
      <w:bCs/>
      <w:spacing w:val="-20"/>
      <w:sz w:val="30"/>
      <w:szCs w:val="30"/>
    </w:rPr>
  </w:style>
  <w:style w:type="character" w:customStyle="1" w:styleId="TimesNewRoman">
    <w:name w:val="Основной текст + Times New Roman"/>
    <w:aliases w:val="13,5 pt,Полужирный60,Интервал 0 pt"/>
    <w:basedOn w:val="1"/>
    <w:uiPriority w:val="99"/>
    <w:rPr>
      <w:rFonts w:ascii="Times New Roman" w:hAnsi="Times New Roman" w:cs="Times New Roman"/>
      <w:b/>
      <w:bCs/>
      <w:spacing w:val="10"/>
      <w:sz w:val="27"/>
      <w:szCs w:val="27"/>
      <w:lang w:val="ru-RU" w:eastAsia="ru-RU"/>
    </w:rPr>
  </w:style>
  <w:style w:type="character" w:customStyle="1" w:styleId="2pt">
    <w:name w:val="Основной текст + Интервал 2 pt"/>
    <w:basedOn w:val="1"/>
    <w:uiPriority w:val="99"/>
    <w:rPr>
      <w:rFonts w:ascii="Georgia" w:hAnsi="Georgia" w:cs="Georgia"/>
      <w:spacing w:val="40"/>
      <w:sz w:val="25"/>
      <w:szCs w:val="25"/>
    </w:rPr>
  </w:style>
  <w:style w:type="character" w:customStyle="1" w:styleId="TimesNewRoman83">
    <w:name w:val="Основной текст + Times New Roman83"/>
    <w:aliases w:val="13 pt,Курсив"/>
    <w:basedOn w:val="1"/>
    <w:uiPriority w:val="99"/>
    <w:rPr>
      <w:rFonts w:ascii="Times New Roman" w:hAnsi="Times New Roman" w:cs="Times New Roman"/>
      <w:i/>
      <w:iCs/>
      <w:spacing w:val="0"/>
      <w:sz w:val="26"/>
      <w:szCs w:val="26"/>
    </w:rPr>
  </w:style>
  <w:style w:type="character" w:customStyle="1" w:styleId="TimesNewRoman82">
    <w:name w:val="Основной текст + Times New Roman82"/>
    <w:aliases w:val="13 pt62,Курсив106"/>
    <w:basedOn w:val="1"/>
    <w:uiPriority w:val="99"/>
    <w:rPr>
      <w:rFonts w:ascii="Times New Roman" w:hAnsi="Times New Roman" w:cs="Times New Roman"/>
      <w:i/>
      <w:iCs/>
      <w:noProof/>
      <w:spacing w:val="0"/>
      <w:sz w:val="26"/>
      <w:szCs w:val="26"/>
    </w:rPr>
  </w:style>
  <w:style w:type="character" w:customStyle="1" w:styleId="2">
    <w:name w:val="Основной текст (2)_"/>
    <w:basedOn w:val="a0"/>
    <w:link w:val="21"/>
    <w:uiPriority w:val="99"/>
    <w:locked/>
    <w:rPr>
      <w:rFonts w:ascii="Times New Roman" w:hAnsi="Times New Roman" w:cs="Times New Roman"/>
      <w:b/>
      <w:bCs/>
      <w:spacing w:val="0"/>
      <w:sz w:val="27"/>
      <w:szCs w:val="27"/>
    </w:rPr>
  </w:style>
  <w:style w:type="character" w:customStyle="1" w:styleId="20">
    <w:name w:val="Основной текст (2)"/>
    <w:basedOn w:val="2"/>
    <w:uiPriority w:val="99"/>
    <w:rPr>
      <w:rFonts w:ascii="Times New Roman" w:hAnsi="Times New Roman" w:cs="Times New Roman"/>
      <w:b/>
      <w:bCs/>
      <w:spacing w:val="0"/>
      <w:sz w:val="27"/>
      <w:szCs w:val="27"/>
    </w:rPr>
  </w:style>
  <w:style w:type="character" w:customStyle="1" w:styleId="2Georgia">
    <w:name w:val="Основной текст (2) + Georgia"/>
    <w:aliases w:val="12,5 pt95,Не полужирный"/>
    <w:basedOn w:val="2"/>
    <w:uiPriority w:val="99"/>
    <w:rPr>
      <w:rFonts w:ascii="Georgia" w:hAnsi="Georgia" w:cs="Georgia"/>
      <w:spacing w:val="0"/>
      <w:sz w:val="25"/>
      <w:szCs w:val="25"/>
      <w:lang w:val="en-US" w:eastAsia="en-US"/>
    </w:rPr>
  </w:style>
  <w:style w:type="character" w:customStyle="1" w:styleId="-1pt">
    <w:name w:val="Основной текст + Интервал -1 pt"/>
    <w:basedOn w:val="1"/>
    <w:uiPriority w:val="99"/>
    <w:rPr>
      <w:rFonts w:ascii="Georgia" w:hAnsi="Georgia" w:cs="Georgia"/>
      <w:spacing w:val="-20"/>
      <w:sz w:val="25"/>
      <w:szCs w:val="25"/>
    </w:rPr>
  </w:style>
  <w:style w:type="character" w:customStyle="1" w:styleId="-1pt34">
    <w:name w:val="Основной текст + Интервал -1 pt34"/>
    <w:basedOn w:val="1"/>
    <w:uiPriority w:val="99"/>
    <w:rPr>
      <w:rFonts w:ascii="Georgia" w:hAnsi="Georgia" w:cs="Georgia"/>
      <w:spacing w:val="-20"/>
      <w:sz w:val="25"/>
      <w:szCs w:val="25"/>
    </w:rPr>
  </w:style>
  <w:style w:type="character" w:customStyle="1" w:styleId="-1pt33">
    <w:name w:val="Основной текст + Интервал -1 pt33"/>
    <w:basedOn w:val="1"/>
    <w:uiPriority w:val="99"/>
    <w:rPr>
      <w:rFonts w:ascii="Georgia" w:hAnsi="Georgia" w:cs="Georgia"/>
      <w:spacing w:val="-20"/>
      <w:sz w:val="25"/>
      <w:szCs w:val="25"/>
    </w:rPr>
  </w:style>
  <w:style w:type="character" w:customStyle="1" w:styleId="3">
    <w:name w:val="Основной текст (3)_"/>
    <w:basedOn w:val="a0"/>
    <w:link w:val="31"/>
    <w:uiPriority w:val="99"/>
    <w:locked/>
    <w:rPr>
      <w:rFonts w:ascii="Georgia" w:hAnsi="Georgia" w:cs="Georgia"/>
      <w:spacing w:val="0"/>
      <w:sz w:val="38"/>
      <w:szCs w:val="38"/>
    </w:rPr>
  </w:style>
  <w:style w:type="character" w:customStyle="1" w:styleId="30">
    <w:name w:val="Основной текст (3)"/>
    <w:basedOn w:val="3"/>
    <w:uiPriority w:val="99"/>
    <w:rPr>
      <w:rFonts w:ascii="Georgia" w:hAnsi="Georgia" w:cs="Georgia"/>
      <w:spacing w:val="0"/>
      <w:sz w:val="38"/>
      <w:szCs w:val="38"/>
    </w:rPr>
  </w:style>
  <w:style w:type="character" w:customStyle="1" w:styleId="10">
    <w:name w:val="Зміст 1 Знак"/>
    <w:basedOn w:val="a0"/>
    <w:link w:val="11"/>
    <w:uiPriority w:val="99"/>
    <w:locked/>
    <w:rPr>
      <w:rFonts w:ascii="Times New Roman" w:hAnsi="Times New Roman" w:cs="Times New Roman"/>
      <w:b/>
      <w:bCs/>
      <w:spacing w:val="0"/>
      <w:sz w:val="27"/>
      <w:szCs w:val="27"/>
    </w:rPr>
  </w:style>
  <w:style w:type="character" w:customStyle="1" w:styleId="23">
    <w:name w:val="Оглавление (2)3"/>
    <w:basedOn w:val="10"/>
    <w:uiPriority w:val="99"/>
    <w:rPr>
      <w:rFonts w:ascii="Times New Roman" w:hAnsi="Times New Roman" w:cs="Times New Roman"/>
      <w:b/>
      <w:bCs/>
      <w:spacing w:val="0"/>
      <w:sz w:val="27"/>
      <w:szCs w:val="27"/>
    </w:rPr>
  </w:style>
  <w:style w:type="character" w:customStyle="1" w:styleId="2Georgia0">
    <w:name w:val="Оглавление (2) + Georgia"/>
    <w:aliases w:val="1221,5 pt94,Не полужирный21,Интервал 1 pt"/>
    <w:basedOn w:val="10"/>
    <w:uiPriority w:val="99"/>
    <w:rPr>
      <w:rFonts w:ascii="Georgia" w:hAnsi="Georgia" w:cs="Georgia"/>
      <w:noProof/>
      <w:spacing w:val="20"/>
      <w:sz w:val="25"/>
      <w:szCs w:val="25"/>
    </w:rPr>
  </w:style>
  <w:style w:type="character" w:customStyle="1" w:styleId="22">
    <w:name w:val="Оглавление (2)2"/>
    <w:basedOn w:val="10"/>
    <w:uiPriority w:val="99"/>
    <w:rPr>
      <w:rFonts w:ascii="Times New Roman" w:hAnsi="Times New Roman" w:cs="Times New Roman"/>
      <w:b/>
      <w:bCs/>
      <w:noProof/>
      <w:spacing w:val="0"/>
      <w:sz w:val="27"/>
      <w:szCs w:val="27"/>
    </w:rPr>
  </w:style>
  <w:style w:type="character" w:customStyle="1" w:styleId="24">
    <w:name w:val="Зміст 2 Знак"/>
    <w:basedOn w:val="a0"/>
    <w:link w:val="25"/>
    <w:uiPriority w:val="99"/>
    <w:locked/>
    <w:rPr>
      <w:rFonts w:ascii="Georgia" w:hAnsi="Georgia" w:cs="Georgia"/>
      <w:spacing w:val="0"/>
      <w:sz w:val="25"/>
      <w:szCs w:val="25"/>
    </w:rPr>
  </w:style>
  <w:style w:type="character" w:customStyle="1" w:styleId="32">
    <w:name w:val="Оглавление3"/>
    <w:basedOn w:val="24"/>
    <w:uiPriority w:val="99"/>
    <w:rPr>
      <w:rFonts w:ascii="Georgia" w:hAnsi="Georgia" w:cs="Georgia"/>
      <w:spacing w:val="0"/>
      <w:sz w:val="25"/>
      <w:szCs w:val="25"/>
    </w:rPr>
  </w:style>
  <w:style w:type="character" w:customStyle="1" w:styleId="1pt">
    <w:name w:val="Оглавление + Интервал 1 pt"/>
    <w:basedOn w:val="24"/>
    <w:uiPriority w:val="99"/>
    <w:rPr>
      <w:rFonts w:ascii="Georgia" w:hAnsi="Georgia" w:cs="Georgia"/>
      <w:spacing w:val="20"/>
      <w:sz w:val="25"/>
      <w:szCs w:val="25"/>
    </w:rPr>
  </w:style>
  <w:style w:type="character" w:customStyle="1" w:styleId="a6">
    <w:name w:val="Колонтитул_"/>
    <w:basedOn w:val="a0"/>
    <w:link w:val="a7"/>
    <w:uiPriority w:val="99"/>
    <w:locked/>
    <w:rPr>
      <w:rFonts w:ascii="Times New Roman" w:hAnsi="Times New Roman" w:cs="Times New Roman"/>
      <w:sz w:val="20"/>
      <w:szCs w:val="20"/>
    </w:rPr>
  </w:style>
  <w:style w:type="character" w:customStyle="1" w:styleId="MicrosoftSansSerif0">
    <w:name w:val="Колонтитул + Microsoft Sans Serif"/>
    <w:aliases w:val="11,5 pt93"/>
    <w:basedOn w:val="a6"/>
    <w:uiPriority w:val="99"/>
    <w:rPr>
      <w:rFonts w:ascii="Microsoft Sans Serif" w:hAnsi="Microsoft Sans Serif" w:cs="Microsoft Sans Serif"/>
      <w:spacing w:val="0"/>
      <w:sz w:val="23"/>
      <w:szCs w:val="23"/>
    </w:rPr>
  </w:style>
  <w:style w:type="character" w:customStyle="1" w:styleId="26">
    <w:name w:val="Оглавление2"/>
    <w:basedOn w:val="24"/>
    <w:uiPriority w:val="99"/>
    <w:rPr>
      <w:rFonts w:ascii="Georgia" w:hAnsi="Georgia" w:cs="Georgia"/>
      <w:spacing w:val="0"/>
      <w:sz w:val="25"/>
      <w:szCs w:val="25"/>
    </w:rPr>
  </w:style>
  <w:style w:type="character" w:customStyle="1" w:styleId="12">
    <w:name w:val="Оглавление1"/>
    <w:basedOn w:val="24"/>
    <w:uiPriority w:val="99"/>
    <w:rPr>
      <w:rFonts w:ascii="Georgia" w:hAnsi="Georgia" w:cs="Georgia"/>
      <w:noProof/>
      <w:spacing w:val="0"/>
      <w:sz w:val="25"/>
      <w:szCs w:val="25"/>
    </w:rPr>
  </w:style>
  <w:style w:type="character" w:customStyle="1" w:styleId="210">
    <w:name w:val="Оглавление (2)1"/>
    <w:basedOn w:val="10"/>
    <w:uiPriority w:val="99"/>
    <w:rPr>
      <w:rFonts w:ascii="Times New Roman" w:hAnsi="Times New Roman" w:cs="Times New Roman"/>
      <w:b/>
      <w:bCs/>
      <w:spacing w:val="0"/>
      <w:sz w:val="27"/>
      <w:szCs w:val="27"/>
    </w:rPr>
  </w:style>
  <w:style w:type="character" w:customStyle="1" w:styleId="2Georgia1">
    <w:name w:val="Оглавление (2) + Georgia1"/>
    <w:aliases w:val="5 pt92,Не полужирный20,Интервал 1 pt6"/>
    <w:basedOn w:val="10"/>
    <w:uiPriority w:val="99"/>
    <w:rPr>
      <w:rFonts w:ascii="Georgia" w:hAnsi="Georgia" w:cs="Georgia"/>
      <w:spacing w:val="20"/>
      <w:sz w:val="10"/>
      <w:szCs w:val="10"/>
      <w:lang w:val="en-US" w:eastAsia="en-US"/>
    </w:rPr>
  </w:style>
  <w:style w:type="character" w:customStyle="1" w:styleId="213">
    <w:name w:val="Основной текст (2)13"/>
    <w:basedOn w:val="2"/>
    <w:uiPriority w:val="99"/>
    <w:rPr>
      <w:rFonts w:ascii="Times New Roman" w:hAnsi="Times New Roman" w:cs="Times New Roman"/>
      <w:b/>
      <w:bCs/>
      <w:spacing w:val="0"/>
      <w:sz w:val="27"/>
      <w:szCs w:val="27"/>
    </w:rPr>
  </w:style>
  <w:style w:type="character" w:customStyle="1" w:styleId="13">
    <w:name w:val="Заголовок №1_"/>
    <w:basedOn w:val="a0"/>
    <w:link w:val="110"/>
    <w:uiPriority w:val="99"/>
    <w:locked/>
    <w:rPr>
      <w:rFonts w:ascii="Georgia" w:hAnsi="Georgia" w:cs="Georgia"/>
      <w:spacing w:val="0"/>
      <w:sz w:val="38"/>
      <w:szCs w:val="38"/>
    </w:rPr>
  </w:style>
  <w:style w:type="character" w:customStyle="1" w:styleId="14">
    <w:name w:val="Заголовок №1"/>
    <w:basedOn w:val="13"/>
    <w:uiPriority w:val="99"/>
    <w:rPr>
      <w:rFonts w:ascii="Georgia" w:hAnsi="Georgia" w:cs="Georgia"/>
      <w:spacing w:val="0"/>
      <w:sz w:val="38"/>
      <w:szCs w:val="38"/>
    </w:rPr>
  </w:style>
  <w:style w:type="character" w:customStyle="1" w:styleId="5pt">
    <w:name w:val="Колонтитул + 5 pt"/>
    <w:aliases w:val="Интервал 1 pt5"/>
    <w:basedOn w:val="a6"/>
    <w:uiPriority w:val="99"/>
    <w:rPr>
      <w:rFonts w:ascii="Times New Roman" w:hAnsi="Times New Roman" w:cs="Times New Roman"/>
      <w:spacing w:val="20"/>
      <w:sz w:val="10"/>
      <w:szCs w:val="10"/>
    </w:rPr>
  </w:style>
  <w:style w:type="character" w:customStyle="1" w:styleId="11pt">
    <w:name w:val="Основной текст + 11 pt"/>
    <w:aliases w:val="Полужирный59,Курсив105"/>
    <w:basedOn w:val="1"/>
    <w:uiPriority w:val="99"/>
    <w:rPr>
      <w:rFonts w:ascii="Georgia" w:hAnsi="Georgia" w:cs="Georgia"/>
      <w:b/>
      <w:bCs/>
      <w:i/>
      <w:iCs/>
      <w:spacing w:val="0"/>
      <w:sz w:val="22"/>
      <w:szCs w:val="22"/>
    </w:rPr>
  </w:style>
  <w:style w:type="character" w:customStyle="1" w:styleId="6">
    <w:name w:val="Основной текст (6)_"/>
    <w:basedOn w:val="a0"/>
    <w:link w:val="61"/>
    <w:uiPriority w:val="99"/>
    <w:locked/>
    <w:rPr>
      <w:rFonts w:ascii="Georgia" w:hAnsi="Georgia" w:cs="Georgia"/>
      <w:spacing w:val="0"/>
      <w:sz w:val="23"/>
      <w:szCs w:val="23"/>
    </w:rPr>
  </w:style>
  <w:style w:type="character" w:customStyle="1" w:styleId="60">
    <w:name w:val="Основной текст (6)"/>
    <w:basedOn w:val="6"/>
    <w:uiPriority w:val="99"/>
    <w:rPr>
      <w:rFonts w:ascii="Georgia" w:hAnsi="Georgia" w:cs="Georgia"/>
      <w:spacing w:val="0"/>
      <w:sz w:val="23"/>
      <w:szCs w:val="23"/>
    </w:rPr>
  </w:style>
  <w:style w:type="character" w:customStyle="1" w:styleId="15">
    <w:name w:val="Заголовок №15"/>
    <w:basedOn w:val="13"/>
    <w:uiPriority w:val="99"/>
    <w:rPr>
      <w:rFonts w:ascii="Georgia" w:hAnsi="Georgia" w:cs="Georgia"/>
      <w:spacing w:val="0"/>
      <w:sz w:val="38"/>
      <w:szCs w:val="38"/>
    </w:rPr>
  </w:style>
  <w:style w:type="character" w:customStyle="1" w:styleId="140">
    <w:name w:val="Заголовок №14"/>
    <w:basedOn w:val="13"/>
    <w:uiPriority w:val="99"/>
    <w:rPr>
      <w:rFonts w:ascii="Georgia" w:hAnsi="Georgia" w:cs="Georgia"/>
      <w:noProof/>
      <w:spacing w:val="0"/>
      <w:sz w:val="38"/>
      <w:szCs w:val="38"/>
    </w:rPr>
  </w:style>
  <w:style w:type="character" w:customStyle="1" w:styleId="27">
    <w:name w:val="Заголовок №2_"/>
    <w:basedOn w:val="a0"/>
    <w:link w:val="211"/>
    <w:uiPriority w:val="99"/>
    <w:locked/>
    <w:rPr>
      <w:rFonts w:ascii="Georgia" w:hAnsi="Georgia" w:cs="Georgia"/>
      <w:spacing w:val="0"/>
      <w:sz w:val="32"/>
      <w:szCs w:val="32"/>
    </w:rPr>
  </w:style>
  <w:style w:type="character" w:customStyle="1" w:styleId="28">
    <w:name w:val="Заголовок №2"/>
    <w:basedOn w:val="27"/>
    <w:uiPriority w:val="99"/>
    <w:rPr>
      <w:rFonts w:ascii="Georgia" w:hAnsi="Georgia" w:cs="Georgia"/>
      <w:spacing w:val="0"/>
      <w:sz w:val="32"/>
      <w:szCs w:val="32"/>
    </w:rPr>
  </w:style>
  <w:style w:type="character" w:customStyle="1" w:styleId="TimesNewRoman81">
    <w:name w:val="Основной текст + Times New Roman81"/>
    <w:aliases w:val="1314,5 pt91,Полужирный58"/>
    <w:basedOn w:val="1"/>
    <w:uiPriority w:val="99"/>
    <w:rPr>
      <w:rFonts w:ascii="Times New Roman" w:hAnsi="Times New Roman" w:cs="Times New Roman"/>
      <w:b/>
      <w:bCs/>
      <w:spacing w:val="0"/>
      <w:sz w:val="27"/>
      <w:szCs w:val="27"/>
    </w:rPr>
  </w:style>
  <w:style w:type="character" w:customStyle="1" w:styleId="11pt23">
    <w:name w:val="Основной текст + 11 pt23"/>
    <w:aliases w:val="Полужирный57,Курсив104"/>
    <w:basedOn w:val="1"/>
    <w:uiPriority w:val="99"/>
    <w:rPr>
      <w:rFonts w:ascii="Georgia" w:hAnsi="Georgia" w:cs="Georgia"/>
      <w:b/>
      <w:bCs/>
      <w:i/>
      <w:iCs/>
      <w:spacing w:val="0"/>
      <w:sz w:val="22"/>
      <w:szCs w:val="22"/>
    </w:rPr>
  </w:style>
  <w:style w:type="character" w:customStyle="1" w:styleId="TimesNewRoman80">
    <w:name w:val="Основной текст + Times New Roman80"/>
    <w:aliases w:val="1313,5 pt90,Полужирный56"/>
    <w:basedOn w:val="1"/>
    <w:uiPriority w:val="99"/>
    <w:rPr>
      <w:rFonts w:ascii="Times New Roman" w:hAnsi="Times New Roman" w:cs="Times New Roman"/>
      <w:b/>
      <w:bCs/>
      <w:spacing w:val="0"/>
      <w:sz w:val="27"/>
      <w:szCs w:val="27"/>
    </w:rPr>
  </w:style>
  <w:style w:type="character" w:customStyle="1" w:styleId="4">
    <w:name w:val="Основной текст (4)_"/>
    <w:basedOn w:val="a0"/>
    <w:link w:val="41"/>
    <w:uiPriority w:val="99"/>
    <w:locked/>
    <w:rPr>
      <w:rFonts w:ascii="Georgia" w:hAnsi="Georgia" w:cs="Georgia"/>
      <w:spacing w:val="0"/>
      <w:sz w:val="32"/>
      <w:szCs w:val="32"/>
    </w:rPr>
  </w:style>
  <w:style w:type="character" w:customStyle="1" w:styleId="40">
    <w:name w:val="Основной текст (4)"/>
    <w:basedOn w:val="4"/>
    <w:uiPriority w:val="99"/>
    <w:rPr>
      <w:rFonts w:ascii="Georgia" w:hAnsi="Georgia" w:cs="Georgia"/>
      <w:spacing w:val="0"/>
      <w:sz w:val="32"/>
      <w:szCs w:val="32"/>
    </w:rPr>
  </w:style>
  <w:style w:type="character" w:customStyle="1" w:styleId="MicrosoftSansSerif7">
    <w:name w:val="Колонтитул + Microsoft Sans Serif7"/>
    <w:aliases w:val="1119,5 pt89"/>
    <w:basedOn w:val="a6"/>
    <w:uiPriority w:val="99"/>
    <w:rPr>
      <w:rFonts w:ascii="Microsoft Sans Serif" w:hAnsi="Microsoft Sans Serif" w:cs="Microsoft Sans Serif"/>
      <w:noProof/>
      <w:spacing w:val="0"/>
      <w:sz w:val="23"/>
      <w:szCs w:val="23"/>
    </w:rPr>
  </w:style>
  <w:style w:type="character" w:customStyle="1" w:styleId="11pt22">
    <w:name w:val="Основной текст + 11 pt22"/>
    <w:aliases w:val="Полужирный55,Курсив103"/>
    <w:basedOn w:val="1"/>
    <w:uiPriority w:val="99"/>
    <w:rPr>
      <w:rFonts w:ascii="Georgia" w:hAnsi="Georgia" w:cs="Georgia"/>
      <w:b/>
      <w:bCs/>
      <w:i/>
      <w:iCs/>
      <w:spacing w:val="0"/>
      <w:sz w:val="22"/>
      <w:szCs w:val="22"/>
    </w:rPr>
  </w:style>
  <w:style w:type="character" w:customStyle="1" w:styleId="217">
    <w:name w:val="Заголовок №217"/>
    <w:basedOn w:val="27"/>
    <w:uiPriority w:val="99"/>
    <w:rPr>
      <w:rFonts w:ascii="Georgia" w:hAnsi="Georgia" w:cs="Georgia"/>
      <w:spacing w:val="0"/>
      <w:sz w:val="32"/>
      <w:szCs w:val="32"/>
    </w:rPr>
  </w:style>
  <w:style w:type="character" w:customStyle="1" w:styleId="5">
    <w:name w:val="Основной текст (5)_"/>
    <w:basedOn w:val="a0"/>
    <w:link w:val="51"/>
    <w:uiPriority w:val="99"/>
    <w:locked/>
    <w:rPr>
      <w:rFonts w:ascii="Georgia" w:hAnsi="Georgia" w:cs="Georgia"/>
      <w:spacing w:val="0"/>
      <w:sz w:val="30"/>
      <w:szCs w:val="30"/>
    </w:rPr>
  </w:style>
  <w:style w:type="character" w:customStyle="1" w:styleId="50">
    <w:name w:val="Основной текст (5)"/>
    <w:basedOn w:val="5"/>
    <w:uiPriority w:val="99"/>
    <w:rPr>
      <w:rFonts w:ascii="Georgia" w:hAnsi="Georgia" w:cs="Georgia"/>
      <w:spacing w:val="0"/>
      <w:sz w:val="30"/>
      <w:szCs w:val="30"/>
    </w:rPr>
  </w:style>
  <w:style w:type="character" w:customStyle="1" w:styleId="33">
    <w:name w:val="Заголовок №3_"/>
    <w:basedOn w:val="a0"/>
    <w:link w:val="310"/>
    <w:uiPriority w:val="99"/>
    <w:locked/>
    <w:rPr>
      <w:rFonts w:ascii="Georgia" w:hAnsi="Georgia" w:cs="Georgia"/>
      <w:spacing w:val="0"/>
      <w:sz w:val="30"/>
      <w:szCs w:val="30"/>
    </w:rPr>
  </w:style>
  <w:style w:type="character" w:customStyle="1" w:styleId="34">
    <w:name w:val="Заголовок №3"/>
    <w:basedOn w:val="33"/>
    <w:uiPriority w:val="99"/>
    <w:rPr>
      <w:rFonts w:ascii="Georgia" w:hAnsi="Georgia" w:cs="Georgia"/>
      <w:spacing w:val="0"/>
      <w:sz w:val="30"/>
      <w:szCs w:val="30"/>
    </w:rPr>
  </w:style>
  <w:style w:type="character" w:customStyle="1" w:styleId="-1pt32">
    <w:name w:val="Основной текст + Интервал -1 pt32"/>
    <w:basedOn w:val="1"/>
    <w:uiPriority w:val="99"/>
    <w:rPr>
      <w:rFonts w:ascii="Georgia" w:hAnsi="Georgia" w:cs="Georgia"/>
      <w:spacing w:val="-30"/>
      <w:sz w:val="25"/>
      <w:szCs w:val="25"/>
      <w:lang w:val="ru-RU" w:eastAsia="ru-RU"/>
    </w:rPr>
  </w:style>
  <w:style w:type="character" w:customStyle="1" w:styleId="6-1pt">
    <w:name w:val="Основной текст (6) + Интервал -1 pt"/>
    <w:basedOn w:val="6"/>
    <w:uiPriority w:val="99"/>
    <w:rPr>
      <w:rFonts w:ascii="Georgia" w:hAnsi="Georgia" w:cs="Georgia"/>
      <w:spacing w:val="-20"/>
      <w:sz w:val="23"/>
      <w:szCs w:val="23"/>
      <w:lang w:val="en-US" w:eastAsia="en-US"/>
    </w:rPr>
  </w:style>
  <w:style w:type="character" w:customStyle="1" w:styleId="-1pt31">
    <w:name w:val="Основной текст + Интервал -1 pt31"/>
    <w:basedOn w:val="1"/>
    <w:uiPriority w:val="99"/>
    <w:rPr>
      <w:rFonts w:ascii="Georgia" w:hAnsi="Georgia" w:cs="Georgia"/>
      <w:spacing w:val="-20"/>
      <w:sz w:val="25"/>
      <w:szCs w:val="25"/>
    </w:rPr>
  </w:style>
  <w:style w:type="character" w:customStyle="1" w:styleId="4pt">
    <w:name w:val="Основной текст + 4 pt"/>
    <w:basedOn w:val="1"/>
    <w:uiPriority w:val="99"/>
    <w:rPr>
      <w:rFonts w:ascii="Georgia" w:hAnsi="Georgia" w:cs="Georgia"/>
      <w:spacing w:val="0"/>
      <w:sz w:val="8"/>
      <w:szCs w:val="8"/>
    </w:rPr>
  </w:style>
  <w:style w:type="character" w:customStyle="1" w:styleId="7pt">
    <w:name w:val="Основной текст + 7 pt"/>
    <w:basedOn w:val="1"/>
    <w:uiPriority w:val="99"/>
    <w:rPr>
      <w:rFonts w:ascii="Georgia" w:hAnsi="Georgia" w:cs="Georgia"/>
      <w:spacing w:val="0"/>
      <w:sz w:val="14"/>
      <w:szCs w:val="14"/>
    </w:rPr>
  </w:style>
  <w:style w:type="character" w:customStyle="1" w:styleId="8pt">
    <w:name w:val="Основной текст + Интервал 8 pt"/>
    <w:basedOn w:val="1"/>
    <w:uiPriority w:val="99"/>
    <w:rPr>
      <w:rFonts w:ascii="Georgia" w:hAnsi="Georgia" w:cs="Georgia"/>
      <w:spacing w:val="160"/>
      <w:sz w:val="25"/>
      <w:szCs w:val="25"/>
    </w:rPr>
  </w:style>
  <w:style w:type="character" w:customStyle="1" w:styleId="7">
    <w:name w:val="Основной текст (7)_"/>
    <w:basedOn w:val="a0"/>
    <w:link w:val="71"/>
    <w:uiPriority w:val="99"/>
    <w:locked/>
    <w:rPr>
      <w:rFonts w:ascii="Georgia" w:hAnsi="Georgia" w:cs="Georgia"/>
      <w:b/>
      <w:bCs/>
      <w:smallCaps/>
      <w:spacing w:val="0"/>
      <w:sz w:val="21"/>
      <w:szCs w:val="21"/>
      <w:lang w:val="en-US" w:eastAsia="en-US"/>
    </w:rPr>
  </w:style>
  <w:style w:type="character" w:customStyle="1" w:styleId="70">
    <w:name w:val="Основной текст (7)"/>
    <w:basedOn w:val="7"/>
    <w:uiPriority w:val="99"/>
    <w:rPr>
      <w:rFonts w:ascii="Georgia" w:hAnsi="Georgia" w:cs="Georgia"/>
      <w:b/>
      <w:bCs/>
      <w:smallCaps/>
      <w:spacing w:val="0"/>
      <w:sz w:val="21"/>
      <w:szCs w:val="21"/>
      <w:lang w:val="en-US" w:eastAsia="en-US"/>
    </w:rPr>
  </w:style>
  <w:style w:type="character" w:customStyle="1" w:styleId="8">
    <w:name w:val="Основной текст (8)_"/>
    <w:basedOn w:val="a0"/>
    <w:link w:val="81"/>
    <w:uiPriority w:val="99"/>
    <w:locked/>
    <w:rPr>
      <w:rFonts w:ascii="Georgia" w:hAnsi="Georgia" w:cs="Georgia"/>
      <w:spacing w:val="-110"/>
      <w:sz w:val="124"/>
      <w:szCs w:val="124"/>
    </w:rPr>
  </w:style>
  <w:style w:type="character" w:customStyle="1" w:styleId="80">
    <w:name w:val="Основной текст (8)"/>
    <w:basedOn w:val="8"/>
    <w:uiPriority w:val="99"/>
    <w:rPr>
      <w:rFonts w:ascii="Georgia" w:hAnsi="Georgia" w:cs="Georgia"/>
      <w:spacing w:val="-110"/>
      <w:sz w:val="124"/>
      <w:szCs w:val="124"/>
    </w:rPr>
  </w:style>
  <w:style w:type="character" w:customStyle="1" w:styleId="-1pt30">
    <w:name w:val="Основной текст + Интервал -1 pt30"/>
    <w:basedOn w:val="1"/>
    <w:uiPriority w:val="99"/>
    <w:rPr>
      <w:rFonts w:ascii="Georgia" w:hAnsi="Georgia" w:cs="Georgia"/>
      <w:noProof/>
      <w:spacing w:val="-20"/>
      <w:sz w:val="25"/>
      <w:szCs w:val="25"/>
    </w:rPr>
  </w:style>
  <w:style w:type="character" w:customStyle="1" w:styleId="4pt1">
    <w:name w:val="Основной текст + 4 pt1"/>
    <w:aliases w:val="Интервал 1 pt4"/>
    <w:basedOn w:val="1"/>
    <w:uiPriority w:val="99"/>
    <w:rPr>
      <w:rFonts w:ascii="Georgia" w:hAnsi="Georgia" w:cs="Georgia"/>
      <w:spacing w:val="20"/>
      <w:sz w:val="8"/>
      <w:szCs w:val="8"/>
    </w:rPr>
  </w:style>
  <w:style w:type="character" w:customStyle="1" w:styleId="-1pt29">
    <w:name w:val="Основной текст + Интервал -1 pt29"/>
    <w:basedOn w:val="1"/>
    <w:uiPriority w:val="99"/>
    <w:rPr>
      <w:rFonts w:ascii="Georgia" w:hAnsi="Georgia" w:cs="Georgia"/>
      <w:spacing w:val="-20"/>
      <w:sz w:val="25"/>
      <w:szCs w:val="25"/>
    </w:rPr>
  </w:style>
  <w:style w:type="character" w:customStyle="1" w:styleId="-1pt28">
    <w:name w:val="Основной текст + Интервал -1 pt28"/>
    <w:basedOn w:val="1"/>
    <w:uiPriority w:val="99"/>
    <w:rPr>
      <w:rFonts w:ascii="Georgia" w:hAnsi="Georgia" w:cs="Georgia"/>
      <w:noProof/>
      <w:spacing w:val="-20"/>
      <w:sz w:val="25"/>
      <w:szCs w:val="25"/>
    </w:rPr>
  </w:style>
  <w:style w:type="character" w:customStyle="1" w:styleId="45">
    <w:name w:val="Основной текст (4)5"/>
    <w:basedOn w:val="4"/>
    <w:uiPriority w:val="99"/>
    <w:rPr>
      <w:rFonts w:ascii="Georgia" w:hAnsi="Georgia" w:cs="Georgia"/>
      <w:spacing w:val="0"/>
      <w:sz w:val="32"/>
      <w:szCs w:val="32"/>
    </w:rPr>
  </w:style>
  <w:style w:type="character" w:customStyle="1" w:styleId="11pt21">
    <w:name w:val="Основной текст + 11 pt21"/>
    <w:aliases w:val="Полужирный54,Курсив102"/>
    <w:basedOn w:val="1"/>
    <w:uiPriority w:val="99"/>
    <w:rPr>
      <w:rFonts w:ascii="Georgia" w:hAnsi="Georgia" w:cs="Georgia"/>
      <w:b/>
      <w:bCs/>
      <w:i/>
      <w:iCs/>
      <w:spacing w:val="0"/>
      <w:sz w:val="22"/>
      <w:szCs w:val="22"/>
    </w:rPr>
  </w:style>
  <w:style w:type="character" w:customStyle="1" w:styleId="11pt20">
    <w:name w:val="Основной текст + 11 pt20"/>
    <w:aliases w:val="Полужирный53,Курсив101"/>
    <w:basedOn w:val="1"/>
    <w:uiPriority w:val="99"/>
    <w:rPr>
      <w:rFonts w:ascii="Georgia" w:hAnsi="Georgia" w:cs="Georgia"/>
      <w:b/>
      <w:bCs/>
      <w:i/>
      <w:iCs/>
      <w:noProof/>
      <w:spacing w:val="0"/>
      <w:sz w:val="22"/>
      <w:szCs w:val="22"/>
    </w:rPr>
  </w:style>
  <w:style w:type="character" w:customStyle="1" w:styleId="TimesNewRoman79">
    <w:name w:val="Основной текст + Times New Roman79"/>
    <w:aliases w:val="13 pt61,Курсив100"/>
    <w:basedOn w:val="1"/>
    <w:uiPriority w:val="99"/>
    <w:rPr>
      <w:rFonts w:ascii="Times New Roman" w:hAnsi="Times New Roman" w:cs="Times New Roman"/>
      <w:i/>
      <w:iCs/>
      <w:spacing w:val="0"/>
      <w:sz w:val="26"/>
      <w:szCs w:val="26"/>
    </w:rPr>
  </w:style>
  <w:style w:type="character" w:customStyle="1" w:styleId="36">
    <w:name w:val="Заголовок №36"/>
    <w:basedOn w:val="33"/>
    <w:uiPriority w:val="99"/>
    <w:rPr>
      <w:rFonts w:ascii="Georgia" w:hAnsi="Georgia" w:cs="Georgia"/>
      <w:spacing w:val="0"/>
      <w:sz w:val="30"/>
      <w:szCs w:val="30"/>
    </w:rPr>
  </w:style>
  <w:style w:type="character" w:customStyle="1" w:styleId="35">
    <w:name w:val="Заголовок №35"/>
    <w:basedOn w:val="33"/>
    <w:uiPriority w:val="99"/>
    <w:rPr>
      <w:rFonts w:ascii="Georgia" w:hAnsi="Georgia" w:cs="Georgia"/>
      <w:noProof/>
      <w:spacing w:val="0"/>
      <w:sz w:val="30"/>
      <w:szCs w:val="30"/>
    </w:rPr>
  </w:style>
  <w:style w:type="character" w:customStyle="1" w:styleId="-1pt27">
    <w:name w:val="Основной текст + Интервал -1 pt27"/>
    <w:basedOn w:val="1"/>
    <w:uiPriority w:val="99"/>
    <w:rPr>
      <w:rFonts w:ascii="Georgia" w:hAnsi="Georgia" w:cs="Georgia"/>
      <w:spacing w:val="-20"/>
      <w:sz w:val="25"/>
      <w:szCs w:val="25"/>
    </w:rPr>
  </w:style>
  <w:style w:type="character" w:customStyle="1" w:styleId="-1pt26">
    <w:name w:val="Основной текст + Интервал -1 pt26"/>
    <w:basedOn w:val="1"/>
    <w:uiPriority w:val="99"/>
    <w:rPr>
      <w:rFonts w:ascii="Georgia" w:hAnsi="Georgia" w:cs="Georgia"/>
      <w:spacing w:val="-20"/>
      <w:sz w:val="25"/>
      <w:szCs w:val="25"/>
    </w:rPr>
  </w:style>
  <w:style w:type="character" w:customStyle="1" w:styleId="100">
    <w:name w:val="Основной текст + 10"/>
    <w:aliases w:val="5 pt88,Полужирный52,Малые прописные"/>
    <w:basedOn w:val="1"/>
    <w:uiPriority w:val="99"/>
    <w:rPr>
      <w:rFonts w:ascii="Georgia" w:hAnsi="Georgia" w:cs="Georgia"/>
      <w:b/>
      <w:bCs/>
      <w:smallCaps/>
      <w:spacing w:val="0"/>
      <w:sz w:val="21"/>
      <w:szCs w:val="21"/>
    </w:rPr>
  </w:style>
  <w:style w:type="character" w:customStyle="1" w:styleId="-1pt25">
    <w:name w:val="Основной текст + Интервал -1 pt25"/>
    <w:basedOn w:val="1"/>
    <w:uiPriority w:val="99"/>
    <w:rPr>
      <w:rFonts w:ascii="Georgia" w:hAnsi="Georgia" w:cs="Georgia"/>
      <w:spacing w:val="-30"/>
      <w:sz w:val="25"/>
      <w:szCs w:val="25"/>
    </w:rPr>
  </w:style>
  <w:style w:type="character" w:customStyle="1" w:styleId="216">
    <w:name w:val="Заголовок №216"/>
    <w:basedOn w:val="27"/>
    <w:uiPriority w:val="99"/>
    <w:rPr>
      <w:rFonts w:ascii="Georgia" w:hAnsi="Georgia" w:cs="Georgia"/>
      <w:spacing w:val="0"/>
      <w:sz w:val="32"/>
      <w:szCs w:val="32"/>
    </w:rPr>
  </w:style>
  <w:style w:type="character" w:customStyle="1" w:styleId="9">
    <w:name w:val="Основной текст (9)_"/>
    <w:basedOn w:val="a0"/>
    <w:link w:val="91"/>
    <w:uiPriority w:val="99"/>
    <w:locked/>
    <w:rPr>
      <w:rFonts w:ascii="Georgia" w:hAnsi="Georgia" w:cs="Georgia"/>
      <w:spacing w:val="-120"/>
      <w:sz w:val="117"/>
      <w:szCs w:val="117"/>
      <w:lang w:val="en-US" w:eastAsia="en-US"/>
    </w:rPr>
  </w:style>
  <w:style w:type="character" w:customStyle="1" w:styleId="90">
    <w:name w:val="Основной текст (9)"/>
    <w:basedOn w:val="9"/>
    <w:uiPriority w:val="99"/>
    <w:rPr>
      <w:rFonts w:ascii="Georgia" w:hAnsi="Georgia" w:cs="Georgia"/>
      <w:spacing w:val="-120"/>
      <w:sz w:val="117"/>
      <w:szCs w:val="117"/>
      <w:lang w:val="en-US" w:eastAsia="en-US"/>
    </w:rPr>
  </w:style>
  <w:style w:type="character" w:customStyle="1" w:styleId="92">
    <w:name w:val="Основной текст (9)2"/>
    <w:basedOn w:val="9"/>
    <w:uiPriority w:val="99"/>
    <w:rPr>
      <w:rFonts w:ascii="Georgia" w:hAnsi="Georgia" w:cs="Georgia"/>
      <w:noProof/>
      <w:spacing w:val="-120"/>
      <w:sz w:val="117"/>
      <w:szCs w:val="117"/>
    </w:rPr>
  </w:style>
  <w:style w:type="character" w:customStyle="1" w:styleId="9MicrosoftSansSerif">
    <w:name w:val="Основной текст (9) + Microsoft Sans Serif"/>
    <w:aliases w:val="1220,5 pt87,Интервал 0 pt37"/>
    <w:basedOn w:val="9"/>
    <w:uiPriority w:val="99"/>
    <w:rPr>
      <w:rFonts w:ascii="Microsoft Sans Serif" w:hAnsi="Microsoft Sans Serif" w:cs="Microsoft Sans Serif"/>
      <w:spacing w:val="0"/>
      <w:sz w:val="25"/>
      <w:szCs w:val="25"/>
    </w:rPr>
  </w:style>
  <w:style w:type="character" w:customStyle="1" w:styleId="11pt19">
    <w:name w:val="Основной текст + 11 pt19"/>
    <w:aliases w:val="Полужирный51,Курсив99"/>
    <w:basedOn w:val="1"/>
    <w:uiPriority w:val="99"/>
    <w:rPr>
      <w:rFonts w:ascii="Georgia" w:hAnsi="Georgia" w:cs="Georgia"/>
      <w:b/>
      <w:bCs/>
      <w:i/>
      <w:iCs/>
      <w:spacing w:val="0"/>
      <w:sz w:val="22"/>
      <w:szCs w:val="22"/>
    </w:rPr>
  </w:style>
  <w:style w:type="character" w:customStyle="1" w:styleId="11pt18">
    <w:name w:val="Основной текст + 11 pt18"/>
    <w:aliases w:val="Полужирный50,Курсив98"/>
    <w:basedOn w:val="1"/>
    <w:uiPriority w:val="99"/>
    <w:rPr>
      <w:rFonts w:ascii="Georgia" w:hAnsi="Georgia" w:cs="Georgia"/>
      <w:b/>
      <w:bCs/>
      <w:i/>
      <w:iCs/>
      <w:noProof/>
      <w:spacing w:val="0"/>
      <w:sz w:val="22"/>
      <w:szCs w:val="22"/>
    </w:rPr>
  </w:style>
  <w:style w:type="character" w:customStyle="1" w:styleId="MicrosoftSansSerif5">
    <w:name w:val="Основной текст + Microsoft Sans Serif5"/>
    <w:aliases w:val="1118,5 pt86,Курсив97"/>
    <w:basedOn w:val="1"/>
    <w:uiPriority w:val="99"/>
    <w:rPr>
      <w:rFonts w:ascii="Microsoft Sans Serif" w:hAnsi="Microsoft Sans Serif" w:cs="Microsoft Sans Serif"/>
      <w:i/>
      <w:iCs/>
      <w:spacing w:val="0"/>
      <w:sz w:val="23"/>
      <w:szCs w:val="23"/>
    </w:rPr>
  </w:style>
  <w:style w:type="character" w:customStyle="1" w:styleId="-1pt24">
    <w:name w:val="Основной текст + Интервал -1 pt24"/>
    <w:basedOn w:val="1"/>
    <w:uiPriority w:val="99"/>
    <w:rPr>
      <w:rFonts w:ascii="Georgia" w:hAnsi="Georgia" w:cs="Georgia"/>
      <w:spacing w:val="-20"/>
      <w:sz w:val="25"/>
      <w:szCs w:val="25"/>
    </w:rPr>
  </w:style>
  <w:style w:type="character" w:customStyle="1" w:styleId="TimesNewRoman78">
    <w:name w:val="Основной текст + Times New Roman78"/>
    <w:aliases w:val="1312,5 pt85,Полужирный49"/>
    <w:basedOn w:val="1"/>
    <w:uiPriority w:val="99"/>
    <w:rPr>
      <w:rFonts w:ascii="Times New Roman" w:hAnsi="Times New Roman" w:cs="Times New Roman"/>
      <w:b/>
      <w:bCs/>
      <w:spacing w:val="0"/>
      <w:sz w:val="27"/>
      <w:szCs w:val="27"/>
    </w:rPr>
  </w:style>
  <w:style w:type="character" w:customStyle="1" w:styleId="120">
    <w:name w:val="Основной текст (12)_"/>
    <w:basedOn w:val="a0"/>
    <w:link w:val="121"/>
    <w:uiPriority w:val="99"/>
    <w:locked/>
    <w:rPr>
      <w:rFonts w:ascii="Georgia" w:hAnsi="Georgia" w:cs="Georgia"/>
      <w:b/>
      <w:bCs/>
      <w:spacing w:val="0"/>
      <w:sz w:val="18"/>
      <w:szCs w:val="18"/>
    </w:rPr>
  </w:style>
  <w:style w:type="character" w:customStyle="1" w:styleId="122">
    <w:name w:val="Основной текст (12)"/>
    <w:basedOn w:val="120"/>
    <w:uiPriority w:val="99"/>
    <w:rPr>
      <w:rFonts w:ascii="Georgia" w:hAnsi="Georgia" w:cs="Georgia"/>
      <w:b/>
      <w:bCs/>
      <w:spacing w:val="0"/>
      <w:sz w:val="18"/>
      <w:szCs w:val="18"/>
    </w:rPr>
  </w:style>
  <w:style w:type="character" w:customStyle="1" w:styleId="212">
    <w:name w:val="Основной текст (2)12"/>
    <w:basedOn w:val="2"/>
    <w:uiPriority w:val="99"/>
    <w:rPr>
      <w:rFonts w:ascii="Times New Roman" w:hAnsi="Times New Roman" w:cs="Times New Roman"/>
      <w:b/>
      <w:bCs/>
      <w:spacing w:val="0"/>
      <w:sz w:val="27"/>
      <w:szCs w:val="27"/>
    </w:rPr>
  </w:style>
  <w:style w:type="character" w:customStyle="1" w:styleId="-1pt23">
    <w:name w:val="Основной текст + Интервал -1 pt23"/>
    <w:basedOn w:val="1"/>
    <w:uiPriority w:val="99"/>
    <w:rPr>
      <w:rFonts w:ascii="Georgia" w:hAnsi="Georgia" w:cs="Georgia"/>
      <w:spacing w:val="-20"/>
      <w:sz w:val="25"/>
      <w:szCs w:val="25"/>
    </w:rPr>
  </w:style>
  <w:style w:type="character" w:customStyle="1" w:styleId="-1pt22">
    <w:name w:val="Основной текст + Интервал -1 pt22"/>
    <w:basedOn w:val="1"/>
    <w:uiPriority w:val="99"/>
    <w:rPr>
      <w:rFonts w:ascii="Georgia" w:hAnsi="Georgia" w:cs="Georgia"/>
      <w:spacing w:val="-20"/>
      <w:sz w:val="25"/>
      <w:szCs w:val="25"/>
    </w:rPr>
  </w:style>
  <w:style w:type="character" w:customStyle="1" w:styleId="-1pt21">
    <w:name w:val="Основной текст + Интервал -1 pt21"/>
    <w:basedOn w:val="1"/>
    <w:uiPriority w:val="99"/>
    <w:rPr>
      <w:rFonts w:ascii="Georgia" w:hAnsi="Georgia" w:cs="Georgia"/>
      <w:spacing w:val="-20"/>
      <w:sz w:val="25"/>
      <w:szCs w:val="25"/>
    </w:rPr>
  </w:style>
  <w:style w:type="character" w:customStyle="1" w:styleId="-1pt20">
    <w:name w:val="Основной текст + Интервал -1 pt20"/>
    <w:basedOn w:val="1"/>
    <w:uiPriority w:val="99"/>
    <w:rPr>
      <w:rFonts w:ascii="Georgia" w:hAnsi="Georgia" w:cs="Georgia"/>
      <w:spacing w:val="-20"/>
      <w:sz w:val="25"/>
      <w:szCs w:val="25"/>
    </w:rPr>
  </w:style>
  <w:style w:type="character" w:customStyle="1" w:styleId="106">
    <w:name w:val="Основной текст + 106"/>
    <w:aliases w:val="5 pt84,Полужирный48,Малые прописные8"/>
    <w:basedOn w:val="1"/>
    <w:uiPriority w:val="99"/>
    <w:rPr>
      <w:rFonts w:ascii="Georgia" w:hAnsi="Georgia" w:cs="Georgia"/>
      <w:b/>
      <w:bCs/>
      <w:smallCaps/>
      <w:spacing w:val="0"/>
      <w:sz w:val="21"/>
      <w:szCs w:val="21"/>
    </w:rPr>
  </w:style>
  <w:style w:type="character" w:customStyle="1" w:styleId="105">
    <w:name w:val="Основной текст + 105"/>
    <w:aliases w:val="5 pt83,Полужирный47,Малые прописные7"/>
    <w:basedOn w:val="1"/>
    <w:uiPriority w:val="99"/>
    <w:rPr>
      <w:rFonts w:ascii="Georgia" w:hAnsi="Georgia" w:cs="Georgia"/>
      <w:b/>
      <w:bCs/>
      <w:smallCaps/>
      <w:noProof/>
      <w:spacing w:val="0"/>
      <w:sz w:val="21"/>
      <w:szCs w:val="21"/>
    </w:rPr>
  </w:style>
  <w:style w:type="character" w:customStyle="1" w:styleId="TimesNewRoman77">
    <w:name w:val="Основной текст + Times New Roman77"/>
    <w:aliases w:val="1311,5 pt82,Полужирный46"/>
    <w:basedOn w:val="1"/>
    <w:uiPriority w:val="99"/>
    <w:rPr>
      <w:rFonts w:ascii="Times New Roman" w:hAnsi="Times New Roman" w:cs="Times New Roman"/>
      <w:b/>
      <w:bCs/>
      <w:spacing w:val="0"/>
      <w:sz w:val="27"/>
      <w:szCs w:val="27"/>
    </w:rPr>
  </w:style>
  <w:style w:type="character" w:customStyle="1" w:styleId="2110">
    <w:name w:val="Основной текст (2)11"/>
    <w:basedOn w:val="2"/>
    <w:uiPriority w:val="99"/>
    <w:rPr>
      <w:rFonts w:ascii="Times New Roman" w:hAnsi="Times New Roman" w:cs="Times New Roman"/>
      <w:b/>
      <w:bCs/>
      <w:spacing w:val="0"/>
      <w:sz w:val="27"/>
      <w:szCs w:val="27"/>
    </w:rPr>
  </w:style>
  <w:style w:type="character" w:customStyle="1" w:styleId="2100">
    <w:name w:val="Основной текст (2)10"/>
    <w:basedOn w:val="2"/>
    <w:uiPriority w:val="99"/>
    <w:rPr>
      <w:rFonts w:ascii="Times New Roman" w:hAnsi="Times New Roman" w:cs="Times New Roman"/>
      <w:b/>
      <w:bCs/>
      <w:spacing w:val="0"/>
      <w:sz w:val="27"/>
      <w:szCs w:val="27"/>
    </w:rPr>
  </w:style>
  <w:style w:type="character" w:customStyle="1" w:styleId="3TimesNewRoman">
    <w:name w:val="Основной текст (3) + Times New Roman"/>
    <w:aliases w:val="1310,5 pt81,Полужирный45,Интервал -1 pt2"/>
    <w:basedOn w:val="3"/>
    <w:uiPriority w:val="99"/>
    <w:rPr>
      <w:rFonts w:ascii="Times New Roman" w:hAnsi="Times New Roman" w:cs="Times New Roman"/>
      <w:b/>
      <w:bCs/>
      <w:spacing w:val="-30"/>
      <w:sz w:val="27"/>
      <w:szCs w:val="27"/>
      <w:lang w:val="en-US" w:eastAsia="en-US"/>
    </w:rPr>
  </w:style>
  <w:style w:type="character" w:customStyle="1" w:styleId="3-2pt">
    <w:name w:val="Основной текст (3) + Интервал -2 pt"/>
    <w:basedOn w:val="3"/>
    <w:uiPriority w:val="99"/>
    <w:rPr>
      <w:rFonts w:ascii="Georgia" w:hAnsi="Georgia" w:cs="Georgia"/>
      <w:spacing w:val="-40"/>
      <w:sz w:val="38"/>
      <w:szCs w:val="38"/>
      <w:lang w:val="en-US" w:eastAsia="en-US"/>
    </w:rPr>
  </w:style>
  <w:style w:type="character" w:customStyle="1" w:styleId="330">
    <w:name w:val="Основной текст (3)3"/>
    <w:basedOn w:val="3"/>
    <w:uiPriority w:val="99"/>
    <w:rPr>
      <w:rFonts w:ascii="Georgia" w:hAnsi="Georgia" w:cs="Georgia"/>
      <w:spacing w:val="0"/>
      <w:sz w:val="38"/>
      <w:szCs w:val="38"/>
    </w:rPr>
  </w:style>
  <w:style w:type="character" w:customStyle="1" w:styleId="93">
    <w:name w:val="Основной текст + 9"/>
    <w:aliases w:val="5 pt80,Полужирный44"/>
    <w:basedOn w:val="1"/>
    <w:uiPriority w:val="99"/>
    <w:rPr>
      <w:rFonts w:ascii="Georgia" w:hAnsi="Georgia" w:cs="Georgia"/>
      <w:b/>
      <w:bCs/>
      <w:spacing w:val="0"/>
      <w:sz w:val="19"/>
      <w:szCs w:val="19"/>
    </w:rPr>
  </w:style>
  <w:style w:type="character" w:customStyle="1" w:styleId="2-1pt">
    <w:name w:val="Основной текст (2) + Интервал -1 pt"/>
    <w:basedOn w:val="2"/>
    <w:uiPriority w:val="99"/>
    <w:rPr>
      <w:rFonts w:ascii="Times New Roman" w:hAnsi="Times New Roman" w:cs="Times New Roman"/>
      <w:b/>
      <w:bCs/>
      <w:spacing w:val="-30"/>
      <w:sz w:val="27"/>
      <w:szCs w:val="27"/>
    </w:rPr>
  </w:style>
  <w:style w:type="character" w:customStyle="1" w:styleId="29">
    <w:name w:val="Основной текст (2)9"/>
    <w:basedOn w:val="2"/>
    <w:uiPriority w:val="99"/>
    <w:rPr>
      <w:rFonts w:ascii="Times New Roman" w:hAnsi="Times New Roman" w:cs="Times New Roman"/>
      <w:b/>
      <w:bCs/>
      <w:spacing w:val="0"/>
      <w:sz w:val="27"/>
      <w:szCs w:val="27"/>
    </w:rPr>
  </w:style>
  <w:style w:type="character" w:customStyle="1" w:styleId="2Georgia10">
    <w:name w:val="Основной текст (2) + Georgia1"/>
    <w:aliases w:val="10,5 pt79,Малые прописные6"/>
    <w:basedOn w:val="2"/>
    <w:uiPriority w:val="99"/>
    <w:rPr>
      <w:rFonts w:ascii="Georgia" w:hAnsi="Georgia" w:cs="Georgia"/>
      <w:b/>
      <w:bCs/>
      <w:smallCaps/>
      <w:noProof/>
      <w:spacing w:val="0"/>
      <w:sz w:val="21"/>
      <w:szCs w:val="21"/>
    </w:rPr>
  </w:style>
  <w:style w:type="character" w:customStyle="1" w:styleId="21pt">
    <w:name w:val="Основной текст (2) + Интервал 1 pt"/>
    <w:basedOn w:val="2"/>
    <w:uiPriority w:val="99"/>
    <w:rPr>
      <w:rFonts w:ascii="Times New Roman" w:hAnsi="Times New Roman" w:cs="Times New Roman"/>
      <w:b/>
      <w:bCs/>
      <w:spacing w:val="30"/>
      <w:sz w:val="27"/>
      <w:szCs w:val="27"/>
    </w:rPr>
  </w:style>
  <w:style w:type="character" w:customStyle="1" w:styleId="63">
    <w:name w:val="Основной текст (6)3"/>
    <w:basedOn w:val="6"/>
    <w:uiPriority w:val="99"/>
    <w:rPr>
      <w:rFonts w:ascii="Georgia" w:hAnsi="Georgia" w:cs="Georgia"/>
      <w:spacing w:val="0"/>
      <w:sz w:val="23"/>
      <w:szCs w:val="23"/>
    </w:rPr>
  </w:style>
  <w:style w:type="character" w:customStyle="1" w:styleId="612">
    <w:name w:val="Основной текст (6) + 12"/>
    <w:aliases w:val="5 pt78"/>
    <w:basedOn w:val="6"/>
    <w:uiPriority w:val="99"/>
    <w:rPr>
      <w:rFonts w:ascii="Georgia" w:hAnsi="Georgia" w:cs="Georgia"/>
      <w:spacing w:val="0"/>
      <w:sz w:val="25"/>
      <w:szCs w:val="25"/>
    </w:rPr>
  </w:style>
  <w:style w:type="character" w:customStyle="1" w:styleId="69">
    <w:name w:val="Основной текст (6) + 9"/>
    <w:aliases w:val="5 pt77,Полужирный43"/>
    <w:basedOn w:val="6"/>
    <w:uiPriority w:val="99"/>
    <w:rPr>
      <w:rFonts w:ascii="Georgia" w:hAnsi="Georgia" w:cs="Georgia"/>
      <w:b/>
      <w:bCs/>
      <w:spacing w:val="0"/>
      <w:sz w:val="19"/>
      <w:szCs w:val="19"/>
    </w:rPr>
  </w:style>
  <w:style w:type="character" w:customStyle="1" w:styleId="691">
    <w:name w:val="Основной текст (6) + 91"/>
    <w:aliases w:val="5 pt76,Полужирный42"/>
    <w:basedOn w:val="6"/>
    <w:uiPriority w:val="99"/>
    <w:rPr>
      <w:rFonts w:ascii="Georgia" w:hAnsi="Georgia" w:cs="Georgia"/>
      <w:b/>
      <w:bCs/>
      <w:noProof/>
      <w:spacing w:val="0"/>
      <w:sz w:val="19"/>
      <w:szCs w:val="19"/>
    </w:rPr>
  </w:style>
  <w:style w:type="character" w:customStyle="1" w:styleId="6121">
    <w:name w:val="Основной текст (6) + 121"/>
    <w:aliases w:val="5 pt75,Интервал -1 pt1"/>
    <w:basedOn w:val="6"/>
    <w:uiPriority w:val="99"/>
    <w:rPr>
      <w:rFonts w:ascii="Georgia" w:hAnsi="Georgia" w:cs="Georgia"/>
      <w:spacing w:val="-20"/>
      <w:sz w:val="25"/>
      <w:szCs w:val="25"/>
    </w:rPr>
  </w:style>
  <w:style w:type="character" w:customStyle="1" w:styleId="101">
    <w:name w:val="Основной текст (10)_"/>
    <w:basedOn w:val="a0"/>
    <w:link w:val="1010"/>
    <w:uiPriority w:val="99"/>
    <w:locked/>
    <w:rPr>
      <w:rFonts w:ascii="Georgia" w:hAnsi="Georgia" w:cs="Georgia"/>
      <w:spacing w:val="0"/>
      <w:sz w:val="23"/>
      <w:szCs w:val="23"/>
    </w:rPr>
  </w:style>
  <w:style w:type="character" w:customStyle="1" w:styleId="102">
    <w:name w:val="Основной текст (10)"/>
    <w:basedOn w:val="101"/>
    <w:uiPriority w:val="99"/>
    <w:rPr>
      <w:rFonts w:ascii="Georgia" w:hAnsi="Georgia" w:cs="Georgia"/>
      <w:spacing w:val="0"/>
      <w:sz w:val="23"/>
      <w:szCs w:val="23"/>
    </w:rPr>
  </w:style>
  <w:style w:type="character" w:customStyle="1" w:styleId="104">
    <w:name w:val="Основной текст (10)4"/>
    <w:basedOn w:val="101"/>
    <w:uiPriority w:val="99"/>
    <w:rPr>
      <w:rFonts w:ascii="Georgia" w:hAnsi="Georgia" w:cs="Georgia"/>
      <w:noProof/>
      <w:spacing w:val="0"/>
      <w:sz w:val="23"/>
      <w:szCs w:val="23"/>
    </w:rPr>
  </w:style>
  <w:style w:type="character" w:customStyle="1" w:styleId="1011pt">
    <w:name w:val="Основной текст (10) + 11 pt"/>
    <w:basedOn w:val="101"/>
    <w:uiPriority w:val="99"/>
    <w:rPr>
      <w:rFonts w:ascii="Georgia" w:hAnsi="Georgia" w:cs="Georgia"/>
      <w:spacing w:val="0"/>
      <w:sz w:val="22"/>
      <w:szCs w:val="22"/>
    </w:rPr>
  </w:style>
  <w:style w:type="character" w:customStyle="1" w:styleId="10-1pt">
    <w:name w:val="Основной текст (10) + Интервал -1 pt"/>
    <w:basedOn w:val="101"/>
    <w:uiPriority w:val="99"/>
    <w:rPr>
      <w:rFonts w:ascii="Georgia" w:hAnsi="Georgia" w:cs="Georgia"/>
      <w:spacing w:val="-20"/>
      <w:sz w:val="23"/>
      <w:szCs w:val="23"/>
    </w:rPr>
  </w:style>
  <w:style w:type="character" w:customStyle="1" w:styleId="10-1pt1">
    <w:name w:val="Основной текст (10) + Интервал -1 pt1"/>
    <w:basedOn w:val="101"/>
    <w:uiPriority w:val="99"/>
    <w:rPr>
      <w:rFonts w:ascii="Georgia" w:hAnsi="Georgia" w:cs="Georgia"/>
      <w:spacing w:val="-20"/>
      <w:sz w:val="23"/>
      <w:szCs w:val="23"/>
    </w:rPr>
  </w:style>
  <w:style w:type="character" w:customStyle="1" w:styleId="111">
    <w:name w:val="Основной текст (11)_"/>
    <w:basedOn w:val="a0"/>
    <w:link w:val="1110"/>
    <w:uiPriority w:val="99"/>
    <w:locked/>
    <w:rPr>
      <w:rFonts w:ascii="Times New Roman" w:hAnsi="Times New Roman" w:cs="Times New Roman"/>
      <w:i/>
      <w:iCs/>
      <w:spacing w:val="0"/>
      <w:sz w:val="26"/>
      <w:szCs w:val="26"/>
    </w:rPr>
  </w:style>
  <w:style w:type="character" w:customStyle="1" w:styleId="11Georgia">
    <w:name w:val="Основной текст (11) + Georgia"/>
    <w:aliases w:val="1117,5 pt74,Не курсив"/>
    <w:basedOn w:val="111"/>
    <w:uiPriority w:val="99"/>
    <w:rPr>
      <w:rFonts w:ascii="Georgia" w:hAnsi="Georgia" w:cs="Georgia"/>
      <w:spacing w:val="0"/>
      <w:sz w:val="23"/>
      <w:szCs w:val="23"/>
    </w:rPr>
  </w:style>
  <w:style w:type="character" w:customStyle="1" w:styleId="11Georgia11">
    <w:name w:val="Основной текст (11) + Georgia11"/>
    <w:aliases w:val="1116,5 pt73,Не курсив17"/>
    <w:basedOn w:val="111"/>
    <w:uiPriority w:val="99"/>
    <w:rPr>
      <w:rFonts w:ascii="Georgia" w:hAnsi="Georgia" w:cs="Georgia"/>
      <w:noProof/>
      <w:spacing w:val="0"/>
      <w:sz w:val="23"/>
      <w:szCs w:val="23"/>
    </w:rPr>
  </w:style>
  <w:style w:type="character" w:customStyle="1" w:styleId="112">
    <w:name w:val="Основной текст (11)"/>
    <w:basedOn w:val="111"/>
    <w:uiPriority w:val="99"/>
    <w:rPr>
      <w:rFonts w:ascii="Times New Roman" w:hAnsi="Times New Roman" w:cs="Times New Roman"/>
      <w:i/>
      <w:iCs/>
      <w:spacing w:val="0"/>
      <w:sz w:val="26"/>
      <w:szCs w:val="26"/>
    </w:rPr>
  </w:style>
  <w:style w:type="character" w:customStyle="1" w:styleId="109pt">
    <w:name w:val="Основной текст (10) + 9 pt"/>
    <w:aliases w:val="Полужирный41"/>
    <w:basedOn w:val="101"/>
    <w:uiPriority w:val="99"/>
    <w:rPr>
      <w:rFonts w:ascii="Georgia" w:hAnsi="Georgia" w:cs="Georgia"/>
      <w:b/>
      <w:bCs/>
      <w:spacing w:val="0"/>
      <w:sz w:val="18"/>
      <w:szCs w:val="18"/>
    </w:rPr>
  </w:style>
  <w:style w:type="character" w:customStyle="1" w:styleId="103">
    <w:name w:val="Основной текст (10)3"/>
    <w:basedOn w:val="101"/>
    <w:uiPriority w:val="99"/>
    <w:rPr>
      <w:rFonts w:ascii="Georgia" w:hAnsi="Georgia" w:cs="Georgia"/>
      <w:spacing w:val="0"/>
      <w:sz w:val="23"/>
      <w:szCs w:val="23"/>
    </w:rPr>
  </w:style>
  <w:style w:type="character" w:customStyle="1" w:styleId="1020">
    <w:name w:val="Основной текст (10)2"/>
    <w:basedOn w:val="101"/>
    <w:uiPriority w:val="99"/>
    <w:rPr>
      <w:rFonts w:ascii="Georgia" w:hAnsi="Georgia" w:cs="Georgia"/>
      <w:noProof/>
      <w:spacing w:val="0"/>
      <w:sz w:val="23"/>
      <w:szCs w:val="23"/>
    </w:rPr>
  </w:style>
  <w:style w:type="character" w:customStyle="1" w:styleId="102pt">
    <w:name w:val="Основной текст (10) + Интервал 2 pt"/>
    <w:basedOn w:val="101"/>
    <w:uiPriority w:val="99"/>
    <w:rPr>
      <w:rFonts w:ascii="Georgia" w:hAnsi="Georgia" w:cs="Georgia"/>
      <w:spacing w:val="40"/>
      <w:sz w:val="23"/>
      <w:szCs w:val="23"/>
    </w:rPr>
  </w:style>
  <w:style w:type="character" w:customStyle="1" w:styleId="1040pt">
    <w:name w:val="Основной текст (10) + Интервал 40 pt"/>
    <w:basedOn w:val="101"/>
    <w:uiPriority w:val="99"/>
    <w:rPr>
      <w:rFonts w:ascii="Georgia" w:hAnsi="Georgia" w:cs="Georgia"/>
      <w:spacing w:val="810"/>
      <w:sz w:val="23"/>
      <w:szCs w:val="23"/>
    </w:rPr>
  </w:style>
  <w:style w:type="character" w:customStyle="1" w:styleId="-1pt19">
    <w:name w:val="Основной текст + Интервал -1 pt19"/>
    <w:basedOn w:val="1"/>
    <w:uiPriority w:val="99"/>
    <w:rPr>
      <w:rFonts w:ascii="Georgia" w:hAnsi="Georgia" w:cs="Georgia"/>
      <w:spacing w:val="-20"/>
      <w:sz w:val="25"/>
      <w:szCs w:val="25"/>
    </w:rPr>
  </w:style>
  <w:style w:type="character" w:customStyle="1" w:styleId="-1pt18">
    <w:name w:val="Основной текст + Интервал -1 pt18"/>
    <w:basedOn w:val="1"/>
    <w:uiPriority w:val="99"/>
    <w:rPr>
      <w:rFonts w:ascii="Georgia" w:hAnsi="Georgia" w:cs="Georgia"/>
      <w:noProof/>
      <w:spacing w:val="-20"/>
      <w:sz w:val="25"/>
      <w:szCs w:val="25"/>
    </w:rPr>
  </w:style>
  <w:style w:type="character" w:customStyle="1" w:styleId="TimesNewRoman76">
    <w:name w:val="Основной текст + Times New Roman76"/>
    <w:basedOn w:val="1"/>
    <w:uiPriority w:val="99"/>
    <w:rPr>
      <w:rFonts w:ascii="Times New Roman" w:hAnsi="Times New Roman" w:cs="Times New Roman"/>
      <w:spacing w:val="0"/>
      <w:sz w:val="25"/>
      <w:szCs w:val="25"/>
    </w:rPr>
  </w:style>
  <w:style w:type="character" w:customStyle="1" w:styleId="MicrosoftSansSerif4">
    <w:name w:val="Основной текст + Microsoft Sans Serif4"/>
    <w:aliases w:val="1115,5 pt72"/>
    <w:basedOn w:val="1"/>
    <w:uiPriority w:val="99"/>
    <w:rPr>
      <w:rFonts w:ascii="Microsoft Sans Serif" w:hAnsi="Microsoft Sans Serif" w:cs="Microsoft Sans Serif"/>
      <w:spacing w:val="0"/>
      <w:sz w:val="23"/>
      <w:szCs w:val="23"/>
    </w:rPr>
  </w:style>
  <w:style w:type="character" w:customStyle="1" w:styleId="MicrosoftSansSerif3">
    <w:name w:val="Основной текст + Microsoft Sans Serif3"/>
    <w:aliases w:val="1114,5 pt71"/>
    <w:basedOn w:val="1"/>
    <w:uiPriority w:val="99"/>
    <w:rPr>
      <w:rFonts w:ascii="Microsoft Sans Serif" w:hAnsi="Microsoft Sans Serif" w:cs="Microsoft Sans Serif"/>
      <w:spacing w:val="0"/>
      <w:sz w:val="23"/>
      <w:szCs w:val="23"/>
      <w:u w:val="single"/>
    </w:rPr>
  </w:style>
  <w:style w:type="character" w:customStyle="1" w:styleId="MicrosoftSansSerif2">
    <w:name w:val="Основной текст + Microsoft Sans Serif2"/>
    <w:aliases w:val="1113,5 pt70"/>
    <w:basedOn w:val="1"/>
    <w:uiPriority w:val="99"/>
    <w:rPr>
      <w:rFonts w:ascii="Microsoft Sans Serif" w:hAnsi="Microsoft Sans Serif" w:cs="Microsoft Sans Serif"/>
      <w:noProof/>
      <w:spacing w:val="0"/>
      <w:sz w:val="23"/>
      <w:szCs w:val="23"/>
      <w:u w:val="single"/>
    </w:rPr>
  </w:style>
  <w:style w:type="character" w:customStyle="1" w:styleId="72">
    <w:name w:val="Основной текст (7)2"/>
    <w:basedOn w:val="7"/>
    <w:uiPriority w:val="99"/>
    <w:rPr>
      <w:rFonts w:ascii="Georgia" w:hAnsi="Georgia" w:cs="Georgia"/>
      <w:b/>
      <w:bCs/>
      <w:smallCaps/>
      <w:spacing w:val="0"/>
      <w:sz w:val="21"/>
      <w:szCs w:val="21"/>
      <w:lang w:val="ru-RU" w:eastAsia="ru-RU"/>
    </w:rPr>
  </w:style>
  <w:style w:type="character" w:customStyle="1" w:styleId="62">
    <w:name w:val="Основной текст (6)2"/>
    <w:basedOn w:val="6"/>
    <w:uiPriority w:val="99"/>
    <w:rPr>
      <w:rFonts w:ascii="Georgia" w:hAnsi="Georgia" w:cs="Georgia"/>
      <w:spacing w:val="0"/>
      <w:sz w:val="23"/>
      <w:szCs w:val="23"/>
    </w:rPr>
  </w:style>
  <w:style w:type="character" w:customStyle="1" w:styleId="340">
    <w:name w:val="Заголовок №34"/>
    <w:basedOn w:val="33"/>
    <w:uiPriority w:val="99"/>
    <w:rPr>
      <w:rFonts w:ascii="Georgia" w:hAnsi="Georgia" w:cs="Georgia"/>
      <w:spacing w:val="0"/>
      <w:sz w:val="30"/>
      <w:szCs w:val="30"/>
    </w:rPr>
  </w:style>
  <w:style w:type="character" w:customStyle="1" w:styleId="11pt17">
    <w:name w:val="Основной текст + 11 pt17"/>
    <w:aliases w:val="Полужирный40,Курсив96"/>
    <w:basedOn w:val="1"/>
    <w:uiPriority w:val="99"/>
    <w:rPr>
      <w:rFonts w:ascii="Georgia" w:hAnsi="Georgia" w:cs="Georgia"/>
      <w:b/>
      <w:bCs/>
      <w:i/>
      <w:iCs/>
      <w:spacing w:val="0"/>
      <w:sz w:val="22"/>
      <w:szCs w:val="22"/>
    </w:rPr>
  </w:style>
  <w:style w:type="character" w:customStyle="1" w:styleId="7pt1">
    <w:name w:val="Основной текст + 7 pt1"/>
    <w:basedOn w:val="1"/>
    <w:uiPriority w:val="99"/>
    <w:rPr>
      <w:rFonts w:ascii="Georgia" w:hAnsi="Georgia" w:cs="Georgia"/>
      <w:spacing w:val="0"/>
      <w:sz w:val="14"/>
      <w:szCs w:val="14"/>
    </w:rPr>
  </w:style>
  <w:style w:type="character" w:customStyle="1" w:styleId="-1pt17">
    <w:name w:val="Основной текст + Интервал -1 pt17"/>
    <w:basedOn w:val="1"/>
    <w:uiPriority w:val="99"/>
    <w:rPr>
      <w:rFonts w:ascii="Georgia" w:hAnsi="Georgia" w:cs="Georgia"/>
      <w:spacing w:val="-20"/>
      <w:sz w:val="25"/>
      <w:szCs w:val="25"/>
    </w:rPr>
  </w:style>
  <w:style w:type="character" w:customStyle="1" w:styleId="TimesNewRoman75">
    <w:name w:val="Основной текст + Times New Roman75"/>
    <w:aliases w:val="139,5 pt69,Полужирный39"/>
    <w:basedOn w:val="1"/>
    <w:uiPriority w:val="99"/>
    <w:rPr>
      <w:rFonts w:ascii="Times New Roman" w:hAnsi="Times New Roman" w:cs="Times New Roman"/>
      <w:b/>
      <w:bCs/>
      <w:spacing w:val="0"/>
      <w:sz w:val="27"/>
      <w:szCs w:val="27"/>
    </w:rPr>
  </w:style>
  <w:style w:type="character" w:customStyle="1" w:styleId="TimesNewRoman74">
    <w:name w:val="Основной текст + Times New Roman74"/>
    <w:aliases w:val="138,5 pt68,Полужирный38"/>
    <w:basedOn w:val="1"/>
    <w:uiPriority w:val="99"/>
    <w:rPr>
      <w:rFonts w:ascii="Times New Roman" w:hAnsi="Times New Roman" w:cs="Times New Roman"/>
      <w:b/>
      <w:bCs/>
      <w:noProof/>
      <w:spacing w:val="0"/>
      <w:sz w:val="27"/>
      <w:szCs w:val="27"/>
    </w:rPr>
  </w:style>
  <w:style w:type="character" w:customStyle="1" w:styleId="TimesNewRoman73">
    <w:name w:val="Основной текст + Times New Roman73"/>
    <w:aliases w:val="13 pt60,Курсив95"/>
    <w:basedOn w:val="1"/>
    <w:uiPriority w:val="99"/>
    <w:rPr>
      <w:rFonts w:ascii="Times New Roman" w:hAnsi="Times New Roman" w:cs="Times New Roman"/>
      <w:i/>
      <w:iCs/>
      <w:spacing w:val="0"/>
      <w:sz w:val="26"/>
      <w:szCs w:val="26"/>
    </w:rPr>
  </w:style>
  <w:style w:type="character" w:customStyle="1" w:styleId="TimesNewRoman72">
    <w:name w:val="Основной текст + Times New Roman72"/>
    <w:aliases w:val="13 pt59,Курсив94"/>
    <w:basedOn w:val="1"/>
    <w:uiPriority w:val="99"/>
    <w:rPr>
      <w:rFonts w:ascii="Times New Roman" w:hAnsi="Times New Roman" w:cs="Times New Roman"/>
      <w:i/>
      <w:iCs/>
      <w:noProof/>
      <w:spacing w:val="0"/>
      <w:sz w:val="26"/>
      <w:szCs w:val="26"/>
    </w:rPr>
  </w:style>
  <w:style w:type="character" w:customStyle="1" w:styleId="130">
    <w:name w:val="Основной текст (13)_"/>
    <w:basedOn w:val="a0"/>
    <w:link w:val="131"/>
    <w:uiPriority w:val="99"/>
    <w:locked/>
    <w:rPr>
      <w:rFonts w:ascii="Times New Roman" w:hAnsi="Times New Roman" w:cs="Times New Roman"/>
      <w:b/>
      <w:bCs/>
      <w:spacing w:val="0"/>
      <w:sz w:val="26"/>
      <w:szCs w:val="26"/>
    </w:rPr>
  </w:style>
  <w:style w:type="character" w:customStyle="1" w:styleId="132">
    <w:name w:val="Основной текст (13)"/>
    <w:basedOn w:val="130"/>
    <w:uiPriority w:val="99"/>
    <w:rPr>
      <w:rFonts w:ascii="Times New Roman" w:hAnsi="Times New Roman" w:cs="Times New Roman"/>
      <w:b/>
      <w:bCs/>
      <w:spacing w:val="0"/>
      <w:sz w:val="26"/>
      <w:szCs w:val="26"/>
    </w:rPr>
  </w:style>
  <w:style w:type="character" w:customStyle="1" w:styleId="11pt16">
    <w:name w:val="Основной текст + 11 pt16"/>
    <w:aliases w:val="Полужирный37,Курсив93"/>
    <w:basedOn w:val="1"/>
    <w:uiPriority w:val="99"/>
    <w:rPr>
      <w:rFonts w:ascii="Georgia" w:hAnsi="Georgia" w:cs="Georgia"/>
      <w:b/>
      <w:bCs/>
      <w:i/>
      <w:iCs/>
      <w:spacing w:val="0"/>
      <w:sz w:val="22"/>
      <w:szCs w:val="22"/>
    </w:rPr>
  </w:style>
  <w:style w:type="character" w:customStyle="1" w:styleId="511">
    <w:name w:val="Основной текст (5)11"/>
    <w:basedOn w:val="5"/>
    <w:uiPriority w:val="99"/>
    <w:rPr>
      <w:rFonts w:ascii="Georgia" w:hAnsi="Georgia" w:cs="Georgia"/>
      <w:spacing w:val="0"/>
      <w:sz w:val="30"/>
      <w:szCs w:val="30"/>
    </w:rPr>
  </w:style>
  <w:style w:type="character" w:customStyle="1" w:styleId="510">
    <w:name w:val="Основной текст (5)10"/>
    <w:basedOn w:val="5"/>
    <w:uiPriority w:val="99"/>
    <w:rPr>
      <w:rFonts w:ascii="Georgia" w:hAnsi="Georgia" w:cs="Georgia"/>
      <w:noProof/>
      <w:spacing w:val="0"/>
      <w:sz w:val="30"/>
      <w:szCs w:val="30"/>
    </w:rPr>
  </w:style>
  <w:style w:type="character" w:customStyle="1" w:styleId="TimesNewRoman71">
    <w:name w:val="Основной текст + Times New Roman71"/>
    <w:aliases w:val="9,5 pt67,Полужирный36"/>
    <w:basedOn w:val="1"/>
    <w:uiPriority w:val="99"/>
    <w:rPr>
      <w:rFonts w:ascii="Times New Roman" w:hAnsi="Times New Roman" w:cs="Times New Roman"/>
      <w:b/>
      <w:bCs/>
      <w:spacing w:val="0"/>
      <w:sz w:val="19"/>
      <w:szCs w:val="19"/>
    </w:rPr>
  </w:style>
  <w:style w:type="character" w:customStyle="1" w:styleId="280">
    <w:name w:val="Основной текст (2)8"/>
    <w:basedOn w:val="2"/>
    <w:uiPriority w:val="99"/>
    <w:rPr>
      <w:rFonts w:ascii="Times New Roman" w:hAnsi="Times New Roman" w:cs="Times New Roman"/>
      <w:b/>
      <w:bCs/>
      <w:spacing w:val="0"/>
      <w:sz w:val="27"/>
      <w:szCs w:val="27"/>
    </w:rPr>
  </w:style>
  <w:style w:type="character" w:customStyle="1" w:styleId="270">
    <w:name w:val="Основной текст (2)7"/>
    <w:basedOn w:val="2"/>
    <w:uiPriority w:val="99"/>
    <w:rPr>
      <w:rFonts w:ascii="Times New Roman" w:hAnsi="Times New Roman" w:cs="Times New Roman"/>
      <w:b/>
      <w:bCs/>
      <w:noProof/>
      <w:spacing w:val="0"/>
      <w:sz w:val="27"/>
      <w:szCs w:val="27"/>
    </w:rPr>
  </w:style>
  <w:style w:type="character" w:customStyle="1" w:styleId="1123">
    <w:name w:val="Основной текст (11)23"/>
    <w:basedOn w:val="111"/>
    <w:uiPriority w:val="99"/>
    <w:rPr>
      <w:rFonts w:ascii="Times New Roman" w:hAnsi="Times New Roman" w:cs="Times New Roman"/>
      <w:i/>
      <w:iCs/>
      <w:spacing w:val="0"/>
      <w:sz w:val="26"/>
      <w:szCs w:val="26"/>
    </w:rPr>
  </w:style>
  <w:style w:type="character" w:customStyle="1" w:styleId="1122">
    <w:name w:val="Основной текст (11)22"/>
    <w:basedOn w:val="111"/>
    <w:uiPriority w:val="99"/>
    <w:rPr>
      <w:rFonts w:ascii="Times New Roman" w:hAnsi="Times New Roman" w:cs="Times New Roman"/>
      <w:i/>
      <w:iCs/>
      <w:noProof/>
      <w:spacing w:val="0"/>
      <w:sz w:val="26"/>
      <w:szCs w:val="26"/>
    </w:rPr>
  </w:style>
  <w:style w:type="character" w:customStyle="1" w:styleId="42">
    <w:name w:val="Заголовок №4_"/>
    <w:basedOn w:val="a0"/>
    <w:link w:val="410"/>
    <w:uiPriority w:val="99"/>
    <w:locked/>
    <w:rPr>
      <w:rFonts w:ascii="Times New Roman" w:hAnsi="Times New Roman" w:cs="Times New Roman"/>
      <w:b/>
      <w:bCs/>
      <w:spacing w:val="0"/>
      <w:sz w:val="27"/>
      <w:szCs w:val="27"/>
    </w:rPr>
  </w:style>
  <w:style w:type="character" w:customStyle="1" w:styleId="43">
    <w:name w:val="Заголовок №4"/>
    <w:basedOn w:val="42"/>
    <w:uiPriority w:val="99"/>
    <w:rPr>
      <w:rFonts w:ascii="Times New Roman" w:hAnsi="Times New Roman" w:cs="Times New Roman"/>
      <w:b/>
      <w:bCs/>
      <w:spacing w:val="0"/>
      <w:sz w:val="27"/>
      <w:szCs w:val="27"/>
    </w:rPr>
  </w:style>
  <w:style w:type="character" w:customStyle="1" w:styleId="-1pt16">
    <w:name w:val="Основной текст + Интервал -1 pt16"/>
    <w:basedOn w:val="1"/>
    <w:uiPriority w:val="99"/>
    <w:rPr>
      <w:rFonts w:ascii="Georgia" w:hAnsi="Georgia" w:cs="Georgia"/>
      <w:spacing w:val="-20"/>
      <w:sz w:val="25"/>
      <w:szCs w:val="25"/>
    </w:rPr>
  </w:style>
  <w:style w:type="character" w:customStyle="1" w:styleId="TimesNewRoman70">
    <w:name w:val="Основной текст + Times New Roman70"/>
    <w:aliases w:val="1112,5 pt66,Полужирный35"/>
    <w:basedOn w:val="1"/>
    <w:uiPriority w:val="99"/>
    <w:rPr>
      <w:rFonts w:ascii="Times New Roman" w:hAnsi="Times New Roman" w:cs="Times New Roman"/>
      <w:b/>
      <w:bCs/>
      <w:spacing w:val="0"/>
      <w:sz w:val="23"/>
      <w:szCs w:val="23"/>
    </w:rPr>
  </w:style>
  <w:style w:type="character" w:customStyle="1" w:styleId="-1pt15">
    <w:name w:val="Основной текст + Интервал -1 pt15"/>
    <w:basedOn w:val="1"/>
    <w:uiPriority w:val="99"/>
    <w:rPr>
      <w:rFonts w:ascii="Georgia" w:hAnsi="Georgia" w:cs="Georgia"/>
      <w:spacing w:val="-20"/>
      <w:sz w:val="25"/>
      <w:szCs w:val="25"/>
    </w:rPr>
  </w:style>
  <w:style w:type="character" w:customStyle="1" w:styleId="-1pt14">
    <w:name w:val="Основной текст + Интервал -1 pt14"/>
    <w:basedOn w:val="1"/>
    <w:uiPriority w:val="99"/>
    <w:rPr>
      <w:rFonts w:ascii="Georgia" w:hAnsi="Georgia" w:cs="Georgia"/>
      <w:spacing w:val="-20"/>
      <w:sz w:val="25"/>
      <w:szCs w:val="25"/>
    </w:rPr>
  </w:style>
  <w:style w:type="character" w:customStyle="1" w:styleId="141">
    <w:name w:val="Основной текст (14)_"/>
    <w:basedOn w:val="a0"/>
    <w:link w:val="1410"/>
    <w:uiPriority w:val="99"/>
    <w:locked/>
    <w:rPr>
      <w:rFonts w:ascii="Times New Roman" w:hAnsi="Times New Roman" w:cs="Times New Roman"/>
      <w:b/>
      <w:bCs/>
      <w:spacing w:val="0"/>
      <w:sz w:val="23"/>
      <w:szCs w:val="23"/>
    </w:rPr>
  </w:style>
  <w:style w:type="character" w:customStyle="1" w:styleId="142">
    <w:name w:val="Основной текст (14)"/>
    <w:basedOn w:val="141"/>
    <w:uiPriority w:val="99"/>
    <w:rPr>
      <w:rFonts w:ascii="Times New Roman" w:hAnsi="Times New Roman" w:cs="Times New Roman"/>
      <w:b/>
      <w:bCs/>
      <w:spacing w:val="0"/>
      <w:sz w:val="23"/>
      <w:szCs w:val="23"/>
    </w:rPr>
  </w:style>
  <w:style w:type="character" w:customStyle="1" w:styleId="147">
    <w:name w:val="Основной текст (14)7"/>
    <w:basedOn w:val="141"/>
    <w:uiPriority w:val="99"/>
    <w:rPr>
      <w:rFonts w:ascii="Times New Roman" w:hAnsi="Times New Roman" w:cs="Times New Roman"/>
      <w:b/>
      <w:bCs/>
      <w:spacing w:val="0"/>
      <w:sz w:val="23"/>
      <w:szCs w:val="23"/>
    </w:rPr>
  </w:style>
  <w:style w:type="character" w:customStyle="1" w:styleId="146">
    <w:name w:val="Основной текст (14)6"/>
    <w:basedOn w:val="141"/>
    <w:uiPriority w:val="99"/>
    <w:rPr>
      <w:rFonts w:ascii="Times New Roman" w:hAnsi="Times New Roman" w:cs="Times New Roman"/>
      <w:b/>
      <w:bCs/>
      <w:noProof/>
      <w:spacing w:val="0"/>
      <w:sz w:val="23"/>
      <w:szCs w:val="23"/>
    </w:rPr>
  </w:style>
  <w:style w:type="character" w:customStyle="1" w:styleId="145">
    <w:name w:val="Основной текст (14)5"/>
    <w:basedOn w:val="141"/>
    <w:uiPriority w:val="99"/>
    <w:rPr>
      <w:rFonts w:ascii="Times New Roman" w:hAnsi="Times New Roman" w:cs="Times New Roman"/>
      <w:b/>
      <w:bCs/>
      <w:spacing w:val="0"/>
      <w:sz w:val="23"/>
      <w:szCs w:val="23"/>
    </w:rPr>
  </w:style>
  <w:style w:type="character" w:customStyle="1" w:styleId="144">
    <w:name w:val="Основной текст (14)4"/>
    <w:basedOn w:val="141"/>
    <w:uiPriority w:val="99"/>
    <w:rPr>
      <w:rFonts w:ascii="Times New Roman" w:hAnsi="Times New Roman" w:cs="Times New Roman"/>
      <w:b/>
      <w:bCs/>
      <w:noProof/>
      <w:spacing w:val="0"/>
      <w:sz w:val="23"/>
      <w:szCs w:val="23"/>
    </w:rPr>
  </w:style>
  <w:style w:type="character" w:customStyle="1" w:styleId="-1pt13">
    <w:name w:val="Основной текст + Интервал -1 pt13"/>
    <w:basedOn w:val="1"/>
    <w:uiPriority w:val="99"/>
    <w:rPr>
      <w:rFonts w:ascii="Georgia" w:hAnsi="Georgia" w:cs="Georgia"/>
      <w:spacing w:val="-20"/>
      <w:sz w:val="25"/>
      <w:szCs w:val="25"/>
    </w:rPr>
  </w:style>
  <w:style w:type="character" w:customStyle="1" w:styleId="10pt">
    <w:name w:val="Основной текст + 10 pt"/>
    <w:basedOn w:val="1"/>
    <w:uiPriority w:val="99"/>
    <w:rPr>
      <w:rFonts w:ascii="Georgia" w:hAnsi="Georgia" w:cs="Georgia"/>
      <w:noProof/>
      <w:spacing w:val="0"/>
      <w:sz w:val="20"/>
      <w:szCs w:val="20"/>
    </w:rPr>
  </w:style>
  <w:style w:type="character" w:customStyle="1" w:styleId="TimesNewRoman69">
    <w:name w:val="Основной текст + Times New Roman69"/>
    <w:aliases w:val="1111,5 pt65,Полужирный34"/>
    <w:basedOn w:val="1"/>
    <w:uiPriority w:val="99"/>
    <w:rPr>
      <w:rFonts w:ascii="Times New Roman" w:hAnsi="Times New Roman" w:cs="Times New Roman"/>
      <w:b/>
      <w:bCs/>
      <w:spacing w:val="0"/>
      <w:sz w:val="23"/>
      <w:szCs w:val="23"/>
    </w:rPr>
  </w:style>
  <w:style w:type="character" w:customStyle="1" w:styleId="-1pt12">
    <w:name w:val="Основной текст + Интервал -1 pt12"/>
    <w:basedOn w:val="1"/>
    <w:uiPriority w:val="99"/>
    <w:rPr>
      <w:rFonts w:ascii="Georgia" w:hAnsi="Georgia" w:cs="Georgia"/>
      <w:spacing w:val="-20"/>
      <w:sz w:val="25"/>
      <w:szCs w:val="25"/>
    </w:rPr>
  </w:style>
  <w:style w:type="character" w:customStyle="1" w:styleId="TimesNewRoman68">
    <w:name w:val="Основной текст + Times New Roman68"/>
    <w:aliases w:val="13 pt58,Курсив92"/>
    <w:basedOn w:val="1"/>
    <w:uiPriority w:val="99"/>
    <w:rPr>
      <w:rFonts w:ascii="Times New Roman" w:hAnsi="Times New Roman" w:cs="Times New Roman"/>
      <w:i/>
      <w:iCs/>
      <w:spacing w:val="0"/>
      <w:sz w:val="26"/>
      <w:szCs w:val="26"/>
    </w:rPr>
  </w:style>
  <w:style w:type="character" w:customStyle="1" w:styleId="-1pt11">
    <w:name w:val="Основной текст + Интервал -1 pt11"/>
    <w:basedOn w:val="1"/>
    <w:uiPriority w:val="99"/>
    <w:rPr>
      <w:rFonts w:ascii="Georgia" w:hAnsi="Georgia" w:cs="Georgia"/>
      <w:spacing w:val="-20"/>
      <w:sz w:val="25"/>
      <w:szCs w:val="25"/>
    </w:rPr>
  </w:style>
  <w:style w:type="character" w:customStyle="1" w:styleId="1121">
    <w:name w:val="Основной текст (11)21"/>
    <w:basedOn w:val="111"/>
    <w:uiPriority w:val="99"/>
    <w:rPr>
      <w:rFonts w:ascii="Times New Roman" w:hAnsi="Times New Roman" w:cs="Times New Roman"/>
      <w:i/>
      <w:iCs/>
      <w:spacing w:val="0"/>
      <w:sz w:val="26"/>
      <w:szCs w:val="26"/>
    </w:rPr>
  </w:style>
  <w:style w:type="character" w:customStyle="1" w:styleId="1120">
    <w:name w:val="Основной текст (11)20"/>
    <w:basedOn w:val="111"/>
    <w:uiPriority w:val="99"/>
    <w:rPr>
      <w:rFonts w:ascii="Times New Roman" w:hAnsi="Times New Roman" w:cs="Times New Roman"/>
      <w:i/>
      <w:iCs/>
      <w:noProof/>
      <w:spacing w:val="0"/>
      <w:sz w:val="26"/>
      <w:szCs w:val="26"/>
    </w:rPr>
  </w:style>
  <w:style w:type="character" w:customStyle="1" w:styleId="44">
    <w:name w:val="Заголовок №44"/>
    <w:basedOn w:val="42"/>
    <w:uiPriority w:val="99"/>
    <w:rPr>
      <w:rFonts w:ascii="Times New Roman" w:hAnsi="Times New Roman" w:cs="Times New Roman"/>
      <w:b/>
      <w:bCs/>
      <w:spacing w:val="0"/>
      <w:sz w:val="27"/>
      <w:szCs w:val="27"/>
    </w:rPr>
  </w:style>
  <w:style w:type="character" w:customStyle="1" w:styleId="430">
    <w:name w:val="Заголовок №43"/>
    <w:basedOn w:val="42"/>
    <w:uiPriority w:val="99"/>
    <w:rPr>
      <w:rFonts w:ascii="Times New Roman" w:hAnsi="Times New Roman" w:cs="Times New Roman"/>
      <w:b/>
      <w:bCs/>
      <w:noProof/>
      <w:spacing w:val="0"/>
      <w:sz w:val="27"/>
      <w:szCs w:val="27"/>
    </w:rPr>
  </w:style>
  <w:style w:type="character" w:customStyle="1" w:styleId="a8">
    <w:name w:val="Подпись к таблице_"/>
    <w:basedOn w:val="a0"/>
    <w:link w:val="16"/>
    <w:uiPriority w:val="99"/>
    <w:locked/>
    <w:rPr>
      <w:rFonts w:ascii="Times New Roman" w:hAnsi="Times New Roman" w:cs="Times New Roman"/>
      <w:i/>
      <w:iCs/>
      <w:spacing w:val="0"/>
      <w:sz w:val="26"/>
      <w:szCs w:val="26"/>
    </w:rPr>
  </w:style>
  <w:style w:type="character" w:customStyle="1" w:styleId="a9">
    <w:name w:val="Подпись к таблице"/>
    <w:basedOn w:val="a8"/>
    <w:uiPriority w:val="99"/>
    <w:rPr>
      <w:rFonts w:ascii="Times New Roman" w:hAnsi="Times New Roman" w:cs="Times New Roman"/>
      <w:i/>
      <w:iCs/>
      <w:spacing w:val="0"/>
      <w:sz w:val="26"/>
      <w:szCs w:val="26"/>
    </w:rPr>
  </w:style>
  <w:style w:type="character" w:customStyle="1" w:styleId="150">
    <w:name w:val="Основной текст (15)_"/>
    <w:basedOn w:val="a0"/>
    <w:link w:val="151"/>
    <w:uiPriority w:val="99"/>
    <w:locked/>
    <w:rPr>
      <w:rFonts w:ascii="Georgia" w:hAnsi="Georgia" w:cs="Georgia"/>
      <w:b/>
      <w:bCs/>
      <w:i/>
      <w:iCs/>
      <w:spacing w:val="0"/>
      <w:sz w:val="17"/>
      <w:szCs w:val="17"/>
    </w:rPr>
  </w:style>
  <w:style w:type="character" w:customStyle="1" w:styleId="152">
    <w:name w:val="Основной текст (15)"/>
    <w:basedOn w:val="150"/>
    <w:uiPriority w:val="99"/>
    <w:rPr>
      <w:rFonts w:ascii="Georgia" w:hAnsi="Georgia" w:cs="Georgia"/>
      <w:b/>
      <w:bCs/>
      <w:i/>
      <w:iCs/>
      <w:spacing w:val="0"/>
      <w:sz w:val="17"/>
      <w:szCs w:val="17"/>
    </w:rPr>
  </w:style>
  <w:style w:type="character" w:customStyle="1" w:styleId="157">
    <w:name w:val="Основной текст (15)7"/>
    <w:basedOn w:val="150"/>
    <w:uiPriority w:val="99"/>
    <w:rPr>
      <w:rFonts w:ascii="Georgia" w:hAnsi="Georgia" w:cs="Georgia"/>
      <w:b/>
      <w:bCs/>
      <w:i/>
      <w:iCs/>
      <w:noProof/>
      <w:spacing w:val="0"/>
      <w:sz w:val="17"/>
      <w:szCs w:val="17"/>
    </w:rPr>
  </w:style>
  <w:style w:type="character" w:customStyle="1" w:styleId="156">
    <w:name w:val="Основной текст (15)6"/>
    <w:basedOn w:val="150"/>
    <w:uiPriority w:val="99"/>
    <w:rPr>
      <w:rFonts w:ascii="Georgia" w:hAnsi="Georgia" w:cs="Georgia"/>
      <w:b/>
      <w:bCs/>
      <w:i/>
      <w:iCs/>
      <w:noProof/>
      <w:spacing w:val="0"/>
      <w:sz w:val="17"/>
      <w:szCs w:val="17"/>
    </w:rPr>
  </w:style>
  <w:style w:type="character" w:customStyle="1" w:styleId="2pt2">
    <w:name w:val="Основной текст + Интервал 2 pt2"/>
    <w:basedOn w:val="1"/>
    <w:uiPriority w:val="99"/>
    <w:rPr>
      <w:rFonts w:ascii="Georgia" w:hAnsi="Georgia" w:cs="Georgia"/>
      <w:spacing w:val="40"/>
      <w:sz w:val="25"/>
      <w:szCs w:val="25"/>
    </w:rPr>
  </w:style>
  <w:style w:type="character" w:customStyle="1" w:styleId="37">
    <w:name w:val="Подпись к таблице3"/>
    <w:basedOn w:val="a8"/>
    <w:uiPriority w:val="99"/>
    <w:rPr>
      <w:rFonts w:ascii="Times New Roman" w:hAnsi="Times New Roman" w:cs="Times New Roman"/>
      <w:i/>
      <w:iCs/>
      <w:spacing w:val="0"/>
      <w:sz w:val="26"/>
      <w:szCs w:val="26"/>
    </w:rPr>
  </w:style>
  <w:style w:type="character" w:customStyle="1" w:styleId="155">
    <w:name w:val="Основной текст (15)5"/>
    <w:basedOn w:val="150"/>
    <w:uiPriority w:val="99"/>
    <w:rPr>
      <w:rFonts w:ascii="Georgia" w:hAnsi="Georgia" w:cs="Georgia"/>
      <w:b/>
      <w:bCs/>
      <w:i/>
      <w:iCs/>
      <w:spacing w:val="0"/>
      <w:sz w:val="17"/>
      <w:szCs w:val="17"/>
    </w:rPr>
  </w:style>
  <w:style w:type="character" w:customStyle="1" w:styleId="154">
    <w:name w:val="Основной текст (15)4"/>
    <w:basedOn w:val="150"/>
    <w:uiPriority w:val="99"/>
    <w:rPr>
      <w:rFonts w:ascii="Georgia" w:hAnsi="Georgia" w:cs="Georgia"/>
      <w:b/>
      <w:bCs/>
      <w:i/>
      <w:iCs/>
      <w:noProof/>
      <w:spacing w:val="0"/>
      <w:sz w:val="17"/>
      <w:szCs w:val="17"/>
    </w:rPr>
  </w:style>
  <w:style w:type="character" w:customStyle="1" w:styleId="1119">
    <w:name w:val="Основной текст (11)19"/>
    <w:basedOn w:val="111"/>
    <w:uiPriority w:val="99"/>
    <w:rPr>
      <w:rFonts w:ascii="Times New Roman" w:hAnsi="Times New Roman" w:cs="Times New Roman"/>
      <w:i/>
      <w:iCs/>
      <w:spacing w:val="0"/>
      <w:sz w:val="26"/>
      <w:szCs w:val="26"/>
    </w:rPr>
  </w:style>
  <w:style w:type="character" w:customStyle="1" w:styleId="153">
    <w:name w:val="Основной текст (15)3"/>
    <w:basedOn w:val="150"/>
    <w:uiPriority w:val="99"/>
    <w:rPr>
      <w:rFonts w:ascii="Georgia" w:hAnsi="Georgia" w:cs="Georgia"/>
      <w:b/>
      <w:bCs/>
      <w:i/>
      <w:iCs/>
      <w:noProof/>
      <w:spacing w:val="0"/>
      <w:sz w:val="17"/>
      <w:szCs w:val="17"/>
    </w:rPr>
  </w:style>
  <w:style w:type="character" w:customStyle="1" w:styleId="1118">
    <w:name w:val="Основной текст (11)18"/>
    <w:basedOn w:val="111"/>
    <w:uiPriority w:val="99"/>
    <w:rPr>
      <w:rFonts w:ascii="Times New Roman" w:hAnsi="Times New Roman" w:cs="Times New Roman"/>
      <w:i/>
      <w:iCs/>
      <w:spacing w:val="0"/>
      <w:sz w:val="26"/>
      <w:szCs w:val="26"/>
    </w:rPr>
  </w:style>
  <w:style w:type="character" w:customStyle="1" w:styleId="1117">
    <w:name w:val="Основной текст (11)17"/>
    <w:basedOn w:val="111"/>
    <w:uiPriority w:val="99"/>
    <w:rPr>
      <w:rFonts w:ascii="Times New Roman" w:hAnsi="Times New Roman" w:cs="Times New Roman"/>
      <w:i/>
      <w:iCs/>
      <w:noProof/>
      <w:spacing w:val="0"/>
      <w:sz w:val="26"/>
      <w:szCs w:val="26"/>
    </w:rPr>
  </w:style>
  <w:style w:type="character" w:customStyle="1" w:styleId="260">
    <w:name w:val="Основной текст (2)6"/>
    <w:basedOn w:val="2"/>
    <w:uiPriority w:val="99"/>
    <w:rPr>
      <w:rFonts w:ascii="Times New Roman" w:hAnsi="Times New Roman" w:cs="Times New Roman"/>
      <w:b/>
      <w:bCs/>
      <w:spacing w:val="0"/>
      <w:sz w:val="27"/>
      <w:szCs w:val="27"/>
    </w:rPr>
  </w:style>
  <w:style w:type="character" w:customStyle="1" w:styleId="250">
    <w:name w:val="Основной текст (2)5"/>
    <w:basedOn w:val="2"/>
    <w:uiPriority w:val="99"/>
    <w:rPr>
      <w:rFonts w:ascii="Times New Roman" w:hAnsi="Times New Roman" w:cs="Times New Roman"/>
      <w:b/>
      <w:bCs/>
      <w:noProof/>
      <w:spacing w:val="0"/>
      <w:sz w:val="27"/>
      <w:szCs w:val="27"/>
    </w:rPr>
  </w:style>
  <w:style w:type="character" w:customStyle="1" w:styleId="2a">
    <w:name w:val="Подпись к таблице2"/>
    <w:basedOn w:val="a8"/>
    <w:uiPriority w:val="99"/>
    <w:rPr>
      <w:rFonts w:ascii="Times New Roman" w:hAnsi="Times New Roman" w:cs="Times New Roman"/>
      <w:i/>
      <w:iCs/>
      <w:spacing w:val="0"/>
      <w:sz w:val="26"/>
      <w:szCs w:val="26"/>
    </w:rPr>
  </w:style>
  <w:style w:type="character" w:customStyle="1" w:styleId="1520">
    <w:name w:val="Основной текст (15)2"/>
    <w:basedOn w:val="150"/>
    <w:uiPriority w:val="99"/>
    <w:rPr>
      <w:rFonts w:ascii="Georgia" w:hAnsi="Georgia" w:cs="Georgia"/>
      <w:b/>
      <w:bCs/>
      <w:i/>
      <w:iCs/>
      <w:spacing w:val="0"/>
      <w:sz w:val="17"/>
      <w:szCs w:val="17"/>
    </w:rPr>
  </w:style>
  <w:style w:type="character" w:customStyle="1" w:styleId="TimesNewRoman67">
    <w:name w:val="Основной текст + Times New Roman67"/>
    <w:aliases w:val="13 pt57,Курсив91"/>
    <w:basedOn w:val="1"/>
    <w:uiPriority w:val="99"/>
    <w:rPr>
      <w:rFonts w:ascii="Times New Roman" w:hAnsi="Times New Roman" w:cs="Times New Roman"/>
      <w:i/>
      <w:iCs/>
      <w:spacing w:val="0"/>
      <w:sz w:val="26"/>
      <w:szCs w:val="26"/>
    </w:rPr>
  </w:style>
  <w:style w:type="character" w:customStyle="1" w:styleId="215">
    <w:name w:val="Заголовок №215"/>
    <w:basedOn w:val="27"/>
    <w:uiPriority w:val="99"/>
    <w:rPr>
      <w:rFonts w:ascii="Georgia" w:hAnsi="Georgia" w:cs="Georgia"/>
      <w:spacing w:val="0"/>
      <w:sz w:val="32"/>
      <w:szCs w:val="32"/>
    </w:rPr>
  </w:style>
  <w:style w:type="character" w:customStyle="1" w:styleId="11pt15">
    <w:name w:val="Основной текст + 11 pt15"/>
    <w:aliases w:val="Полужирный33,Курсив90"/>
    <w:basedOn w:val="1"/>
    <w:uiPriority w:val="99"/>
    <w:rPr>
      <w:rFonts w:ascii="Georgia" w:hAnsi="Georgia" w:cs="Georgia"/>
      <w:b/>
      <w:bCs/>
      <w:i/>
      <w:iCs/>
      <w:spacing w:val="0"/>
      <w:sz w:val="22"/>
      <w:szCs w:val="22"/>
    </w:rPr>
  </w:style>
  <w:style w:type="character" w:customStyle="1" w:styleId="TimesNewRoman66">
    <w:name w:val="Основной текст + Times New Roman66"/>
    <w:aliases w:val="13 pt56,Курсив89"/>
    <w:basedOn w:val="1"/>
    <w:uiPriority w:val="99"/>
    <w:rPr>
      <w:rFonts w:ascii="Times New Roman" w:hAnsi="Times New Roman" w:cs="Times New Roman"/>
      <w:i/>
      <w:iCs/>
      <w:noProof/>
      <w:spacing w:val="0"/>
      <w:sz w:val="26"/>
      <w:szCs w:val="26"/>
    </w:rPr>
  </w:style>
  <w:style w:type="character" w:customStyle="1" w:styleId="TimesNewRoman65">
    <w:name w:val="Основной текст + Times New Roman65"/>
    <w:aliases w:val="13 pt55,Курсив88"/>
    <w:basedOn w:val="1"/>
    <w:uiPriority w:val="99"/>
    <w:rPr>
      <w:rFonts w:ascii="Times New Roman" w:hAnsi="Times New Roman" w:cs="Times New Roman"/>
      <w:i/>
      <w:iCs/>
      <w:spacing w:val="0"/>
      <w:sz w:val="26"/>
      <w:szCs w:val="26"/>
    </w:rPr>
  </w:style>
  <w:style w:type="character" w:customStyle="1" w:styleId="TimesNewRoman64">
    <w:name w:val="Основной текст + Times New Roman64"/>
    <w:aliases w:val="13 pt54,Курсив87"/>
    <w:basedOn w:val="1"/>
    <w:uiPriority w:val="99"/>
    <w:rPr>
      <w:rFonts w:ascii="Times New Roman" w:hAnsi="Times New Roman" w:cs="Times New Roman"/>
      <w:i/>
      <w:iCs/>
      <w:noProof/>
      <w:spacing w:val="0"/>
      <w:sz w:val="26"/>
      <w:szCs w:val="26"/>
    </w:rPr>
  </w:style>
  <w:style w:type="character" w:customStyle="1" w:styleId="11pt14">
    <w:name w:val="Основной текст + 11 pt14"/>
    <w:aliases w:val="Полужирный32,Курсив86"/>
    <w:basedOn w:val="1"/>
    <w:uiPriority w:val="99"/>
    <w:rPr>
      <w:rFonts w:ascii="Georgia" w:hAnsi="Georgia" w:cs="Georgia"/>
      <w:b/>
      <w:bCs/>
      <w:i/>
      <w:iCs/>
      <w:spacing w:val="0"/>
      <w:sz w:val="22"/>
      <w:szCs w:val="22"/>
    </w:rPr>
  </w:style>
  <w:style w:type="character" w:customStyle="1" w:styleId="TimesNewRoman63">
    <w:name w:val="Основной текст + Times New Roman63"/>
    <w:aliases w:val="13 pt53,Курсив85"/>
    <w:basedOn w:val="1"/>
    <w:uiPriority w:val="99"/>
    <w:rPr>
      <w:rFonts w:ascii="Times New Roman" w:hAnsi="Times New Roman" w:cs="Times New Roman"/>
      <w:i/>
      <w:iCs/>
      <w:spacing w:val="0"/>
      <w:sz w:val="26"/>
      <w:szCs w:val="26"/>
    </w:rPr>
  </w:style>
  <w:style w:type="character" w:customStyle="1" w:styleId="11pt13">
    <w:name w:val="Основной текст + 11 pt13"/>
    <w:aliases w:val="Полужирный31,Курсив84"/>
    <w:basedOn w:val="1"/>
    <w:uiPriority w:val="99"/>
    <w:rPr>
      <w:rFonts w:ascii="Georgia" w:hAnsi="Georgia" w:cs="Georgia"/>
      <w:b/>
      <w:bCs/>
      <w:i/>
      <w:iCs/>
      <w:spacing w:val="0"/>
      <w:sz w:val="22"/>
      <w:szCs w:val="22"/>
    </w:rPr>
  </w:style>
  <w:style w:type="character" w:customStyle="1" w:styleId="TimesNewRoman62">
    <w:name w:val="Основной текст + Times New Roman62"/>
    <w:aliases w:val="13 pt52,Курсив83"/>
    <w:basedOn w:val="1"/>
    <w:uiPriority w:val="99"/>
    <w:rPr>
      <w:rFonts w:ascii="Times New Roman" w:hAnsi="Times New Roman" w:cs="Times New Roman"/>
      <w:i/>
      <w:iCs/>
      <w:spacing w:val="0"/>
      <w:sz w:val="26"/>
      <w:szCs w:val="26"/>
    </w:rPr>
  </w:style>
  <w:style w:type="character" w:customStyle="1" w:styleId="TimesNewRoman61">
    <w:name w:val="Основной текст + Times New Roman61"/>
    <w:aliases w:val="13 pt51,Курсив82"/>
    <w:basedOn w:val="1"/>
    <w:uiPriority w:val="99"/>
    <w:rPr>
      <w:rFonts w:ascii="Times New Roman" w:hAnsi="Times New Roman" w:cs="Times New Roman"/>
      <w:i/>
      <w:iCs/>
      <w:spacing w:val="0"/>
      <w:sz w:val="26"/>
      <w:szCs w:val="26"/>
    </w:rPr>
  </w:style>
  <w:style w:type="character" w:customStyle="1" w:styleId="11pt12">
    <w:name w:val="Основной текст + 11 pt12"/>
    <w:aliases w:val="Полужирный30,Курсив81"/>
    <w:basedOn w:val="1"/>
    <w:uiPriority w:val="99"/>
    <w:rPr>
      <w:rFonts w:ascii="Georgia" w:hAnsi="Georgia" w:cs="Georgia"/>
      <w:b/>
      <w:bCs/>
      <w:i/>
      <w:iCs/>
      <w:spacing w:val="0"/>
      <w:sz w:val="22"/>
      <w:szCs w:val="22"/>
    </w:rPr>
  </w:style>
  <w:style w:type="character" w:customStyle="1" w:styleId="214">
    <w:name w:val="Заголовок №214"/>
    <w:basedOn w:val="27"/>
    <w:uiPriority w:val="99"/>
    <w:rPr>
      <w:rFonts w:ascii="Georgia" w:hAnsi="Georgia" w:cs="Georgia"/>
      <w:spacing w:val="0"/>
      <w:sz w:val="32"/>
      <w:szCs w:val="32"/>
    </w:rPr>
  </w:style>
  <w:style w:type="character" w:customStyle="1" w:styleId="2130">
    <w:name w:val="Заголовок №213"/>
    <w:basedOn w:val="27"/>
    <w:uiPriority w:val="99"/>
    <w:rPr>
      <w:rFonts w:ascii="Georgia" w:hAnsi="Georgia" w:cs="Georgia"/>
      <w:noProof/>
      <w:spacing w:val="0"/>
      <w:sz w:val="32"/>
      <w:szCs w:val="32"/>
    </w:rPr>
  </w:style>
  <w:style w:type="character" w:customStyle="1" w:styleId="TimesNewRoman60">
    <w:name w:val="Основной текст + Times New Roman60"/>
    <w:aliases w:val="13 pt50,Курсив80"/>
    <w:basedOn w:val="1"/>
    <w:uiPriority w:val="99"/>
    <w:rPr>
      <w:rFonts w:ascii="Times New Roman" w:hAnsi="Times New Roman" w:cs="Times New Roman"/>
      <w:i/>
      <w:iCs/>
      <w:spacing w:val="0"/>
      <w:sz w:val="26"/>
      <w:szCs w:val="26"/>
    </w:rPr>
  </w:style>
  <w:style w:type="character" w:customStyle="1" w:styleId="TimesNewRoman59">
    <w:name w:val="Основной текст + Times New Roman59"/>
    <w:aliases w:val="13 pt49,Курсив79"/>
    <w:basedOn w:val="1"/>
    <w:uiPriority w:val="99"/>
    <w:rPr>
      <w:rFonts w:ascii="Times New Roman" w:hAnsi="Times New Roman" w:cs="Times New Roman"/>
      <w:i/>
      <w:iCs/>
      <w:noProof/>
      <w:spacing w:val="0"/>
      <w:sz w:val="26"/>
      <w:szCs w:val="26"/>
    </w:rPr>
  </w:style>
  <w:style w:type="character" w:customStyle="1" w:styleId="TimesNewRoman58">
    <w:name w:val="Основной текст + Times New Roman58"/>
    <w:aliases w:val="13 pt48,Курсив78"/>
    <w:basedOn w:val="1"/>
    <w:uiPriority w:val="99"/>
    <w:rPr>
      <w:rFonts w:ascii="Times New Roman" w:hAnsi="Times New Roman" w:cs="Times New Roman"/>
      <w:i/>
      <w:iCs/>
      <w:spacing w:val="0"/>
      <w:sz w:val="26"/>
      <w:szCs w:val="26"/>
    </w:rPr>
  </w:style>
  <w:style w:type="character" w:customStyle="1" w:styleId="48pt">
    <w:name w:val="Основной текст + 48 pt"/>
    <w:basedOn w:val="1"/>
    <w:uiPriority w:val="99"/>
    <w:rPr>
      <w:rFonts w:ascii="Georgia" w:hAnsi="Georgia" w:cs="Georgia"/>
      <w:noProof/>
      <w:spacing w:val="0"/>
      <w:sz w:val="96"/>
      <w:szCs w:val="96"/>
    </w:rPr>
  </w:style>
  <w:style w:type="character" w:customStyle="1" w:styleId="TimesNewRoman57">
    <w:name w:val="Основной текст + Times New Roman57"/>
    <w:aliases w:val="137,5 pt64,Полужирный29"/>
    <w:basedOn w:val="1"/>
    <w:uiPriority w:val="99"/>
    <w:rPr>
      <w:rFonts w:ascii="Times New Roman" w:hAnsi="Times New Roman" w:cs="Times New Roman"/>
      <w:b/>
      <w:bCs/>
      <w:spacing w:val="0"/>
      <w:sz w:val="27"/>
      <w:szCs w:val="27"/>
    </w:rPr>
  </w:style>
  <w:style w:type="character" w:customStyle="1" w:styleId="11pt11">
    <w:name w:val="Основной текст + 11 pt11"/>
    <w:aliases w:val="Полужирный28,Курсив77"/>
    <w:basedOn w:val="1"/>
    <w:uiPriority w:val="99"/>
    <w:rPr>
      <w:rFonts w:ascii="Georgia" w:hAnsi="Georgia" w:cs="Georgia"/>
      <w:b/>
      <w:bCs/>
      <w:i/>
      <w:iCs/>
      <w:spacing w:val="0"/>
      <w:sz w:val="22"/>
      <w:szCs w:val="22"/>
    </w:rPr>
  </w:style>
  <w:style w:type="character" w:customStyle="1" w:styleId="113">
    <w:name w:val="Основной текст + 11"/>
    <w:aliases w:val="5 pt63"/>
    <w:basedOn w:val="1"/>
    <w:uiPriority w:val="99"/>
    <w:rPr>
      <w:rFonts w:ascii="Georgia" w:hAnsi="Georgia" w:cs="Georgia"/>
      <w:spacing w:val="0"/>
      <w:sz w:val="23"/>
      <w:szCs w:val="23"/>
    </w:rPr>
  </w:style>
  <w:style w:type="character" w:customStyle="1" w:styleId="TimesNewRoman56">
    <w:name w:val="Основной текст + Times New Roman56"/>
    <w:aliases w:val="13 pt47,Курсив76"/>
    <w:basedOn w:val="1"/>
    <w:uiPriority w:val="99"/>
    <w:rPr>
      <w:rFonts w:ascii="Times New Roman" w:hAnsi="Times New Roman" w:cs="Times New Roman"/>
      <w:i/>
      <w:iCs/>
      <w:spacing w:val="0"/>
      <w:sz w:val="26"/>
      <w:szCs w:val="26"/>
    </w:rPr>
  </w:style>
  <w:style w:type="character" w:customStyle="1" w:styleId="TimesNewRoman55">
    <w:name w:val="Основной текст + Times New Roman55"/>
    <w:aliases w:val="13 pt46,Курсив75"/>
    <w:basedOn w:val="1"/>
    <w:uiPriority w:val="99"/>
    <w:rPr>
      <w:rFonts w:ascii="Times New Roman" w:hAnsi="Times New Roman" w:cs="Times New Roman"/>
      <w:i/>
      <w:iCs/>
      <w:noProof/>
      <w:spacing w:val="0"/>
      <w:sz w:val="26"/>
      <w:szCs w:val="26"/>
    </w:rPr>
  </w:style>
  <w:style w:type="character" w:customStyle="1" w:styleId="11Georgia10">
    <w:name w:val="Основной текст (11) + Georgia10"/>
    <w:aliases w:val="1219,5 pt62,Не курсив16"/>
    <w:basedOn w:val="111"/>
    <w:uiPriority w:val="99"/>
    <w:rPr>
      <w:rFonts w:ascii="Georgia" w:hAnsi="Georgia" w:cs="Georgia"/>
      <w:spacing w:val="0"/>
      <w:sz w:val="25"/>
      <w:szCs w:val="25"/>
    </w:rPr>
  </w:style>
  <w:style w:type="character" w:customStyle="1" w:styleId="1116">
    <w:name w:val="Основной текст (11)16"/>
    <w:basedOn w:val="111"/>
    <w:uiPriority w:val="99"/>
    <w:rPr>
      <w:rFonts w:ascii="Times New Roman" w:hAnsi="Times New Roman" w:cs="Times New Roman"/>
      <w:i/>
      <w:iCs/>
      <w:spacing w:val="0"/>
      <w:sz w:val="26"/>
      <w:szCs w:val="26"/>
    </w:rPr>
  </w:style>
  <w:style w:type="character" w:customStyle="1" w:styleId="11pt10">
    <w:name w:val="Основной текст + 11 pt10"/>
    <w:aliases w:val="Полужирный27,Курсив74"/>
    <w:basedOn w:val="1"/>
    <w:uiPriority w:val="99"/>
    <w:rPr>
      <w:rFonts w:ascii="Georgia" w:hAnsi="Georgia" w:cs="Georgia"/>
      <w:b/>
      <w:bCs/>
      <w:i/>
      <w:iCs/>
      <w:spacing w:val="0"/>
      <w:sz w:val="22"/>
      <w:szCs w:val="22"/>
    </w:rPr>
  </w:style>
  <w:style w:type="character" w:customStyle="1" w:styleId="TimesNewRoman54">
    <w:name w:val="Основной текст + Times New Roman54"/>
    <w:aliases w:val="13 pt45,Курсив73"/>
    <w:basedOn w:val="1"/>
    <w:uiPriority w:val="99"/>
    <w:rPr>
      <w:rFonts w:ascii="Times New Roman" w:hAnsi="Times New Roman" w:cs="Times New Roman"/>
      <w:i/>
      <w:iCs/>
      <w:spacing w:val="0"/>
      <w:sz w:val="26"/>
      <w:szCs w:val="26"/>
    </w:rPr>
  </w:style>
  <w:style w:type="character" w:customStyle="1" w:styleId="TimesNewRoman53">
    <w:name w:val="Основной текст + Times New Roman53"/>
    <w:aliases w:val="13 pt44,Курсив72"/>
    <w:basedOn w:val="1"/>
    <w:uiPriority w:val="99"/>
    <w:rPr>
      <w:rFonts w:ascii="Times New Roman" w:hAnsi="Times New Roman" w:cs="Times New Roman"/>
      <w:i/>
      <w:iCs/>
      <w:spacing w:val="0"/>
      <w:sz w:val="26"/>
      <w:szCs w:val="26"/>
    </w:rPr>
  </w:style>
  <w:style w:type="character" w:customStyle="1" w:styleId="TimesNewRoman52">
    <w:name w:val="Основной текст + Times New Roman52"/>
    <w:aliases w:val="13 pt43,Курсив71"/>
    <w:basedOn w:val="1"/>
    <w:uiPriority w:val="99"/>
    <w:rPr>
      <w:rFonts w:ascii="Times New Roman" w:hAnsi="Times New Roman" w:cs="Times New Roman"/>
      <w:i/>
      <w:iCs/>
      <w:noProof/>
      <w:spacing w:val="0"/>
      <w:sz w:val="26"/>
      <w:szCs w:val="26"/>
    </w:rPr>
  </w:style>
  <w:style w:type="character" w:customStyle="1" w:styleId="TimesNewRoman51">
    <w:name w:val="Основной текст + Times New Roman51"/>
    <w:aliases w:val="13 pt42,Курсив70"/>
    <w:basedOn w:val="1"/>
    <w:uiPriority w:val="99"/>
    <w:rPr>
      <w:rFonts w:ascii="Times New Roman" w:hAnsi="Times New Roman" w:cs="Times New Roman"/>
      <w:i/>
      <w:iCs/>
      <w:spacing w:val="0"/>
      <w:sz w:val="26"/>
      <w:szCs w:val="26"/>
    </w:rPr>
  </w:style>
  <w:style w:type="character" w:customStyle="1" w:styleId="TimesNewRoman50">
    <w:name w:val="Основной текст + Times New Roman50"/>
    <w:aliases w:val="13 pt41,Курсив69"/>
    <w:basedOn w:val="1"/>
    <w:uiPriority w:val="99"/>
    <w:rPr>
      <w:rFonts w:ascii="Times New Roman" w:hAnsi="Times New Roman" w:cs="Times New Roman"/>
      <w:i/>
      <w:iCs/>
      <w:noProof/>
      <w:spacing w:val="0"/>
      <w:sz w:val="26"/>
      <w:szCs w:val="26"/>
    </w:rPr>
  </w:style>
  <w:style w:type="character" w:customStyle="1" w:styleId="11Georgia9">
    <w:name w:val="Основной текст (11) + Georgia9"/>
    <w:aliases w:val="1218,5 pt61,Не курсив15"/>
    <w:basedOn w:val="111"/>
    <w:uiPriority w:val="99"/>
    <w:rPr>
      <w:rFonts w:ascii="Georgia" w:hAnsi="Georgia" w:cs="Georgia"/>
      <w:spacing w:val="0"/>
      <w:sz w:val="25"/>
      <w:szCs w:val="25"/>
    </w:rPr>
  </w:style>
  <w:style w:type="character" w:customStyle="1" w:styleId="1115">
    <w:name w:val="Основной текст (11)15"/>
    <w:basedOn w:val="111"/>
    <w:uiPriority w:val="99"/>
    <w:rPr>
      <w:rFonts w:ascii="Times New Roman" w:hAnsi="Times New Roman" w:cs="Times New Roman"/>
      <w:i/>
      <w:iCs/>
      <w:spacing w:val="0"/>
      <w:sz w:val="26"/>
      <w:szCs w:val="26"/>
    </w:rPr>
  </w:style>
  <w:style w:type="character" w:customStyle="1" w:styleId="1114">
    <w:name w:val="Основной текст (11)14"/>
    <w:basedOn w:val="111"/>
    <w:uiPriority w:val="99"/>
    <w:rPr>
      <w:rFonts w:ascii="Times New Roman" w:hAnsi="Times New Roman" w:cs="Times New Roman"/>
      <w:i/>
      <w:iCs/>
      <w:noProof/>
      <w:spacing w:val="0"/>
      <w:sz w:val="26"/>
      <w:szCs w:val="26"/>
    </w:rPr>
  </w:style>
  <w:style w:type="character" w:customStyle="1" w:styleId="1113">
    <w:name w:val="Основной текст (11)13"/>
    <w:basedOn w:val="111"/>
    <w:uiPriority w:val="99"/>
    <w:rPr>
      <w:rFonts w:ascii="Times New Roman" w:hAnsi="Times New Roman" w:cs="Times New Roman"/>
      <w:i/>
      <w:iCs/>
      <w:spacing w:val="0"/>
      <w:sz w:val="26"/>
      <w:szCs w:val="26"/>
    </w:rPr>
  </w:style>
  <w:style w:type="character" w:customStyle="1" w:styleId="1112">
    <w:name w:val="Основной текст (11)12"/>
    <w:basedOn w:val="111"/>
    <w:uiPriority w:val="99"/>
    <w:rPr>
      <w:rFonts w:ascii="Times New Roman" w:hAnsi="Times New Roman" w:cs="Times New Roman"/>
      <w:i/>
      <w:iCs/>
      <w:noProof/>
      <w:spacing w:val="0"/>
      <w:sz w:val="26"/>
      <w:szCs w:val="26"/>
    </w:rPr>
  </w:style>
  <w:style w:type="character" w:customStyle="1" w:styleId="11Georgia8">
    <w:name w:val="Основной текст (11) + Georgia8"/>
    <w:aliases w:val="1217,5 pt60,Не курсив14"/>
    <w:basedOn w:val="111"/>
    <w:uiPriority w:val="99"/>
    <w:rPr>
      <w:rFonts w:ascii="Georgia" w:hAnsi="Georgia" w:cs="Georgia"/>
      <w:spacing w:val="0"/>
      <w:sz w:val="25"/>
      <w:szCs w:val="25"/>
    </w:rPr>
  </w:style>
  <w:style w:type="character" w:customStyle="1" w:styleId="TimesNewRoman49">
    <w:name w:val="Основной текст + Times New Roman49"/>
    <w:aliases w:val="13 pt40,Курсив68"/>
    <w:basedOn w:val="1"/>
    <w:uiPriority w:val="99"/>
    <w:rPr>
      <w:rFonts w:ascii="Times New Roman" w:hAnsi="Times New Roman" w:cs="Times New Roman"/>
      <w:i/>
      <w:iCs/>
      <w:spacing w:val="0"/>
      <w:sz w:val="26"/>
      <w:szCs w:val="26"/>
    </w:rPr>
  </w:style>
  <w:style w:type="character" w:customStyle="1" w:styleId="TimesNewRoman48">
    <w:name w:val="Основной текст + Times New Roman48"/>
    <w:aliases w:val="13 pt39,Курсив67"/>
    <w:basedOn w:val="1"/>
    <w:uiPriority w:val="99"/>
    <w:rPr>
      <w:rFonts w:ascii="Times New Roman" w:hAnsi="Times New Roman" w:cs="Times New Roman"/>
      <w:i/>
      <w:iCs/>
      <w:noProof/>
      <w:spacing w:val="0"/>
      <w:sz w:val="26"/>
      <w:szCs w:val="26"/>
    </w:rPr>
  </w:style>
  <w:style w:type="character" w:customStyle="1" w:styleId="3-2pt1">
    <w:name w:val="Основной текст (3) + Интервал -2 pt1"/>
    <w:basedOn w:val="3"/>
    <w:uiPriority w:val="99"/>
    <w:rPr>
      <w:rFonts w:ascii="Georgia" w:hAnsi="Georgia" w:cs="Georgia"/>
      <w:spacing w:val="-40"/>
      <w:sz w:val="38"/>
      <w:szCs w:val="38"/>
    </w:rPr>
  </w:style>
  <w:style w:type="character" w:customStyle="1" w:styleId="320">
    <w:name w:val="Основной текст (3)2"/>
    <w:basedOn w:val="3"/>
    <w:uiPriority w:val="99"/>
    <w:rPr>
      <w:rFonts w:ascii="Georgia" w:hAnsi="Georgia" w:cs="Georgia"/>
      <w:spacing w:val="0"/>
      <w:sz w:val="38"/>
      <w:szCs w:val="38"/>
    </w:rPr>
  </w:style>
  <w:style w:type="character" w:customStyle="1" w:styleId="160">
    <w:name w:val="Основной текст (16)_"/>
    <w:basedOn w:val="a0"/>
    <w:link w:val="161"/>
    <w:uiPriority w:val="99"/>
    <w:locked/>
    <w:rPr>
      <w:rFonts w:ascii="Georgia" w:hAnsi="Georgia" w:cs="Georgia"/>
      <w:b/>
      <w:bCs/>
      <w:spacing w:val="0"/>
      <w:sz w:val="19"/>
      <w:szCs w:val="19"/>
    </w:rPr>
  </w:style>
  <w:style w:type="character" w:customStyle="1" w:styleId="162">
    <w:name w:val="Основной текст (16)"/>
    <w:basedOn w:val="160"/>
    <w:uiPriority w:val="99"/>
    <w:rPr>
      <w:rFonts w:ascii="Georgia" w:hAnsi="Georgia" w:cs="Georgia"/>
      <w:b/>
      <w:bCs/>
      <w:spacing w:val="0"/>
      <w:sz w:val="19"/>
      <w:szCs w:val="19"/>
    </w:rPr>
  </w:style>
  <w:style w:type="character" w:customStyle="1" w:styleId="1111">
    <w:name w:val="Основной текст (11)11"/>
    <w:basedOn w:val="111"/>
    <w:uiPriority w:val="99"/>
    <w:rPr>
      <w:rFonts w:ascii="Times New Roman" w:hAnsi="Times New Roman" w:cs="Times New Roman"/>
      <w:i/>
      <w:iCs/>
      <w:spacing w:val="0"/>
      <w:sz w:val="26"/>
      <w:szCs w:val="26"/>
    </w:rPr>
  </w:style>
  <w:style w:type="character" w:customStyle="1" w:styleId="11Georgia7">
    <w:name w:val="Основной текст (11) + Georgia7"/>
    <w:aliases w:val="29,5 pt59"/>
    <w:basedOn w:val="111"/>
    <w:uiPriority w:val="99"/>
    <w:rPr>
      <w:rFonts w:ascii="Georgia" w:hAnsi="Georgia" w:cs="Georgia"/>
      <w:i/>
      <w:iCs/>
      <w:noProof/>
      <w:spacing w:val="0"/>
      <w:sz w:val="59"/>
      <w:szCs w:val="59"/>
    </w:rPr>
  </w:style>
  <w:style w:type="character" w:customStyle="1" w:styleId="11-1pt">
    <w:name w:val="Основной текст (11) + Интервал -1 pt"/>
    <w:basedOn w:val="111"/>
    <w:uiPriority w:val="99"/>
    <w:rPr>
      <w:rFonts w:ascii="Times New Roman" w:hAnsi="Times New Roman" w:cs="Times New Roman"/>
      <w:i/>
      <w:iCs/>
      <w:spacing w:val="-30"/>
      <w:sz w:val="26"/>
      <w:szCs w:val="26"/>
    </w:rPr>
  </w:style>
  <w:style w:type="character" w:customStyle="1" w:styleId="8pt1">
    <w:name w:val="Основной текст + Интервал 8 pt1"/>
    <w:basedOn w:val="1"/>
    <w:uiPriority w:val="99"/>
    <w:rPr>
      <w:rFonts w:ascii="Georgia" w:hAnsi="Georgia" w:cs="Georgia"/>
      <w:spacing w:val="160"/>
      <w:sz w:val="25"/>
      <w:szCs w:val="25"/>
    </w:rPr>
  </w:style>
  <w:style w:type="character" w:customStyle="1" w:styleId="-1pt10">
    <w:name w:val="Основной текст + Интервал -1 pt10"/>
    <w:basedOn w:val="1"/>
    <w:uiPriority w:val="99"/>
    <w:rPr>
      <w:rFonts w:ascii="Georgia" w:hAnsi="Georgia" w:cs="Georgia"/>
      <w:spacing w:val="-20"/>
      <w:sz w:val="25"/>
      <w:szCs w:val="25"/>
    </w:rPr>
  </w:style>
  <w:style w:type="character" w:customStyle="1" w:styleId="-1pt9">
    <w:name w:val="Основной текст + Интервал -1 pt9"/>
    <w:basedOn w:val="1"/>
    <w:uiPriority w:val="99"/>
    <w:rPr>
      <w:rFonts w:ascii="Georgia" w:hAnsi="Georgia" w:cs="Georgia"/>
      <w:spacing w:val="-20"/>
      <w:sz w:val="25"/>
      <w:szCs w:val="25"/>
    </w:rPr>
  </w:style>
  <w:style w:type="character" w:customStyle="1" w:styleId="-1pt8">
    <w:name w:val="Основной текст + Интервал -1 pt8"/>
    <w:basedOn w:val="1"/>
    <w:uiPriority w:val="99"/>
    <w:rPr>
      <w:rFonts w:ascii="Georgia" w:hAnsi="Georgia" w:cs="Georgia"/>
      <w:spacing w:val="-30"/>
      <w:sz w:val="25"/>
      <w:szCs w:val="25"/>
    </w:rPr>
  </w:style>
  <w:style w:type="character" w:customStyle="1" w:styleId="3pt">
    <w:name w:val="Основной текст + Интервал 3 pt"/>
    <w:basedOn w:val="1"/>
    <w:uiPriority w:val="99"/>
    <w:rPr>
      <w:rFonts w:ascii="Georgia" w:hAnsi="Georgia" w:cs="Georgia"/>
      <w:spacing w:val="70"/>
      <w:sz w:val="25"/>
      <w:szCs w:val="25"/>
      <w:lang w:val="en-US" w:eastAsia="en-US"/>
    </w:rPr>
  </w:style>
  <w:style w:type="character" w:customStyle="1" w:styleId="17">
    <w:name w:val="Основной текст (17)_"/>
    <w:basedOn w:val="a0"/>
    <w:link w:val="171"/>
    <w:uiPriority w:val="99"/>
    <w:locked/>
    <w:rPr>
      <w:rFonts w:ascii="Microsoft Sans Serif" w:hAnsi="Microsoft Sans Serif" w:cs="Microsoft Sans Serif"/>
      <w:b/>
      <w:bCs/>
      <w:spacing w:val="-20"/>
      <w:sz w:val="30"/>
      <w:szCs w:val="30"/>
    </w:rPr>
  </w:style>
  <w:style w:type="character" w:customStyle="1" w:styleId="17Georgia">
    <w:name w:val="Основной текст (17) + Georgia"/>
    <w:aliases w:val="102,5 pt58,Малые прописные5,Интервал 0 pt36"/>
    <w:basedOn w:val="17"/>
    <w:uiPriority w:val="99"/>
    <w:rPr>
      <w:rFonts w:ascii="Georgia" w:hAnsi="Georgia" w:cs="Georgia"/>
      <w:b/>
      <w:bCs/>
      <w:smallCaps/>
      <w:spacing w:val="0"/>
      <w:sz w:val="21"/>
      <w:szCs w:val="21"/>
    </w:rPr>
  </w:style>
  <w:style w:type="character" w:customStyle="1" w:styleId="170">
    <w:name w:val="Основной текст (17)"/>
    <w:basedOn w:val="17"/>
    <w:uiPriority w:val="99"/>
    <w:rPr>
      <w:rFonts w:ascii="Microsoft Sans Serif" w:hAnsi="Microsoft Sans Serif" w:cs="Microsoft Sans Serif"/>
      <w:b/>
      <w:bCs/>
      <w:spacing w:val="-20"/>
      <w:sz w:val="30"/>
      <w:szCs w:val="30"/>
    </w:rPr>
  </w:style>
  <w:style w:type="character" w:customStyle="1" w:styleId="TimesNewRoman47">
    <w:name w:val="Основной текст + Times New Roman47"/>
    <w:aliases w:val="13 pt38,Курсив66"/>
    <w:basedOn w:val="1"/>
    <w:uiPriority w:val="99"/>
    <w:rPr>
      <w:rFonts w:ascii="Times New Roman" w:hAnsi="Times New Roman" w:cs="Times New Roman"/>
      <w:i/>
      <w:iCs/>
      <w:spacing w:val="0"/>
      <w:sz w:val="26"/>
      <w:szCs w:val="26"/>
    </w:rPr>
  </w:style>
  <w:style w:type="character" w:customStyle="1" w:styleId="1413pt">
    <w:name w:val="Основной текст (14) + 13 pt"/>
    <w:aliases w:val="Не полужирный19,Курсив65"/>
    <w:basedOn w:val="141"/>
    <w:uiPriority w:val="99"/>
    <w:rPr>
      <w:rFonts w:ascii="Times New Roman" w:hAnsi="Times New Roman" w:cs="Times New Roman"/>
      <w:i/>
      <w:iCs/>
      <w:spacing w:val="0"/>
      <w:sz w:val="26"/>
      <w:szCs w:val="26"/>
    </w:rPr>
  </w:style>
  <w:style w:type="character" w:customStyle="1" w:styleId="143">
    <w:name w:val="Основной текст (14)3"/>
    <w:basedOn w:val="141"/>
    <w:uiPriority w:val="99"/>
    <w:rPr>
      <w:rFonts w:ascii="Times New Roman" w:hAnsi="Times New Roman" w:cs="Times New Roman"/>
      <w:b/>
      <w:bCs/>
      <w:noProof/>
      <w:spacing w:val="0"/>
      <w:sz w:val="23"/>
      <w:szCs w:val="23"/>
    </w:rPr>
  </w:style>
  <w:style w:type="character" w:customStyle="1" w:styleId="TimesNewRoman46">
    <w:name w:val="Основной текст + Times New Roman46"/>
    <w:aliases w:val="13 pt37,Курсив64"/>
    <w:basedOn w:val="1"/>
    <w:uiPriority w:val="99"/>
    <w:rPr>
      <w:rFonts w:ascii="Times New Roman" w:hAnsi="Times New Roman" w:cs="Times New Roman"/>
      <w:i/>
      <w:iCs/>
      <w:spacing w:val="0"/>
      <w:sz w:val="26"/>
      <w:szCs w:val="26"/>
    </w:rPr>
  </w:style>
  <w:style w:type="character" w:customStyle="1" w:styleId="TimesNewRoman45">
    <w:name w:val="Основной текст + Times New Roman45"/>
    <w:aliases w:val="13 pt36,Курсив63"/>
    <w:basedOn w:val="1"/>
    <w:uiPriority w:val="99"/>
    <w:rPr>
      <w:rFonts w:ascii="Times New Roman" w:hAnsi="Times New Roman" w:cs="Times New Roman"/>
      <w:i/>
      <w:iCs/>
      <w:noProof/>
      <w:spacing w:val="0"/>
      <w:sz w:val="26"/>
      <w:szCs w:val="26"/>
    </w:rPr>
  </w:style>
  <w:style w:type="character" w:customStyle="1" w:styleId="11Georgia6">
    <w:name w:val="Основной текст (11) + Georgia6"/>
    <w:aliases w:val="1216,5 pt57,Не курсив13"/>
    <w:basedOn w:val="111"/>
    <w:uiPriority w:val="99"/>
    <w:rPr>
      <w:rFonts w:ascii="Georgia" w:hAnsi="Georgia" w:cs="Georgia"/>
      <w:spacing w:val="0"/>
      <w:sz w:val="25"/>
      <w:szCs w:val="25"/>
    </w:rPr>
  </w:style>
  <w:style w:type="character" w:customStyle="1" w:styleId="11100">
    <w:name w:val="Основной текст (11)10"/>
    <w:basedOn w:val="111"/>
    <w:uiPriority w:val="99"/>
    <w:rPr>
      <w:rFonts w:ascii="Times New Roman" w:hAnsi="Times New Roman" w:cs="Times New Roman"/>
      <w:i/>
      <w:iCs/>
      <w:spacing w:val="0"/>
      <w:sz w:val="26"/>
      <w:szCs w:val="26"/>
    </w:rPr>
  </w:style>
  <w:style w:type="character" w:customStyle="1" w:styleId="119">
    <w:name w:val="Основной текст (11)9"/>
    <w:basedOn w:val="111"/>
    <w:uiPriority w:val="99"/>
    <w:rPr>
      <w:rFonts w:ascii="Times New Roman" w:hAnsi="Times New Roman" w:cs="Times New Roman"/>
      <w:i/>
      <w:iCs/>
      <w:noProof/>
      <w:spacing w:val="0"/>
      <w:sz w:val="26"/>
      <w:szCs w:val="26"/>
    </w:rPr>
  </w:style>
  <w:style w:type="character" w:customStyle="1" w:styleId="11Georgia5">
    <w:name w:val="Основной текст (11) + Georgia5"/>
    <w:aliases w:val="1215,5 pt56,Не курсив12"/>
    <w:basedOn w:val="111"/>
    <w:uiPriority w:val="99"/>
    <w:rPr>
      <w:rFonts w:ascii="Georgia" w:hAnsi="Georgia" w:cs="Georgia"/>
      <w:noProof/>
      <w:spacing w:val="0"/>
      <w:sz w:val="25"/>
      <w:szCs w:val="25"/>
    </w:rPr>
  </w:style>
  <w:style w:type="character" w:customStyle="1" w:styleId="11Georgia4">
    <w:name w:val="Основной текст (11) + Georgia4"/>
    <w:aliases w:val="1214,5 pt55,Не курсив11"/>
    <w:basedOn w:val="111"/>
    <w:uiPriority w:val="99"/>
    <w:rPr>
      <w:rFonts w:ascii="Georgia" w:hAnsi="Georgia" w:cs="Georgia"/>
      <w:spacing w:val="0"/>
      <w:sz w:val="25"/>
      <w:szCs w:val="25"/>
    </w:rPr>
  </w:style>
  <w:style w:type="character" w:customStyle="1" w:styleId="118">
    <w:name w:val="Основной текст (11)8"/>
    <w:basedOn w:val="111"/>
    <w:uiPriority w:val="99"/>
    <w:rPr>
      <w:rFonts w:ascii="Times New Roman" w:hAnsi="Times New Roman" w:cs="Times New Roman"/>
      <w:i/>
      <w:iCs/>
      <w:spacing w:val="0"/>
      <w:sz w:val="26"/>
      <w:szCs w:val="26"/>
    </w:rPr>
  </w:style>
  <w:style w:type="character" w:customStyle="1" w:styleId="117">
    <w:name w:val="Основной текст (11)7"/>
    <w:basedOn w:val="111"/>
    <w:uiPriority w:val="99"/>
    <w:rPr>
      <w:rFonts w:ascii="Times New Roman" w:hAnsi="Times New Roman" w:cs="Times New Roman"/>
      <w:i/>
      <w:iCs/>
      <w:noProof/>
      <w:spacing w:val="0"/>
      <w:sz w:val="26"/>
      <w:szCs w:val="26"/>
    </w:rPr>
  </w:style>
  <w:style w:type="character" w:customStyle="1" w:styleId="TimesNewRoman44">
    <w:name w:val="Основной текст + Times New Roman44"/>
    <w:aliases w:val="13 pt35,Курсив62"/>
    <w:basedOn w:val="1"/>
    <w:uiPriority w:val="99"/>
    <w:rPr>
      <w:rFonts w:ascii="Times New Roman" w:hAnsi="Times New Roman" w:cs="Times New Roman"/>
      <w:i/>
      <w:iCs/>
      <w:spacing w:val="0"/>
      <w:sz w:val="26"/>
      <w:szCs w:val="26"/>
    </w:rPr>
  </w:style>
  <w:style w:type="character" w:customStyle="1" w:styleId="111a">
    <w:name w:val="Основной текст + 111"/>
    <w:aliases w:val="5 pt54"/>
    <w:basedOn w:val="1"/>
    <w:uiPriority w:val="99"/>
    <w:rPr>
      <w:rFonts w:ascii="Georgia" w:hAnsi="Georgia" w:cs="Georgia"/>
      <w:spacing w:val="0"/>
      <w:sz w:val="23"/>
      <w:szCs w:val="23"/>
    </w:rPr>
  </w:style>
  <w:style w:type="character" w:customStyle="1" w:styleId="11Georgia3">
    <w:name w:val="Основной текст (11) + Georgia3"/>
    <w:aliases w:val="1213,5 pt53,Не курсив10"/>
    <w:basedOn w:val="111"/>
    <w:uiPriority w:val="99"/>
    <w:rPr>
      <w:rFonts w:ascii="Georgia" w:hAnsi="Georgia" w:cs="Georgia"/>
      <w:noProof/>
      <w:spacing w:val="0"/>
      <w:sz w:val="25"/>
      <w:szCs w:val="25"/>
    </w:rPr>
  </w:style>
  <w:style w:type="character" w:customStyle="1" w:styleId="TimesNewRoman43">
    <w:name w:val="Основной текст + Times New Roman43"/>
    <w:aliases w:val="13 pt34,Курсив61"/>
    <w:basedOn w:val="1"/>
    <w:uiPriority w:val="99"/>
    <w:rPr>
      <w:rFonts w:ascii="Times New Roman" w:hAnsi="Times New Roman" w:cs="Times New Roman"/>
      <w:i/>
      <w:iCs/>
      <w:spacing w:val="0"/>
      <w:sz w:val="26"/>
      <w:szCs w:val="26"/>
    </w:rPr>
  </w:style>
  <w:style w:type="character" w:customStyle="1" w:styleId="TimesNewRoman42">
    <w:name w:val="Основной текст + Times New Roman42"/>
    <w:aliases w:val="13 pt33,Курсив60"/>
    <w:basedOn w:val="1"/>
    <w:uiPriority w:val="99"/>
    <w:rPr>
      <w:rFonts w:ascii="Times New Roman" w:hAnsi="Times New Roman" w:cs="Times New Roman"/>
      <w:i/>
      <w:iCs/>
      <w:noProof/>
      <w:spacing w:val="0"/>
      <w:sz w:val="26"/>
      <w:szCs w:val="26"/>
    </w:rPr>
  </w:style>
  <w:style w:type="character" w:customStyle="1" w:styleId="11Georgia2">
    <w:name w:val="Основной текст (11) + Georgia2"/>
    <w:aliases w:val="1212,5 pt52,Не курсив9"/>
    <w:basedOn w:val="111"/>
    <w:uiPriority w:val="99"/>
    <w:rPr>
      <w:rFonts w:ascii="Georgia" w:hAnsi="Georgia" w:cs="Georgia"/>
      <w:spacing w:val="0"/>
      <w:sz w:val="25"/>
      <w:szCs w:val="25"/>
    </w:rPr>
  </w:style>
  <w:style w:type="character" w:customStyle="1" w:styleId="116">
    <w:name w:val="Основной текст (11)6"/>
    <w:basedOn w:val="111"/>
    <w:uiPriority w:val="99"/>
    <w:rPr>
      <w:rFonts w:ascii="Times New Roman" w:hAnsi="Times New Roman" w:cs="Times New Roman"/>
      <w:i/>
      <w:iCs/>
      <w:spacing w:val="0"/>
      <w:sz w:val="26"/>
      <w:szCs w:val="26"/>
    </w:rPr>
  </w:style>
  <w:style w:type="character" w:customStyle="1" w:styleId="115">
    <w:name w:val="Основной текст (11)5"/>
    <w:basedOn w:val="111"/>
    <w:uiPriority w:val="99"/>
    <w:rPr>
      <w:rFonts w:ascii="Times New Roman" w:hAnsi="Times New Roman" w:cs="Times New Roman"/>
      <w:i/>
      <w:iCs/>
      <w:noProof/>
      <w:spacing w:val="0"/>
      <w:sz w:val="26"/>
      <w:szCs w:val="26"/>
    </w:rPr>
  </w:style>
  <w:style w:type="character" w:customStyle="1" w:styleId="MicrosoftSansSerif6">
    <w:name w:val="Колонтитул + Microsoft Sans Serif6"/>
    <w:aliases w:val="1110,5 pt51"/>
    <w:basedOn w:val="a6"/>
    <w:uiPriority w:val="99"/>
    <w:rPr>
      <w:rFonts w:ascii="Microsoft Sans Serif" w:hAnsi="Microsoft Sans Serif" w:cs="Microsoft Sans Serif"/>
      <w:noProof/>
      <w:spacing w:val="0"/>
      <w:sz w:val="23"/>
      <w:szCs w:val="23"/>
    </w:rPr>
  </w:style>
  <w:style w:type="character" w:customStyle="1" w:styleId="TimesNewRoman41">
    <w:name w:val="Основной текст + Times New Roman41"/>
    <w:aliases w:val="13 pt32,Курсив59"/>
    <w:basedOn w:val="1"/>
    <w:uiPriority w:val="99"/>
    <w:rPr>
      <w:rFonts w:ascii="Times New Roman" w:hAnsi="Times New Roman" w:cs="Times New Roman"/>
      <w:i/>
      <w:iCs/>
      <w:spacing w:val="0"/>
      <w:sz w:val="26"/>
      <w:szCs w:val="26"/>
    </w:rPr>
  </w:style>
  <w:style w:type="character" w:customStyle="1" w:styleId="TimesNewRoman40">
    <w:name w:val="Основной текст + Times New Roman40"/>
    <w:aliases w:val="13 pt31,Курсив58"/>
    <w:basedOn w:val="1"/>
    <w:uiPriority w:val="99"/>
    <w:rPr>
      <w:rFonts w:ascii="Times New Roman" w:hAnsi="Times New Roman" w:cs="Times New Roman"/>
      <w:i/>
      <w:iCs/>
      <w:noProof/>
      <w:spacing w:val="0"/>
      <w:sz w:val="26"/>
      <w:szCs w:val="26"/>
    </w:rPr>
  </w:style>
  <w:style w:type="character" w:customStyle="1" w:styleId="TimesNewRoman39">
    <w:name w:val="Основной текст + Times New Roman39"/>
    <w:aliases w:val="13 pt30,Курсив57"/>
    <w:basedOn w:val="1"/>
    <w:uiPriority w:val="99"/>
    <w:rPr>
      <w:rFonts w:ascii="Times New Roman" w:hAnsi="Times New Roman" w:cs="Times New Roman"/>
      <w:i/>
      <w:iCs/>
      <w:spacing w:val="0"/>
      <w:sz w:val="26"/>
      <w:szCs w:val="26"/>
    </w:rPr>
  </w:style>
  <w:style w:type="character" w:customStyle="1" w:styleId="TimesNewRoman38">
    <w:name w:val="Основной текст + Times New Roman38"/>
    <w:aliases w:val="13 pt29,Курсив56"/>
    <w:basedOn w:val="1"/>
    <w:uiPriority w:val="99"/>
    <w:rPr>
      <w:rFonts w:ascii="Times New Roman" w:hAnsi="Times New Roman" w:cs="Times New Roman"/>
      <w:i/>
      <w:iCs/>
      <w:noProof/>
      <w:spacing w:val="0"/>
      <w:sz w:val="26"/>
      <w:szCs w:val="26"/>
    </w:rPr>
  </w:style>
  <w:style w:type="character" w:customStyle="1" w:styleId="TimesNewRoman37">
    <w:name w:val="Основной текст + Times New Roman37"/>
    <w:aliases w:val="136,5 pt50,Полужирный26"/>
    <w:basedOn w:val="1"/>
    <w:uiPriority w:val="99"/>
    <w:rPr>
      <w:rFonts w:ascii="Times New Roman" w:hAnsi="Times New Roman" w:cs="Times New Roman"/>
      <w:b/>
      <w:bCs/>
      <w:spacing w:val="0"/>
      <w:sz w:val="27"/>
      <w:szCs w:val="27"/>
    </w:rPr>
  </w:style>
  <w:style w:type="character" w:customStyle="1" w:styleId="TimesNewRoman36">
    <w:name w:val="Основной текст + Times New Roman36"/>
    <w:aliases w:val="135,5 pt49,Полужирный25"/>
    <w:basedOn w:val="1"/>
    <w:uiPriority w:val="99"/>
    <w:rPr>
      <w:rFonts w:ascii="Times New Roman" w:hAnsi="Times New Roman" w:cs="Times New Roman"/>
      <w:b/>
      <w:bCs/>
      <w:noProof/>
      <w:spacing w:val="0"/>
      <w:sz w:val="27"/>
      <w:szCs w:val="27"/>
    </w:rPr>
  </w:style>
  <w:style w:type="character" w:customStyle="1" w:styleId="MicrosoftSansSerif50">
    <w:name w:val="Колонтитул + Microsoft Sans Serif5"/>
    <w:aliases w:val="119,5 pt48"/>
    <w:basedOn w:val="a6"/>
    <w:uiPriority w:val="99"/>
    <w:rPr>
      <w:rFonts w:ascii="Microsoft Sans Serif" w:hAnsi="Microsoft Sans Serif" w:cs="Microsoft Sans Serif"/>
      <w:spacing w:val="0"/>
      <w:sz w:val="23"/>
      <w:szCs w:val="23"/>
    </w:rPr>
  </w:style>
  <w:style w:type="character" w:customStyle="1" w:styleId="5pt3">
    <w:name w:val="Колонтитул + 5 pt3"/>
    <w:aliases w:val="Интервал 1 pt3"/>
    <w:basedOn w:val="a6"/>
    <w:uiPriority w:val="99"/>
    <w:rPr>
      <w:rFonts w:ascii="Times New Roman" w:hAnsi="Times New Roman" w:cs="Times New Roman"/>
      <w:spacing w:val="20"/>
      <w:sz w:val="10"/>
      <w:szCs w:val="10"/>
    </w:rPr>
  </w:style>
  <w:style w:type="character" w:customStyle="1" w:styleId="1040">
    <w:name w:val="Основной текст + 104"/>
    <w:aliases w:val="5 pt47,Полужирный24,Малые прописные4,Интервал 0 pt35"/>
    <w:basedOn w:val="1"/>
    <w:uiPriority w:val="99"/>
    <w:rPr>
      <w:rFonts w:ascii="Georgia" w:hAnsi="Georgia" w:cs="Georgia"/>
      <w:b/>
      <w:bCs/>
      <w:smallCaps/>
      <w:spacing w:val="10"/>
      <w:sz w:val="21"/>
      <w:szCs w:val="21"/>
    </w:rPr>
  </w:style>
  <w:style w:type="character" w:customStyle="1" w:styleId="MicrosoftSansSerif40">
    <w:name w:val="Колонтитул + Microsoft Sans Serif4"/>
    <w:aliases w:val="118,5 pt46"/>
    <w:basedOn w:val="a6"/>
    <w:uiPriority w:val="99"/>
    <w:rPr>
      <w:rFonts w:ascii="Microsoft Sans Serif" w:hAnsi="Microsoft Sans Serif" w:cs="Microsoft Sans Serif"/>
      <w:noProof/>
      <w:spacing w:val="0"/>
      <w:sz w:val="23"/>
      <w:szCs w:val="23"/>
    </w:rPr>
  </w:style>
  <w:style w:type="character" w:customStyle="1" w:styleId="420">
    <w:name w:val="Заголовок №4 (2)_"/>
    <w:basedOn w:val="a0"/>
    <w:link w:val="421"/>
    <w:uiPriority w:val="99"/>
    <w:locked/>
    <w:rPr>
      <w:rFonts w:ascii="Georgia" w:hAnsi="Georgia" w:cs="Georgia"/>
      <w:spacing w:val="0"/>
      <w:sz w:val="25"/>
      <w:szCs w:val="25"/>
    </w:rPr>
  </w:style>
  <w:style w:type="character" w:customStyle="1" w:styleId="422">
    <w:name w:val="Заголовок №4 (2)"/>
    <w:basedOn w:val="420"/>
    <w:uiPriority w:val="99"/>
    <w:rPr>
      <w:rFonts w:ascii="Georgia" w:hAnsi="Georgia" w:cs="Georgia"/>
      <w:spacing w:val="0"/>
      <w:sz w:val="25"/>
      <w:szCs w:val="25"/>
    </w:rPr>
  </w:style>
  <w:style w:type="character" w:customStyle="1" w:styleId="423">
    <w:name w:val="Заголовок №4 (2)3"/>
    <w:basedOn w:val="420"/>
    <w:uiPriority w:val="99"/>
    <w:rPr>
      <w:rFonts w:ascii="Georgia" w:hAnsi="Georgia" w:cs="Georgia"/>
      <w:noProof/>
      <w:spacing w:val="0"/>
      <w:sz w:val="25"/>
      <w:szCs w:val="25"/>
    </w:rPr>
  </w:style>
  <w:style w:type="character" w:customStyle="1" w:styleId="424">
    <w:name w:val="Заголовок №42"/>
    <w:basedOn w:val="42"/>
    <w:uiPriority w:val="99"/>
    <w:rPr>
      <w:rFonts w:ascii="Times New Roman" w:hAnsi="Times New Roman" w:cs="Times New Roman"/>
      <w:b/>
      <w:bCs/>
      <w:spacing w:val="0"/>
      <w:sz w:val="27"/>
      <w:szCs w:val="27"/>
    </w:rPr>
  </w:style>
  <w:style w:type="character" w:customStyle="1" w:styleId="42TimesNewRoman">
    <w:name w:val="Заголовок №4 (2) + Times New Roman"/>
    <w:aliases w:val="134,5 pt45,Полужирный23"/>
    <w:basedOn w:val="420"/>
    <w:uiPriority w:val="99"/>
    <w:rPr>
      <w:rFonts w:ascii="Times New Roman" w:hAnsi="Times New Roman" w:cs="Times New Roman"/>
      <w:b/>
      <w:bCs/>
      <w:spacing w:val="0"/>
      <w:sz w:val="27"/>
      <w:szCs w:val="27"/>
    </w:rPr>
  </w:style>
  <w:style w:type="character" w:customStyle="1" w:styleId="426pt">
    <w:name w:val="Заголовок №4 (2) + 6 pt"/>
    <w:basedOn w:val="420"/>
    <w:uiPriority w:val="99"/>
    <w:rPr>
      <w:rFonts w:ascii="Georgia" w:hAnsi="Georgia" w:cs="Georgia"/>
      <w:spacing w:val="0"/>
      <w:sz w:val="12"/>
      <w:szCs w:val="12"/>
    </w:rPr>
  </w:style>
  <w:style w:type="character" w:customStyle="1" w:styleId="-1pt7">
    <w:name w:val="Основной текст + Интервал -1 pt7"/>
    <w:basedOn w:val="1"/>
    <w:uiPriority w:val="99"/>
    <w:rPr>
      <w:rFonts w:ascii="Georgia" w:hAnsi="Georgia" w:cs="Georgia"/>
      <w:spacing w:val="-20"/>
      <w:sz w:val="25"/>
      <w:szCs w:val="25"/>
    </w:rPr>
  </w:style>
  <w:style w:type="character" w:customStyle="1" w:styleId="4220">
    <w:name w:val="Заголовок №4 (2)2"/>
    <w:basedOn w:val="420"/>
    <w:uiPriority w:val="99"/>
    <w:rPr>
      <w:rFonts w:ascii="Georgia" w:hAnsi="Georgia" w:cs="Georgia"/>
      <w:spacing w:val="0"/>
      <w:sz w:val="25"/>
      <w:szCs w:val="25"/>
    </w:rPr>
  </w:style>
  <w:style w:type="character" w:customStyle="1" w:styleId="240">
    <w:name w:val="Основной текст (2)4"/>
    <w:basedOn w:val="2"/>
    <w:uiPriority w:val="99"/>
    <w:rPr>
      <w:rFonts w:ascii="Times New Roman" w:hAnsi="Times New Roman" w:cs="Times New Roman"/>
      <w:b/>
      <w:bCs/>
      <w:spacing w:val="0"/>
      <w:sz w:val="27"/>
      <w:szCs w:val="27"/>
    </w:rPr>
  </w:style>
  <w:style w:type="character" w:customStyle="1" w:styleId="18">
    <w:name w:val="Основной текст (18)_"/>
    <w:basedOn w:val="a0"/>
    <w:link w:val="181"/>
    <w:uiPriority w:val="99"/>
    <w:locked/>
    <w:rPr>
      <w:rFonts w:ascii="Microsoft Sans Serif" w:hAnsi="Microsoft Sans Serif" w:cs="Microsoft Sans Serif"/>
      <w:spacing w:val="0"/>
      <w:sz w:val="14"/>
      <w:szCs w:val="14"/>
    </w:rPr>
  </w:style>
  <w:style w:type="character" w:customStyle="1" w:styleId="180">
    <w:name w:val="Основной текст (18)"/>
    <w:basedOn w:val="18"/>
    <w:uiPriority w:val="99"/>
    <w:rPr>
      <w:rFonts w:ascii="Microsoft Sans Serif" w:hAnsi="Microsoft Sans Serif" w:cs="Microsoft Sans Serif"/>
      <w:spacing w:val="0"/>
      <w:sz w:val="14"/>
      <w:szCs w:val="14"/>
    </w:rPr>
  </w:style>
  <w:style w:type="character" w:customStyle="1" w:styleId="18Georgia">
    <w:name w:val="Основной текст (18) + Georgia"/>
    <w:aliases w:val="1211,5 pt44"/>
    <w:basedOn w:val="18"/>
    <w:uiPriority w:val="99"/>
    <w:rPr>
      <w:rFonts w:ascii="Georgia" w:hAnsi="Georgia" w:cs="Georgia"/>
      <w:spacing w:val="0"/>
      <w:sz w:val="25"/>
      <w:szCs w:val="25"/>
    </w:rPr>
  </w:style>
  <w:style w:type="character" w:customStyle="1" w:styleId="19">
    <w:name w:val="Основной текст (19)_"/>
    <w:basedOn w:val="a0"/>
    <w:link w:val="191"/>
    <w:uiPriority w:val="99"/>
    <w:locked/>
    <w:rPr>
      <w:rFonts w:ascii="Times New Roman" w:hAnsi="Times New Roman" w:cs="Times New Roman"/>
      <w:b/>
      <w:bCs/>
      <w:spacing w:val="0"/>
      <w:sz w:val="19"/>
      <w:szCs w:val="19"/>
    </w:rPr>
  </w:style>
  <w:style w:type="character" w:customStyle="1" w:styleId="190">
    <w:name w:val="Основной текст (19)"/>
    <w:basedOn w:val="19"/>
    <w:uiPriority w:val="99"/>
    <w:rPr>
      <w:rFonts w:ascii="Times New Roman" w:hAnsi="Times New Roman" w:cs="Times New Roman"/>
      <w:b/>
      <w:bCs/>
      <w:spacing w:val="0"/>
      <w:sz w:val="19"/>
      <w:szCs w:val="19"/>
    </w:rPr>
  </w:style>
  <w:style w:type="character" w:customStyle="1" w:styleId="1940">
    <w:name w:val="Основной текст (19)40"/>
    <w:basedOn w:val="19"/>
    <w:uiPriority w:val="99"/>
    <w:rPr>
      <w:rFonts w:ascii="Times New Roman" w:hAnsi="Times New Roman" w:cs="Times New Roman"/>
      <w:b/>
      <w:bCs/>
      <w:noProof/>
      <w:spacing w:val="0"/>
      <w:sz w:val="19"/>
      <w:szCs w:val="19"/>
    </w:rPr>
  </w:style>
  <w:style w:type="character" w:customStyle="1" w:styleId="19Georgia">
    <w:name w:val="Основной текст (19) + Georgia"/>
    <w:aliases w:val="8,5 pt43,Не полужирный18"/>
    <w:basedOn w:val="19"/>
    <w:uiPriority w:val="99"/>
    <w:rPr>
      <w:rFonts w:ascii="Georgia" w:hAnsi="Georgia" w:cs="Georgia"/>
      <w:spacing w:val="0"/>
      <w:sz w:val="17"/>
      <w:szCs w:val="17"/>
    </w:rPr>
  </w:style>
  <w:style w:type="character" w:customStyle="1" w:styleId="1939">
    <w:name w:val="Основной текст (19)39"/>
    <w:basedOn w:val="19"/>
    <w:uiPriority w:val="99"/>
    <w:rPr>
      <w:rFonts w:ascii="Times New Roman" w:hAnsi="Times New Roman" w:cs="Times New Roman"/>
      <w:b/>
      <w:bCs/>
      <w:spacing w:val="0"/>
      <w:sz w:val="19"/>
      <w:szCs w:val="19"/>
    </w:rPr>
  </w:style>
  <w:style w:type="character" w:customStyle="1" w:styleId="14Georgia">
    <w:name w:val="Основной текст (14) + Georgia"/>
    <w:aliases w:val="1210,5 pt42,Не полужирный17"/>
    <w:basedOn w:val="141"/>
    <w:uiPriority w:val="99"/>
    <w:rPr>
      <w:rFonts w:ascii="Georgia" w:hAnsi="Georgia" w:cs="Georgia"/>
      <w:spacing w:val="0"/>
      <w:sz w:val="25"/>
      <w:szCs w:val="25"/>
    </w:rPr>
  </w:style>
  <w:style w:type="character" w:customStyle="1" w:styleId="14Georgia1">
    <w:name w:val="Основной текст (14) + Georgia1"/>
    <w:aliases w:val="129,5 pt41,Не полужирный16"/>
    <w:basedOn w:val="141"/>
    <w:uiPriority w:val="99"/>
    <w:rPr>
      <w:rFonts w:ascii="Georgia" w:hAnsi="Georgia" w:cs="Georgia"/>
      <w:noProof/>
      <w:spacing w:val="0"/>
      <w:sz w:val="25"/>
      <w:szCs w:val="25"/>
    </w:rPr>
  </w:style>
  <w:style w:type="character" w:customStyle="1" w:styleId="1420">
    <w:name w:val="Основной текст (14)2"/>
    <w:basedOn w:val="141"/>
    <w:uiPriority w:val="99"/>
    <w:rPr>
      <w:rFonts w:ascii="Times New Roman" w:hAnsi="Times New Roman" w:cs="Times New Roman"/>
      <w:b/>
      <w:bCs/>
      <w:noProof/>
      <w:spacing w:val="0"/>
      <w:sz w:val="23"/>
      <w:szCs w:val="23"/>
    </w:rPr>
  </w:style>
  <w:style w:type="character" w:customStyle="1" w:styleId="19Georgia5">
    <w:name w:val="Основной текст (19) + Georgia5"/>
    <w:aliases w:val="7 pt,Не полужирный15"/>
    <w:basedOn w:val="19"/>
    <w:uiPriority w:val="99"/>
    <w:rPr>
      <w:rFonts w:ascii="Georgia" w:hAnsi="Georgia" w:cs="Georgia"/>
      <w:spacing w:val="0"/>
      <w:sz w:val="14"/>
      <w:szCs w:val="14"/>
    </w:rPr>
  </w:style>
  <w:style w:type="character" w:customStyle="1" w:styleId="200">
    <w:name w:val="Основной текст (20)_"/>
    <w:basedOn w:val="a0"/>
    <w:link w:val="201"/>
    <w:uiPriority w:val="99"/>
    <w:locked/>
    <w:rPr>
      <w:rFonts w:ascii="Georgia" w:hAnsi="Georgia" w:cs="Georgia"/>
      <w:spacing w:val="0"/>
      <w:sz w:val="22"/>
      <w:szCs w:val="22"/>
    </w:rPr>
  </w:style>
  <w:style w:type="character" w:customStyle="1" w:styleId="202">
    <w:name w:val="Основной текст (20)"/>
    <w:basedOn w:val="200"/>
    <w:uiPriority w:val="99"/>
    <w:rPr>
      <w:rFonts w:ascii="Georgia" w:hAnsi="Georgia" w:cs="Georgia"/>
      <w:spacing w:val="0"/>
      <w:sz w:val="22"/>
      <w:szCs w:val="22"/>
    </w:rPr>
  </w:style>
  <w:style w:type="character" w:customStyle="1" w:styleId="1913">
    <w:name w:val="Основной текст (19) + 13"/>
    <w:aliases w:val="5 pt40"/>
    <w:basedOn w:val="19"/>
    <w:uiPriority w:val="99"/>
    <w:rPr>
      <w:rFonts w:ascii="Times New Roman" w:hAnsi="Times New Roman" w:cs="Times New Roman"/>
      <w:b/>
      <w:bCs/>
      <w:spacing w:val="0"/>
      <w:sz w:val="27"/>
      <w:szCs w:val="27"/>
    </w:rPr>
  </w:style>
  <w:style w:type="character" w:customStyle="1" w:styleId="19131">
    <w:name w:val="Основной текст (19) + 131"/>
    <w:aliases w:val="5 pt39"/>
    <w:basedOn w:val="19"/>
    <w:uiPriority w:val="99"/>
    <w:rPr>
      <w:rFonts w:ascii="Times New Roman" w:hAnsi="Times New Roman" w:cs="Times New Roman"/>
      <w:b/>
      <w:bCs/>
      <w:noProof/>
      <w:spacing w:val="0"/>
      <w:sz w:val="27"/>
      <w:szCs w:val="27"/>
    </w:rPr>
  </w:style>
  <w:style w:type="character" w:customStyle="1" w:styleId="19-1pt">
    <w:name w:val="Основной текст (19) + Интервал -1 pt"/>
    <w:basedOn w:val="19"/>
    <w:uiPriority w:val="99"/>
    <w:rPr>
      <w:rFonts w:ascii="Times New Roman" w:hAnsi="Times New Roman" w:cs="Times New Roman"/>
      <w:b/>
      <w:bCs/>
      <w:spacing w:val="-20"/>
      <w:sz w:val="19"/>
      <w:szCs w:val="19"/>
    </w:rPr>
  </w:style>
  <w:style w:type="character" w:customStyle="1" w:styleId="1911">
    <w:name w:val="Основной текст (19) + 11"/>
    <w:aliases w:val="5 pt38"/>
    <w:basedOn w:val="19"/>
    <w:uiPriority w:val="99"/>
    <w:rPr>
      <w:rFonts w:ascii="Times New Roman" w:hAnsi="Times New Roman" w:cs="Times New Roman"/>
      <w:b/>
      <w:bCs/>
      <w:spacing w:val="0"/>
      <w:sz w:val="23"/>
      <w:szCs w:val="23"/>
    </w:rPr>
  </w:style>
  <w:style w:type="character" w:customStyle="1" w:styleId="19Georgia4">
    <w:name w:val="Основной текст (19) + Georgia4"/>
    <w:aliases w:val="101,5 pt37,Малые прописные3,Интервал 0 pt34"/>
    <w:basedOn w:val="19"/>
    <w:uiPriority w:val="99"/>
    <w:rPr>
      <w:rFonts w:ascii="Georgia" w:hAnsi="Georgia" w:cs="Georgia"/>
      <w:b/>
      <w:bCs/>
      <w:smallCaps/>
      <w:spacing w:val="10"/>
      <w:sz w:val="21"/>
      <w:szCs w:val="21"/>
      <w:lang w:val="en-US" w:eastAsia="en-US"/>
    </w:rPr>
  </w:style>
  <w:style w:type="character" w:customStyle="1" w:styleId="19MicrosoftSansSerif">
    <w:name w:val="Основной текст (19) + Microsoft Sans Serif"/>
    <w:aliases w:val="15 pt1"/>
    <w:basedOn w:val="19"/>
    <w:uiPriority w:val="99"/>
    <w:rPr>
      <w:rFonts w:ascii="Microsoft Sans Serif" w:hAnsi="Microsoft Sans Serif" w:cs="Microsoft Sans Serif"/>
      <w:b/>
      <w:bCs/>
      <w:noProof/>
      <w:spacing w:val="0"/>
      <w:sz w:val="30"/>
      <w:szCs w:val="30"/>
    </w:rPr>
  </w:style>
  <w:style w:type="character" w:customStyle="1" w:styleId="19Georgia3">
    <w:name w:val="Основной текст (19) + Georgia3"/>
    <w:aliases w:val="128,5 pt36,Не полужирный14"/>
    <w:basedOn w:val="19"/>
    <w:uiPriority w:val="99"/>
    <w:rPr>
      <w:rFonts w:ascii="Georgia" w:hAnsi="Georgia" w:cs="Georgia"/>
      <w:spacing w:val="0"/>
      <w:sz w:val="25"/>
      <w:szCs w:val="25"/>
    </w:rPr>
  </w:style>
  <w:style w:type="character" w:customStyle="1" w:styleId="TimesNewRoman35">
    <w:name w:val="Основной текст + Times New Roman35"/>
    <w:aliases w:val="133,5 pt35,Полужирный22"/>
    <w:basedOn w:val="1"/>
    <w:uiPriority w:val="99"/>
    <w:rPr>
      <w:rFonts w:ascii="Times New Roman" w:hAnsi="Times New Roman" w:cs="Times New Roman"/>
      <w:b/>
      <w:bCs/>
      <w:spacing w:val="0"/>
      <w:sz w:val="27"/>
      <w:szCs w:val="27"/>
    </w:rPr>
  </w:style>
  <w:style w:type="character" w:customStyle="1" w:styleId="TimesNewRoman34">
    <w:name w:val="Основной текст + Times New Roman34"/>
    <w:aliases w:val="132,5 pt34,Полужирный21"/>
    <w:basedOn w:val="1"/>
    <w:uiPriority w:val="99"/>
    <w:rPr>
      <w:rFonts w:ascii="Times New Roman" w:hAnsi="Times New Roman" w:cs="Times New Roman"/>
      <w:b/>
      <w:bCs/>
      <w:noProof/>
      <w:spacing w:val="0"/>
      <w:sz w:val="27"/>
      <w:szCs w:val="27"/>
    </w:rPr>
  </w:style>
  <w:style w:type="character" w:customStyle="1" w:styleId="331">
    <w:name w:val="Заголовок №33"/>
    <w:basedOn w:val="33"/>
    <w:uiPriority w:val="99"/>
    <w:rPr>
      <w:rFonts w:ascii="Georgia" w:hAnsi="Georgia" w:cs="Georgia"/>
      <w:spacing w:val="0"/>
      <w:sz w:val="30"/>
      <w:szCs w:val="30"/>
    </w:rPr>
  </w:style>
  <w:style w:type="character" w:customStyle="1" w:styleId="230">
    <w:name w:val="Основной текст (2)3"/>
    <w:basedOn w:val="2"/>
    <w:uiPriority w:val="99"/>
    <w:rPr>
      <w:rFonts w:ascii="Times New Roman" w:hAnsi="Times New Roman" w:cs="Times New Roman"/>
      <w:b/>
      <w:bCs/>
      <w:spacing w:val="0"/>
      <w:sz w:val="27"/>
      <w:szCs w:val="27"/>
    </w:rPr>
  </w:style>
  <w:style w:type="character" w:customStyle="1" w:styleId="220">
    <w:name w:val="Основной текст (2)2"/>
    <w:basedOn w:val="2"/>
    <w:uiPriority w:val="99"/>
    <w:rPr>
      <w:rFonts w:ascii="Times New Roman" w:hAnsi="Times New Roman" w:cs="Times New Roman"/>
      <w:b/>
      <w:bCs/>
      <w:noProof/>
      <w:spacing w:val="0"/>
      <w:sz w:val="27"/>
      <w:szCs w:val="27"/>
    </w:rPr>
  </w:style>
  <w:style w:type="character" w:customStyle="1" w:styleId="12pt">
    <w:name w:val="Основной текст + 12 pt"/>
    <w:basedOn w:val="1"/>
    <w:uiPriority w:val="99"/>
    <w:rPr>
      <w:rFonts w:ascii="Georgia" w:hAnsi="Georgia" w:cs="Georgia"/>
      <w:spacing w:val="0"/>
      <w:sz w:val="24"/>
      <w:szCs w:val="24"/>
    </w:rPr>
  </w:style>
  <w:style w:type="character" w:customStyle="1" w:styleId="12pt1">
    <w:name w:val="Основной текст + 12 pt1"/>
    <w:basedOn w:val="1"/>
    <w:uiPriority w:val="99"/>
    <w:rPr>
      <w:rFonts w:ascii="Georgia" w:hAnsi="Georgia" w:cs="Georgia"/>
      <w:noProof/>
      <w:spacing w:val="0"/>
      <w:sz w:val="24"/>
      <w:szCs w:val="24"/>
    </w:rPr>
  </w:style>
  <w:style w:type="character" w:customStyle="1" w:styleId="11pt9">
    <w:name w:val="Основной текст + 11 pt9"/>
    <w:aliases w:val="Полужирный20,Курсив55"/>
    <w:basedOn w:val="1"/>
    <w:uiPriority w:val="99"/>
    <w:rPr>
      <w:rFonts w:ascii="Georgia" w:hAnsi="Georgia" w:cs="Georgia"/>
      <w:b/>
      <w:bCs/>
      <w:i/>
      <w:iCs/>
      <w:spacing w:val="0"/>
      <w:sz w:val="22"/>
      <w:szCs w:val="22"/>
    </w:rPr>
  </w:style>
  <w:style w:type="character" w:customStyle="1" w:styleId="218">
    <w:name w:val="Основной текст (21)_"/>
    <w:basedOn w:val="a0"/>
    <w:link w:val="2111"/>
    <w:uiPriority w:val="99"/>
    <w:locked/>
    <w:rPr>
      <w:rFonts w:ascii="Georgia" w:hAnsi="Georgia" w:cs="Georgia"/>
      <w:b/>
      <w:bCs/>
      <w:i/>
      <w:iCs/>
      <w:spacing w:val="0"/>
      <w:sz w:val="22"/>
      <w:szCs w:val="22"/>
    </w:rPr>
  </w:style>
  <w:style w:type="character" w:customStyle="1" w:styleId="2112">
    <w:name w:val="Основной текст (21) + 12"/>
    <w:aliases w:val="5 pt33,Не полужирный13,Не курсив8"/>
    <w:basedOn w:val="218"/>
    <w:uiPriority w:val="99"/>
    <w:rPr>
      <w:rFonts w:ascii="Georgia" w:hAnsi="Georgia" w:cs="Georgia"/>
      <w:spacing w:val="0"/>
      <w:sz w:val="25"/>
      <w:szCs w:val="25"/>
    </w:rPr>
  </w:style>
  <w:style w:type="character" w:customStyle="1" w:styleId="219">
    <w:name w:val="Основной текст (21)"/>
    <w:basedOn w:val="218"/>
    <w:uiPriority w:val="99"/>
    <w:rPr>
      <w:rFonts w:ascii="Georgia" w:hAnsi="Georgia" w:cs="Georgia"/>
      <w:b/>
      <w:bCs/>
      <w:i/>
      <w:iCs/>
      <w:spacing w:val="0"/>
      <w:sz w:val="22"/>
      <w:szCs w:val="22"/>
    </w:rPr>
  </w:style>
  <w:style w:type="character" w:customStyle="1" w:styleId="1030">
    <w:name w:val="Основной текст + 103"/>
    <w:aliases w:val="5 pt32,Полужирный19,Малые прописные2,Интервал 0 pt33"/>
    <w:basedOn w:val="1"/>
    <w:uiPriority w:val="99"/>
    <w:rPr>
      <w:rFonts w:ascii="Georgia" w:hAnsi="Georgia" w:cs="Georgia"/>
      <w:b/>
      <w:bCs/>
      <w:smallCaps/>
      <w:spacing w:val="10"/>
      <w:sz w:val="21"/>
      <w:szCs w:val="21"/>
    </w:rPr>
  </w:style>
  <w:style w:type="character" w:customStyle="1" w:styleId="1021">
    <w:name w:val="Основной текст + 102"/>
    <w:aliases w:val="5 pt31,Полужирный18,Малые прописные1,Интервал 0 pt32"/>
    <w:basedOn w:val="1"/>
    <w:uiPriority w:val="99"/>
    <w:rPr>
      <w:rFonts w:ascii="Georgia" w:hAnsi="Georgia" w:cs="Georgia"/>
      <w:b/>
      <w:bCs/>
      <w:smallCaps/>
      <w:noProof/>
      <w:spacing w:val="10"/>
      <w:sz w:val="21"/>
      <w:szCs w:val="21"/>
    </w:rPr>
  </w:style>
  <w:style w:type="character" w:customStyle="1" w:styleId="11pt8">
    <w:name w:val="Основной текст + 11 pt8"/>
    <w:aliases w:val="Полужирный17,Курсив54"/>
    <w:basedOn w:val="1"/>
    <w:uiPriority w:val="99"/>
    <w:rPr>
      <w:rFonts w:ascii="Georgia" w:hAnsi="Georgia" w:cs="Georgia"/>
      <w:b/>
      <w:bCs/>
      <w:i/>
      <w:iCs/>
      <w:spacing w:val="0"/>
      <w:sz w:val="22"/>
      <w:szCs w:val="22"/>
    </w:rPr>
  </w:style>
  <w:style w:type="character" w:customStyle="1" w:styleId="TimesNewRoman33">
    <w:name w:val="Основной текст + Times New Roman33"/>
    <w:aliases w:val="13 pt28,Курсив53"/>
    <w:basedOn w:val="1"/>
    <w:uiPriority w:val="99"/>
    <w:rPr>
      <w:rFonts w:ascii="Times New Roman" w:hAnsi="Times New Roman" w:cs="Times New Roman"/>
      <w:i/>
      <w:iCs/>
      <w:spacing w:val="0"/>
      <w:sz w:val="26"/>
      <w:szCs w:val="26"/>
    </w:rPr>
  </w:style>
  <w:style w:type="character" w:customStyle="1" w:styleId="TimesNewRoman32">
    <w:name w:val="Основной текст + Times New Roman32"/>
    <w:aliases w:val="13 pt27,Курсив52"/>
    <w:basedOn w:val="1"/>
    <w:uiPriority w:val="99"/>
    <w:rPr>
      <w:rFonts w:ascii="Times New Roman" w:hAnsi="Times New Roman" w:cs="Times New Roman"/>
      <w:i/>
      <w:iCs/>
      <w:noProof/>
      <w:spacing w:val="0"/>
      <w:sz w:val="26"/>
      <w:szCs w:val="26"/>
    </w:rPr>
  </w:style>
  <w:style w:type="character" w:customStyle="1" w:styleId="11pt7">
    <w:name w:val="Основной текст + 11 pt7"/>
    <w:aliases w:val="Полужирный16,Курсив51"/>
    <w:basedOn w:val="1"/>
    <w:uiPriority w:val="99"/>
    <w:rPr>
      <w:rFonts w:ascii="Georgia" w:hAnsi="Georgia" w:cs="Georgia"/>
      <w:b/>
      <w:bCs/>
      <w:i/>
      <w:iCs/>
      <w:noProof/>
      <w:spacing w:val="0"/>
      <w:sz w:val="22"/>
      <w:szCs w:val="22"/>
    </w:rPr>
  </w:style>
  <w:style w:type="character" w:customStyle="1" w:styleId="431">
    <w:name w:val="Заголовок №4 (3)_"/>
    <w:basedOn w:val="a0"/>
    <w:link w:val="4310"/>
    <w:uiPriority w:val="99"/>
    <w:locked/>
    <w:rPr>
      <w:rFonts w:ascii="Times New Roman" w:hAnsi="Times New Roman" w:cs="Times New Roman"/>
      <w:i/>
      <w:iCs/>
      <w:spacing w:val="0"/>
      <w:sz w:val="26"/>
      <w:szCs w:val="26"/>
    </w:rPr>
  </w:style>
  <w:style w:type="character" w:customStyle="1" w:styleId="432">
    <w:name w:val="Заголовок №4 (3)"/>
    <w:basedOn w:val="431"/>
    <w:uiPriority w:val="99"/>
    <w:rPr>
      <w:rFonts w:ascii="Times New Roman" w:hAnsi="Times New Roman" w:cs="Times New Roman"/>
      <w:i/>
      <w:iCs/>
      <w:spacing w:val="0"/>
      <w:sz w:val="26"/>
      <w:szCs w:val="26"/>
    </w:rPr>
  </w:style>
  <w:style w:type="character" w:customStyle="1" w:styleId="434">
    <w:name w:val="Заголовок №4 (3)4"/>
    <w:basedOn w:val="431"/>
    <w:uiPriority w:val="99"/>
    <w:rPr>
      <w:rFonts w:ascii="Times New Roman" w:hAnsi="Times New Roman" w:cs="Times New Roman"/>
      <w:i/>
      <w:iCs/>
      <w:spacing w:val="0"/>
      <w:sz w:val="26"/>
      <w:szCs w:val="26"/>
    </w:rPr>
  </w:style>
  <w:style w:type="character" w:customStyle="1" w:styleId="433">
    <w:name w:val="Заголовок №4 (3)3"/>
    <w:basedOn w:val="431"/>
    <w:uiPriority w:val="99"/>
    <w:rPr>
      <w:rFonts w:ascii="Times New Roman" w:hAnsi="Times New Roman" w:cs="Times New Roman"/>
      <w:i/>
      <w:iCs/>
      <w:noProof/>
      <w:spacing w:val="0"/>
      <w:sz w:val="26"/>
      <w:szCs w:val="26"/>
    </w:rPr>
  </w:style>
  <w:style w:type="character" w:customStyle="1" w:styleId="43Georgia">
    <w:name w:val="Заголовок №4 (3) + Georgia"/>
    <w:aliases w:val="127,5 pt30,Не курсив7"/>
    <w:basedOn w:val="431"/>
    <w:uiPriority w:val="99"/>
    <w:rPr>
      <w:rFonts w:ascii="Georgia" w:hAnsi="Georgia" w:cs="Georgia"/>
      <w:spacing w:val="0"/>
      <w:sz w:val="25"/>
      <w:szCs w:val="25"/>
    </w:rPr>
  </w:style>
  <w:style w:type="character" w:customStyle="1" w:styleId="43Georgia3">
    <w:name w:val="Заголовок №4 (3) + Georgia3"/>
    <w:aliases w:val="126,5 pt29,Не курсив6"/>
    <w:basedOn w:val="431"/>
    <w:uiPriority w:val="99"/>
    <w:rPr>
      <w:rFonts w:ascii="Georgia" w:hAnsi="Georgia" w:cs="Georgia"/>
      <w:spacing w:val="0"/>
      <w:sz w:val="25"/>
      <w:szCs w:val="25"/>
    </w:rPr>
  </w:style>
  <w:style w:type="character" w:customStyle="1" w:styleId="43Georgia2">
    <w:name w:val="Заголовок №4 (3) + Georgia2"/>
    <w:aliases w:val="125,5 pt28,Не курсив5"/>
    <w:basedOn w:val="431"/>
    <w:uiPriority w:val="99"/>
    <w:rPr>
      <w:rFonts w:ascii="Georgia" w:hAnsi="Georgia" w:cs="Georgia"/>
      <w:noProof/>
      <w:spacing w:val="0"/>
      <w:sz w:val="25"/>
      <w:szCs w:val="25"/>
    </w:rPr>
  </w:style>
  <w:style w:type="character" w:customStyle="1" w:styleId="TimesNewRoman31">
    <w:name w:val="Основной текст + Times New Roman31"/>
    <w:aliases w:val="13 pt26,Курсив50"/>
    <w:basedOn w:val="1"/>
    <w:uiPriority w:val="99"/>
    <w:rPr>
      <w:rFonts w:ascii="Times New Roman" w:hAnsi="Times New Roman" w:cs="Times New Roman"/>
      <w:i/>
      <w:iCs/>
      <w:spacing w:val="0"/>
      <w:sz w:val="26"/>
      <w:szCs w:val="26"/>
    </w:rPr>
  </w:style>
  <w:style w:type="character" w:customStyle="1" w:styleId="2120">
    <w:name w:val="Заголовок №212"/>
    <w:basedOn w:val="27"/>
    <w:uiPriority w:val="99"/>
    <w:rPr>
      <w:rFonts w:ascii="Georgia" w:hAnsi="Georgia" w:cs="Georgia"/>
      <w:spacing w:val="0"/>
      <w:sz w:val="32"/>
      <w:szCs w:val="32"/>
    </w:rPr>
  </w:style>
  <w:style w:type="character" w:customStyle="1" w:styleId="2113">
    <w:name w:val="Заголовок №211"/>
    <w:basedOn w:val="27"/>
    <w:uiPriority w:val="99"/>
    <w:rPr>
      <w:rFonts w:ascii="Georgia" w:hAnsi="Georgia" w:cs="Georgia"/>
      <w:noProof/>
      <w:spacing w:val="0"/>
      <w:sz w:val="32"/>
      <w:szCs w:val="32"/>
    </w:rPr>
  </w:style>
  <w:style w:type="character" w:customStyle="1" w:styleId="321">
    <w:name w:val="Заголовок №32"/>
    <w:basedOn w:val="33"/>
    <w:uiPriority w:val="99"/>
    <w:rPr>
      <w:rFonts w:ascii="Georgia" w:hAnsi="Georgia" w:cs="Georgia"/>
      <w:noProof/>
      <w:spacing w:val="0"/>
      <w:sz w:val="30"/>
      <w:szCs w:val="30"/>
    </w:rPr>
  </w:style>
  <w:style w:type="character" w:customStyle="1" w:styleId="440">
    <w:name w:val="Заголовок №4 (4)_"/>
    <w:basedOn w:val="a0"/>
    <w:link w:val="441"/>
    <w:uiPriority w:val="99"/>
    <w:locked/>
    <w:rPr>
      <w:rFonts w:ascii="Microsoft Sans Serif" w:hAnsi="Microsoft Sans Serif" w:cs="Microsoft Sans Serif"/>
      <w:spacing w:val="0"/>
      <w:sz w:val="23"/>
      <w:szCs w:val="23"/>
    </w:rPr>
  </w:style>
  <w:style w:type="character" w:customStyle="1" w:styleId="442">
    <w:name w:val="Заголовок №4 (4)"/>
    <w:basedOn w:val="440"/>
    <w:uiPriority w:val="99"/>
    <w:rPr>
      <w:rFonts w:ascii="Microsoft Sans Serif" w:hAnsi="Microsoft Sans Serif" w:cs="Microsoft Sans Serif"/>
      <w:spacing w:val="0"/>
      <w:sz w:val="23"/>
      <w:szCs w:val="23"/>
    </w:rPr>
  </w:style>
  <w:style w:type="character" w:customStyle="1" w:styleId="4420">
    <w:name w:val="Заголовок №4 (4)2"/>
    <w:basedOn w:val="440"/>
    <w:uiPriority w:val="99"/>
    <w:rPr>
      <w:rFonts w:ascii="Microsoft Sans Serif" w:hAnsi="Microsoft Sans Serif" w:cs="Microsoft Sans Serif"/>
      <w:spacing w:val="0"/>
      <w:sz w:val="23"/>
      <w:szCs w:val="23"/>
    </w:rPr>
  </w:style>
  <w:style w:type="character" w:customStyle="1" w:styleId="TimesNewRoman30">
    <w:name w:val="Основной текст + Times New Roman30"/>
    <w:aliases w:val="13 pt25,Курсив49"/>
    <w:basedOn w:val="1"/>
    <w:uiPriority w:val="99"/>
    <w:rPr>
      <w:rFonts w:ascii="Times New Roman" w:hAnsi="Times New Roman" w:cs="Times New Roman"/>
      <w:i/>
      <w:iCs/>
      <w:noProof/>
      <w:spacing w:val="0"/>
      <w:sz w:val="26"/>
      <w:szCs w:val="26"/>
    </w:rPr>
  </w:style>
  <w:style w:type="character" w:customStyle="1" w:styleId="TimesNewRoman29">
    <w:name w:val="Основной текст + Times New Roman29"/>
    <w:aliases w:val="13 pt24,Курсив48"/>
    <w:basedOn w:val="1"/>
    <w:uiPriority w:val="99"/>
    <w:rPr>
      <w:rFonts w:ascii="Times New Roman" w:hAnsi="Times New Roman" w:cs="Times New Roman"/>
      <w:i/>
      <w:iCs/>
      <w:noProof/>
      <w:spacing w:val="0"/>
      <w:sz w:val="26"/>
      <w:szCs w:val="26"/>
    </w:rPr>
  </w:style>
  <w:style w:type="character" w:customStyle="1" w:styleId="82">
    <w:name w:val="Основной текст + 8"/>
    <w:aliases w:val="5 pt27"/>
    <w:basedOn w:val="1"/>
    <w:uiPriority w:val="99"/>
    <w:rPr>
      <w:rFonts w:ascii="Georgia" w:hAnsi="Georgia" w:cs="Georgia"/>
      <w:spacing w:val="0"/>
      <w:sz w:val="17"/>
      <w:szCs w:val="17"/>
    </w:rPr>
  </w:style>
  <w:style w:type="character" w:customStyle="1" w:styleId="-1pt6">
    <w:name w:val="Основной текст + Интервал -1 pt6"/>
    <w:basedOn w:val="1"/>
    <w:uiPriority w:val="99"/>
    <w:rPr>
      <w:rFonts w:ascii="Georgia" w:hAnsi="Georgia" w:cs="Georgia"/>
      <w:spacing w:val="-20"/>
      <w:sz w:val="25"/>
      <w:szCs w:val="25"/>
    </w:rPr>
  </w:style>
  <w:style w:type="character" w:customStyle="1" w:styleId="221">
    <w:name w:val="Основной текст (22)_"/>
    <w:basedOn w:val="a0"/>
    <w:link w:val="2210"/>
    <w:uiPriority w:val="99"/>
    <w:locked/>
    <w:rPr>
      <w:rFonts w:ascii="Georgia" w:hAnsi="Georgia" w:cs="Georgia"/>
      <w:spacing w:val="0"/>
      <w:sz w:val="66"/>
      <w:szCs w:val="66"/>
    </w:rPr>
  </w:style>
  <w:style w:type="character" w:customStyle="1" w:styleId="222">
    <w:name w:val="Основной текст (22)"/>
    <w:basedOn w:val="221"/>
    <w:uiPriority w:val="99"/>
    <w:rPr>
      <w:rFonts w:ascii="Georgia" w:hAnsi="Georgia" w:cs="Georgia"/>
      <w:spacing w:val="0"/>
      <w:sz w:val="66"/>
      <w:szCs w:val="66"/>
    </w:rPr>
  </w:style>
  <w:style w:type="character" w:customStyle="1" w:styleId="6pt">
    <w:name w:val="Основной текст + 6 pt"/>
    <w:aliases w:val="Интервал 0 pt31"/>
    <w:basedOn w:val="1"/>
    <w:uiPriority w:val="99"/>
    <w:rPr>
      <w:rFonts w:ascii="Georgia" w:hAnsi="Georgia" w:cs="Georgia"/>
      <w:spacing w:val="-10"/>
      <w:sz w:val="12"/>
      <w:szCs w:val="12"/>
    </w:rPr>
  </w:style>
  <w:style w:type="character" w:customStyle="1" w:styleId="16pt">
    <w:name w:val="Основной текст + Интервал 16 pt"/>
    <w:basedOn w:val="1"/>
    <w:uiPriority w:val="99"/>
    <w:rPr>
      <w:rFonts w:ascii="Georgia" w:hAnsi="Georgia" w:cs="Georgia"/>
      <w:spacing w:val="320"/>
      <w:sz w:val="25"/>
      <w:szCs w:val="25"/>
    </w:rPr>
  </w:style>
  <w:style w:type="character" w:customStyle="1" w:styleId="16pt1">
    <w:name w:val="Основной текст + Интервал 16 pt1"/>
    <w:basedOn w:val="1"/>
    <w:uiPriority w:val="99"/>
    <w:rPr>
      <w:rFonts w:ascii="Georgia" w:hAnsi="Georgia" w:cs="Georgia"/>
      <w:noProof/>
      <w:spacing w:val="320"/>
      <w:sz w:val="25"/>
      <w:szCs w:val="25"/>
    </w:rPr>
  </w:style>
  <w:style w:type="character" w:customStyle="1" w:styleId="-1pt5">
    <w:name w:val="Основной текст + Интервал -1 pt5"/>
    <w:basedOn w:val="1"/>
    <w:uiPriority w:val="99"/>
    <w:rPr>
      <w:rFonts w:ascii="Georgia" w:hAnsi="Georgia" w:cs="Georgia"/>
      <w:spacing w:val="-20"/>
      <w:sz w:val="25"/>
      <w:szCs w:val="25"/>
    </w:rPr>
  </w:style>
  <w:style w:type="character" w:customStyle="1" w:styleId="TimesNewRoman28">
    <w:name w:val="Основной текст + Times New Roman28"/>
    <w:aliases w:val="13 pt23,Полужирный15,Интервал 0 pt30"/>
    <w:basedOn w:val="1"/>
    <w:uiPriority w:val="99"/>
    <w:rPr>
      <w:rFonts w:ascii="Times New Roman" w:hAnsi="Times New Roman" w:cs="Times New Roman"/>
      <w:b/>
      <w:bCs/>
      <w:spacing w:val="10"/>
      <w:sz w:val="26"/>
      <w:szCs w:val="26"/>
    </w:rPr>
  </w:style>
  <w:style w:type="character" w:customStyle="1" w:styleId="TimesNewRoman27">
    <w:name w:val="Основной текст + Times New Roman27"/>
    <w:aliases w:val="13 pt22,Курсив47"/>
    <w:basedOn w:val="1"/>
    <w:uiPriority w:val="99"/>
    <w:rPr>
      <w:rFonts w:ascii="Times New Roman" w:hAnsi="Times New Roman" w:cs="Times New Roman"/>
      <w:i/>
      <w:iCs/>
      <w:noProof/>
      <w:spacing w:val="0"/>
      <w:sz w:val="26"/>
      <w:szCs w:val="26"/>
    </w:rPr>
  </w:style>
  <w:style w:type="character" w:customStyle="1" w:styleId="TimesNewRoman26">
    <w:name w:val="Основной текст + Times New Roman26"/>
    <w:aliases w:val="13 pt21,Курсив46"/>
    <w:basedOn w:val="1"/>
    <w:uiPriority w:val="99"/>
    <w:rPr>
      <w:rFonts w:ascii="Times New Roman" w:hAnsi="Times New Roman" w:cs="Times New Roman"/>
      <w:i/>
      <w:iCs/>
      <w:noProof/>
      <w:spacing w:val="0"/>
      <w:sz w:val="26"/>
      <w:szCs w:val="26"/>
    </w:rPr>
  </w:style>
  <w:style w:type="character" w:customStyle="1" w:styleId="4320">
    <w:name w:val="Заголовок №4 (3)2"/>
    <w:basedOn w:val="431"/>
    <w:uiPriority w:val="99"/>
    <w:rPr>
      <w:rFonts w:ascii="Times New Roman" w:hAnsi="Times New Roman" w:cs="Times New Roman"/>
      <w:i/>
      <w:iCs/>
      <w:spacing w:val="0"/>
      <w:sz w:val="26"/>
      <w:szCs w:val="26"/>
    </w:rPr>
  </w:style>
  <w:style w:type="character" w:customStyle="1" w:styleId="43Georgia1">
    <w:name w:val="Заголовок №4 (3) + Georgia1"/>
    <w:aliases w:val="124,5 pt26,Не курсив4"/>
    <w:basedOn w:val="431"/>
    <w:uiPriority w:val="99"/>
    <w:rPr>
      <w:rFonts w:ascii="Georgia" w:hAnsi="Georgia" w:cs="Georgia"/>
      <w:spacing w:val="0"/>
      <w:sz w:val="25"/>
      <w:szCs w:val="25"/>
    </w:rPr>
  </w:style>
  <w:style w:type="character" w:customStyle="1" w:styleId="114">
    <w:name w:val="Основной текст (11)4"/>
    <w:basedOn w:val="111"/>
    <w:uiPriority w:val="99"/>
    <w:rPr>
      <w:rFonts w:ascii="Times New Roman" w:hAnsi="Times New Roman" w:cs="Times New Roman"/>
      <w:i/>
      <w:iCs/>
      <w:spacing w:val="0"/>
      <w:sz w:val="26"/>
      <w:szCs w:val="26"/>
    </w:rPr>
  </w:style>
  <w:style w:type="character" w:customStyle="1" w:styleId="84">
    <w:name w:val="Основной текст + 84"/>
    <w:aliases w:val="5 pt25"/>
    <w:basedOn w:val="1"/>
    <w:uiPriority w:val="99"/>
    <w:rPr>
      <w:rFonts w:ascii="Georgia" w:hAnsi="Georgia" w:cs="Georgia"/>
      <w:spacing w:val="0"/>
      <w:sz w:val="17"/>
      <w:szCs w:val="17"/>
    </w:rPr>
  </w:style>
  <w:style w:type="character" w:customStyle="1" w:styleId="MicrosoftSansSerif1">
    <w:name w:val="Основной текст + Microsoft Sans Serif1"/>
    <w:aliases w:val="117,5 pt24"/>
    <w:basedOn w:val="1"/>
    <w:uiPriority w:val="99"/>
    <w:rPr>
      <w:rFonts w:ascii="Microsoft Sans Serif" w:hAnsi="Microsoft Sans Serif" w:cs="Microsoft Sans Serif"/>
      <w:spacing w:val="0"/>
      <w:sz w:val="23"/>
      <w:szCs w:val="23"/>
    </w:rPr>
  </w:style>
  <w:style w:type="character" w:customStyle="1" w:styleId="59">
    <w:name w:val="Основной текст (5)9"/>
    <w:basedOn w:val="5"/>
    <w:uiPriority w:val="99"/>
    <w:rPr>
      <w:rFonts w:ascii="Georgia" w:hAnsi="Georgia" w:cs="Georgia"/>
      <w:spacing w:val="0"/>
      <w:sz w:val="30"/>
      <w:szCs w:val="30"/>
    </w:rPr>
  </w:style>
  <w:style w:type="character" w:customStyle="1" w:styleId="58">
    <w:name w:val="Основной текст (5)8"/>
    <w:basedOn w:val="5"/>
    <w:uiPriority w:val="99"/>
    <w:rPr>
      <w:rFonts w:ascii="Georgia" w:hAnsi="Georgia" w:cs="Georgia"/>
      <w:noProof/>
      <w:spacing w:val="0"/>
      <w:sz w:val="30"/>
      <w:szCs w:val="30"/>
    </w:rPr>
  </w:style>
  <w:style w:type="character" w:customStyle="1" w:styleId="TimesNewRoman25">
    <w:name w:val="Основной текст + Times New Roman25"/>
    <w:aliases w:val="131,5 pt23,Полужирный14"/>
    <w:basedOn w:val="1"/>
    <w:uiPriority w:val="99"/>
    <w:rPr>
      <w:rFonts w:ascii="Times New Roman" w:hAnsi="Times New Roman" w:cs="Times New Roman"/>
      <w:b/>
      <w:bCs/>
      <w:spacing w:val="0"/>
      <w:sz w:val="27"/>
      <w:szCs w:val="27"/>
    </w:rPr>
  </w:style>
  <w:style w:type="character" w:customStyle="1" w:styleId="2101">
    <w:name w:val="Заголовок №210"/>
    <w:basedOn w:val="27"/>
    <w:uiPriority w:val="99"/>
    <w:rPr>
      <w:rFonts w:ascii="Georgia" w:hAnsi="Georgia" w:cs="Georgia"/>
      <w:noProof/>
      <w:spacing w:val="0"/>
      <w:sz w:val="32"/>
      <w:szCs w:val="32"/>
    </w:rPr>
  </w:style>
  <w:style w:type="character" w:customStyle="1" w:styleId="186">
    <w:name w:val="Основной текст (18)6"/>
    <w:basedOn w:val="18"/>
    <w:uiPriority w:val="99"/>
    <w:rPr>
      <w:rFonts w:ascii="Microsoft Sans Serif" w:hAnsi="Microsoft Sans Serif" w:cs="Microsoft Sans Serif"/>
      <w:spacing w:val="0"/>
      <w:sz w:val="14"/>
      <w:szCs w:val="14"/>
    </w:rPr>
  </w:style>
  <w:style w:type="character" w:customStyle="1" w:styleId="18Georgia1">
    <w:name w:val="Основной текст (18) + Georgia1"/>
    <w:aliases w:val="123,5 pt22"/>
    <w:basedOn w:val="18"/>
    <w:uiPriority w:val="99"/>
    <w:rPr>
      <w:rFonts w:ascii="Georgia" w:hAnsi="Georgia" w:cs="Georgia"/>
      <w:spacing w:val="0"/>
      <w:sz w:val="25"/>
      <w:szCs w:val="25"/>
      <w:lang w:val="en-US" w:eastAsia="en-US"/>
    </w:rPr>
  </w:style>
  <w:style w:type="character" w:customStyle="1" w:styleId="TimesNewRoman24">
    <w:name w:val="Основной текст + Times New Roman24"/>
    <w:aliases w:val="13 pt20,Курсив45"/>
    <w:basedOn w:val="1"/>
    <w:uiPriority w:val="99"/>
    <w:rPr>
      <w:rFonts w:ascii="Times New Roman" w:hAnsi="Times New Roman" w:cs="Times New Roman"/>
      <w:i/>
      <w:iCs/>
      <w:noProof/>
      <w:spacing w:val="0"/>
      <w:sz w:val="26"/>
      <w:szCs w:val="26"/>
    </w:rPr>
  </w:style>
  <w:style w:type="character" w:customStyle="1" w:styleId="TimesNewRoman23">
    <w:name w:val="Основной текст + Times New Roman23"/>
    <w:aliases w:val="13 pt19,Курсив44"/>
    <w:basedOn w:val="1"/>
    <w:uiPriority w:val="99"/>
    <w:rPr>
      <w:rFonts w:ascii="Times New Roman" w:hAnsi="Times New Roman" w:cs="Times New Roman"/>
      <w:i/>
      <w:iCs/>
      <w:noProof/>
      <w:spacing w:val="0"/>
      <w:sz w:val="26"/>
      <w:szCs w:val="26"/>
    </w:rPr>
  </w:style>
  <w:style w:type="character" w:customStyle="1" w:styleId="TimesNewRoman22">
    <w:name w:val="Основной текст + Times New Roman22"/>
    <w:aliases w:val="13 pt18,Курсив43"/>
    <w:basedOn w:val="1"/>
    <w:uiPriority w:val="99"/>
    <w:rPr>
      <w:rFonts w:ascii="Times New Roman" w:hAnsi="Times New Roman" w:cs="Times New Roman"/>
      <w:i/>
      <w:iCs/>
      <w:noProof/>
      <w:spacing w:val="0"/>
      <w:sz w:val="26"/>
      <w:szCs w:val="26"/>
    </w:rPr>
  </w:style>
  <w:style w:type="character" w:customStyle="1" w:styleId="11Georgia1">
    <w:name w:val="Основной текст (11) + Georgia1"/>
    <w:aliases w:val="122,5 pt21,Не курсив3"/>
    <w:basedOn w:val="111"/>
    <w:uiPriority w:val="99"/>
    <w:rPr>
      <w:rFonts w:ascii="Georgia" w:hAnsi="Georgia" w:cs="Georgia"/>
      <w:spacing w:val="0"/>
      <w:sz w:val="25"/>
      <w:szCs w:val="25"/>
    </w:rPr>
  </w:style>
  <w:style w:type="character" w:customStyle="1" w:styleId="1130">
    <w:name w:val="Основной текст (11)3"/>
    <w:basedOn w:val="111"/>
    <w:uiPriority w:val="99"/>
    <w:rPr>
      <w:rFonts w:ascii="Times New Roman" w:hAnsi="Times New Roman" w:cs="Times New Roman"/>
      <w:i/>
      <w:iCs/>
      <w:spacing w:val="0"/>
      <w:sz w:val="26"/>
      <w:szCs w:val="26"/>
    </w:rPr>
  </w:style>
  <w:style w:type="character" w:customStyle="1" w:styleId="1124">
    <w:name w:val="Основной текст (11)2"/>
    <w:basedOn w:val="111"/>
    <w:uiPriority w:val="99"/>
    <w:rPr>
      <w:rFonts w:ascii="Times New Roman" w:hAnsi="Times New Roman" w:cs="Times New Roman"/>
      <w:i/>
      <w:iCs/>
      <w:noProof/>
      <w:spacing w:val="0"/>
      <w:sz w:val="26"/>
      <w:szCs w:val="26"/>
    </w:rPr>
  </w:style>
  <w:style w:type="character" w:customStyle="1" w:styleId="TimesNewRoman21">
    <w:name w:val="Основной текст + Times New Roman21"/>
    <w:aliases w:val="13 pt17,Курсив42"/>
    <w:basedOn w:val="1"/>
    <w:uiPriority w:val="99"/>
    <w:rPr>
      <w:rFonts w:ascii="Times New Roman" w:hAnsi="Times New Roman" w:cs="Times New Roman"/>
      <w:i/>
      <w:iCs/>
      <w:noProof/>
      <w:spacing w:val="0"/>
      <w:sz w:val="26"/>
      <w:szCs w:val="26"/>
    </w:rPr>
  </w:style>
  <w:style w:type="character" w:customStyle="1" w:styleId="11pt6">
    <w:name w:val="Основной текст + 11 pt6"/>
    <w:aliases w:val="Полужирный13,Курсив41"/>
    <w:basedOn w:val="1"/>
    <w:uiPriority w:val="99"/>
    <w:rPr>
      <w:rFonts w:ascii="Georgia" w:hAnsi="Georgia" w:cs="Georgia"/>
      <w:b/>
      <w:bCs/>
      <w:i/>
      <w:iCs/>
      <w:noProof/>
      <w:spacing w:val="0"/>
      <w:sz w:val="22"/>
      <w:szCs w:val="22"/>
    </w:rPr>
  </w:style>
  <w:style w:type="character" w:customStyle="1" w:styleId="443">
    <w:name w:val="Основной текст (4)4"/>
    <w:basedOn w:val="4"/>
    <w:uiPriority w:val="99"/>
    <w:rPr>
      <w:rFonts w:ascii="Georgia" w:hAnsi="Georgia" w:cs="Georgia"/>
      <w:spacing w:val="0"/>
      <w:sz w:val="32"/>
      <w:szCs w:val="32"/>
    </w:rPr>
  </w:style>
  <w:style w:type="character" w:customStyle="1" w:styleId="1938">
    <w:name w:val="Основной текст (19)38"/>
    <w:basedOn w:val="19"/>
    <w:uiPriority w:val="99"/>
    <w:rPr>
      <w:rFonts w:ascii="Times New Roman" w:hAnsi="Times New Roman" w:cs="Times New Roman"/>
      <w:b/>
      <w:bCs/>
      <w:spacing w:val="0"/>
      <w:sz w:val="19"/>
      <w:szCs w:val="19"/>
    </w:rPr>
  </w:style>
  <w:style w:type="character" w:customStyle="1" w:styleId="1937">
    <w:name w:val="Основной текст (19)37"/>
    <w:basedOn w:val="19"/>
    <w:uiPriority w:val="99"/>
    <w:rPr>
      <w:rFonts w:ascii="Times New Roman" w:hAnsi="Times New Roman" w:cs="Times New Roman"/>
      <w:b/>
      <w:bCs/>
      <w:noProof/>
      <w:spacing w:val="0"/>
      <w:sz w:val="19"/>
      <w:szCs w:val="19"/>
    </w:rPr>
  </w:style>
  <w:style w:type="character" w:customStyle="1" w:styleId="241">
    <w:name w:val="Основной текст (24)_"/>
    <w:basedOn w:val="a0"/>
    <w:link w:val="242"/>
    <w:uiPriority w:val="99"/>
    <w:locked/>
    <w:rPr>
      <w:rFonts w:ascii="Times New Roman" w:hAnsi="Times New Roman" w:cs="Times New Roman"/>
      <w:noProof/>
      <w:sz w:val="20"/>
      <w:szCs w:val="20"/>
    </w:rPr>
  </w:style>
  <w:style w:type="character" w:customStyle="1" w:styleId="231">
    <w:name w:val="Основной текст (23)_"/>
    <w:basedOn w:val="a0"/>
    <w:link w:val="2310"/>
    <w:uiPriority w:val="99"/>
    <w:locked/>
    <w:rPr>
      <w:rFonts w:ascii="Times New Roman" w:hAnsi="Times New Roman" w:cs="Times New Roman"/>
      <w:b/>
      <w:bCs/>
      <w:spacing w:val="0"/>
      <w:sz w:val="21"/>
      <w:szCs w:val="21"/>
    </w:rPr>
  </w:style>
  <w:style w:type="character" w:customStyle="1" w:styleId="232">
    <w:name w:val="Основной текст (23)"/>
    <w:basedOn w:val="231"/>
    <w:uiPriority w:val="99"/>
    <w:rPr>
      <w:rFonts w:ascii="Times New Roman" w:hAnsi="Times New Roman" w:cs="Times New Roman"/>
      <w:b/>
      <w:bCs/>
      <w:spacing w:val="0"/>
      <w:sz w:val="21"/>
      <w:szCs w:val="21"/>
    </w:rPr>
  </w:style>
  <w:style w:type="character" w:customStyle="1" w:styleId="2317">
    <w:name w:val="Основной текст (23)17"/>
    <w:basedOn w:val="231"/>
    <w:uiPriority w:val="99"/>
    <w:rPr>
      <w:rFonts w:ascii="Times New Roman" w:hAnsi="Times New Roman" w:cs="Times New Roman"/>
      <w:b/>
      <w:bCs/>
      <w:noProof/>
      <w:spacing w:val="0"/>
      <w:sz w:val="21"/>
      <w:szCs w:val="21"/>
    </w:rPr>
  </w:style>
  <w:style w:type="character" w:customStyle="1" w:styleId="2316">
    <w:name w:val="Основной текст (23)16"/>
    <w:basedOn w:val="231"/>
    <w:uiPriority w:val="99"/>
    <w:rPr>
      <w:rFonts w:ascii="Times New Roman" w:hAnsi="Times New Roman" w:cs="Times New Roman"/>
      <w:b/>
      <w:bCs/>
      <w:noProof/>
      <w:spacing w:val="0"/>
      <w:sz w:val="21"/>
      <w:szCs w:val="21"/>
    </w:rPr>
  </w:style>
  <w:style w:type="character" w:customStyle="1" w:styleId="2315">
    <w:name w:val="Основной текст (23)15"/>
    <w:basedOn w:val="231"/>
    <w:uiPriority w:val="99"/>
    <w:rPr>
      <w:rFonts w:ascii="Times New Roman" w:hAnsi="Times New Roman" w:cs="Times New Roman"/>
      <w:b/>
      <w:bCs/>
      <w:noProof/>
      <w:spacing w:val="0"/>
      <w:sz w:val="21"/>
      <w:szCs w:val="21"/>
    </w:rPr>
  </w:style>
  <w:style w:type="character" w:customStyle="1" w:styleId="2314">
    <w:name w:val="Основной текст (23)14"/>
    <w:basedOn w:val="231"/>
    <w:uiPriority w:val="99"/>
    <w:rPr>
      <w:rFonts w:ascii="Times New Roman" w:hAnsi="Times New Roman" w:cs="Times New Roman"/>
      <w:b/>
      <w:bCs/>
      <w:noProof/>
      <w:spacing w:val="0"/>
      <w:sz w:val="21"/>
      <w:szCs w:val="21"/>
    </w:rPr>
  </w:style>
  <w:style w:type="character" w:customStyle="1" w:styleId="2313">
    <w:name w:val="Основной текст (23)13"/>
    <w:basedOn w:val="231"/>
    <w:uiPriority w:val="99"/>
    <w:rPr>
      <w:rFonts w:ascii="Times New Roman" w:hAnsi="Times New Roman" w:cs="Times New Roman"/>
      <w:b/>
      <w:bCs/>
      <w:noProof/>
      <w:spacing w:val="0"/>
      <w:sz w:val="21"/>
      <w:szCs w:val="21"/>
    </w:rPr>
  </w:style>
  <w:style w:type="character" w:customStyle="1" w:styleId="2312">
    <w:name w:val="Основной текст (23)12"/>
    <w:basedOn w:val="231"/>
    <w:uiPriority w:val="99"/>
    <w:rPr>
      <w:rFonts w:ascii="Times New Roman" w:hAnsi="Times New Roman" w:cs="Times New Roman"/>
      <w:b/>
      <w:bCs/>
      <w:noProof/>
      <w:spacing w:val="0"/>
      <w:sz w:val="21"/>
      <w:szCs w:val="21"/>
    </w:rPr>
  </w:style>
  <w:style w:type="character" w:customStyle="1" w:styleId="2311">
    <w:name w:val="Основной текст (23)11"/>
    <w:basedOn w:val="231"/>
    <w:uiPriority w:val="99"/>
    <w:rPr>
      <w:rFonts w:ascii="Times New Roman" w:hAnsi="Times New Roman" w:cs="Times New Roman"/>
      <w:b/>
      <w:bCs/>
      <w:noProof/>
      <w:spacing w:val="0"/>
      <w:sz w:val="21"/>
      <w:szCs w:val="21"/>
    </w:rPr>
  </w:style>
  <w:style w:type="character" w:customStyle="1" w:styleId="1913pt">
    <w:name w:val="Основной текст (19) + 13 pt"/>
    <w:aliases w:val="Не полужирный12,Курсив40"/>
    <w:basedOn w:val="19"/>
    <w:uiPriority w:val="99"/>
    <w:rPr>
      <w:rFonts w:ascii="Times New Roman" w:hAnsi="Times New Roman" w:cs="Times New Roman"/>
      <w:i/>
      <w:iCs/>
      <w:spacing w:val="0"/>
      <w:sz w:val="26"/>
      <w:szCs w:val="26"/>
    </w:rPr>
  </w:style>
  <w:style w:type="character" w:customStyle="1" w:styleId="1936">
    <w:name w:val="Основной текст (19)36"/>
    <w:basedOn w:val="19"/>
    <w:uiPriority w:val="99"/>
    <w:rPr>
      <w:rFonts w:ascii="Times New Roman" w:hAnsi="Times New Roman" w:cs="Times New Roman"/>
      <w:b/>
      <w:bCs/>
      <w:spacing w:val="0"/>
      <w:sz w:val="19"/>
      <w:szCs w:val="19"/>
    </w:rPr>
  </w:style>
  <w:style w:type="character" w:customStyle="1" w:styleId="1935">
    <w:name w:val="Основной текст (19)35"/>
    <w:basedOn w:val="19"/>
    <w:uiPriority w:val="99"/>
    <w:rPr>
      <w:rFonts w:ascii="Times New Roman" w:hAnsi="Times New Roman" w:cs="Times New Roman"/>
      <w:b/>
      <w:bCs/>
      <w:noProof/>
      <w:spacing w:val="0"/>
      <w:sz w:val="19"/>
      <w:szCs w:val="19"/>
    </w:rPr>
  </w:style>
  <w:style w:type="character" w:customStyle="1" w:styleId="23100">
    <w:name w:val="Основной текст (23)10"/>
    <w:basedOn w:val="231"/>
    <w:uiPriority w:val="99"/>
    <w:rPr>
      <w:rFonts w:ascii="Times New Roman" w:hAnsi="Times New Roman" w:cs="Times New Roman"/>
      <w:b/>
      <w:bCs/>
      <w:spacing w:val="0"/>
      <w:sz w:val="21"/>
      <w:szCs w:val="21"/>
    </w:rPr>
  </w:style>
  <w:style w:type="character" w:customStyle="1" w:styleId="239">
    <w:name w:val="Основной текст (23)9"/>
    <w:basedOn w:val="231"/>
    <w:uiPriority w:val="99"/>
    <w:rPr>
      <w:rFonts w:ascii="Times New Roman" w:hAnsi="Times New Roman" w:cs="Times New Roman"/>
      <w:b/>
      <w:bCs/>
      <w:noProof/>
      <w:spacing w:val="0"/>
      <w:sz w:val="21"/>
      <w:szCs w:val="21"/>
    </w:rPr>
  </w:style>
  <w:style w:type="character" w:customStyle="1" w:styleId="238">
    <w:name w:val="Основной текст (23)8"/>
    <w:basedOn w:val="231"/>
    <w:uiPriority w:val="99"/>
    <w:rPr>
      <w:rFonts w:ascii="Times New Roman" w:hAnsi="Times New Roman" w:cs="Times New Roman"/>
      <w:b/>
      <w:bCs/>
      <w:noProof/>
      <w:spacing w:val="0"/>
      <w:sz w:val="21"/>
      <w:szCs w:val="21"/>
    </w:rPr>
  </w:style>
  <w:style w:type="character" w:customStyle="1" w:styleId="237">
    <w:name w:val="Основной текст (23)7"/>
    <w:basedOn w:val="231"/>
    <w:uiPriority w:val="99"/>
    <w:rPr>
      <w:rFonts w:ascii="Times New Roman" w:hAnsi="Times New Roman" w:cs="Times New Roman"/>
      <w:b/>
      <w:bCs/>
      <w:noProof/>
      <w:spacing w:val="0"/>
      <w:sz w:val="21"/>
      <w:szCs w:val="21"/>
    </w:rPr>
  </w:style>
  <w:style w:type="character" w:customStyle="1" w:styleId="236">
    <w:name w:val="Основной текст (23)6"/>
    <w:basedOn w:val="231"/>
    <w:uiPriority w:val="99"/>
    <w:rPr>
      <w:rFonts w:ascii="Times New Roman" w:hAnsi="Times New Roman" w:cs="Times New Roman"/>
      <w:b/>
      <w:bCs/>
      <w:noProof/>
      <w:spacing w:val="0"/>
      <w:sz w:val="21"/>
      <w:szCs w:val="21"/>
    </w:rPr>
  </w:style>
  <w:style w:type="character" w:customStyle="1" w:styleId="235">
    <w:name w:val="Основной текст (23)5"/>
    <w:basedOn w:val="231"/>
    <w:uiPriority w:val="99"/>
    <w:rPr>
      <w:rFonts w:ascii="Times New Roman" w:hAnsi="Times New Roman" w:cs="Times New Roman"/>
      <w:b/>
      <w:bCs/>
      <w:noProof/>
      <w:spacing w:val="0"/>
      <w:sz w:val="21"/>
      <w:szCs w:val="21"/>
    </w:rPr>
  </w:style>
  <w:style w:type="character" w:customStyle="1" w:styleId="234">
    <w:name w:val="Основной текст (23)4"/>
    <w:basedOn w:val="231"/>
    <w:uiPriority w:val="99"/>
    <w:rPr>
      <w:rFonts w:ascii="Times New Roman" w:hAnsi="Times New Roman" w:cs="Times New Roman"/>
      <w:b/>
      <w:bCs/>
      <w:noProof/>
      <w:spacing w:val="0"/>
      <w:sz w:val="21"/>
      <w:szCs w:val="21"/>
    </w:rPr>
  </w:style>
  <w:style w:type="character" w:customStyle="1" w:styleId="233">
    <w:name w:val="Основной текст (23)3"/>
    <w:basedOn w:val="231"/>
    <w:uiPriority w:val="99"/>
    <w:rPr>
      <w:rFonts w:ascii="Times New Roman" w:hAnsi="Times New Roman" w:cs="Times New Roman"/>
      <w:b/>
      <w:bCs/>
      <w:noProof/>
      <w:spacing w:val="0"/>
      <w:sz w:val="21"/>
      <w:szCs w:val="21"/>
    </w:rPr>
  </w:style>
  <w:style w:type="character" w:customStyle="1" w:styleId="2320">
    <w:name w:val="Основной текст (23)2"/>
    <w:basedOn w:val="231"/>
    <w:uiPriority w:val="99"/>
    <w:rPr>
      <w:rFonts w:ascii="Times New Roman" w:hAnsi="Times New Roman" w:cs="Times New Roman"/>
      <w:b/>
      <w:bCs/>
      <w:noProof/>
      <w:spacing w:val="0"/>
      <w:sz w:val="21"/>
      <w:szCs w:val="21"/>
    </w:rPr>
  </w:style>
  <w:style w:type="character" w:customStyle="1" w:styleId="1913pt11">
    <w:name w:val="Основной текст (19) + 13 pt11"/>
    <w:aliases w:val="Не полужирный11,Курсив39"/>
    <w:basedOn w:val="19"/>
    <w:uiPriority w:val="99"/>
    <w:rPr>
      <w:rFonts w:ascii="Times New Roman" w:hAnsi="Times New Roman" w:cs="Times New Roman"/>
      <w:i/>
      <w:iCs/>
      <w:spacing w:val="0"/>
      <w:sz w:val="26"/>
      <w:szCs w:val="26"/>
    </w:rPr>
  </w:style>
  <w:style w:type="character" w:customStyle="1" w:styleId="TimesNewRoman20">
    <w:name w:val="Основной текст + Times New Roman20"/>
    <w:aliases w:val="13 pt16,Курсив38,Интервал 0 pt29"/>
    <w:basedOn w:val="1"/>
    <w:uiPriority w:val="99"/>
    <w:rPr>
      <w:rFonts w:ascii="Times New Roman" w:hAnsi="Times New Roman" w:cs="Times New Roman"/>
      <w:i/>
      <w:iCs/>
      <w:spacing w:val="10"/>
      <w:sz w:val="26"/>
      <w:szCs w:val="26"/>
    </w:rPr>
  </w:style>
  <w:style w:type="character" w:customStyle="1" w:styleId="TimesNewRoman19">
    <w:name w:val="Основной текст + Times New Roman19"/>
    <w:aliases w:val="13 pt15,Курсив37,Интервал 0 pt28"/>
    <w:basedOn w:val="1"/>
    <w:uiPriority w:val="99"/>
    <w:rPr>
      <w:rFonts w:ascii="Times New Roman" w:hAnsi="Times New Roman" w:cs="Times New Roman"/>
      <w:i/>
      <w:iCs/>
      <w:noProof/>
      <w:spacing w:val="10"/>
      <w:sz w:val="26"/>
      <w:szCs w:val="26"/>
      <w:u w:val="single"/>
    </w:rPr>
  </w:style>
  <w:style w:type="character" w:customStyle="1" w:styleId="-1pt4">
    <w:name w:val="Основной текст + Интервал -1 pt4"/>
    <w:basedOn w:val="1"/>
    <w:uiPriority w:val="99"/>
    <w:rPr>
      <w:rFonts w:ascii="Georgia" w:hAnsi="Georgia" w:cs="Georgia"/>
      <w:spacing w:val="-30"/>
      <w:sz w:val="25"/>
      <w:szCs w:val="25"/>
      <w:u w:val="single"/>
    </w:rPr>
  </w:style>
  <w:style w:type="character" w:customStyle="1" w:styleId="-1pt3">
    <w:name w:val="Основной текст + Интервал -1 pt3"/>
    <w:basedOn w:val="1"/>
    <w:uiPriority w:val="99"/>
    <w:rPr>
      <w:rFonts w:ascii="Georgia" w:hAnsi="Georgia" w:cs="Georgia"/>
      <w:noProof/>
      <w:spacing w:val="-30"/>
      <w:sz w:val="25"/>
      <w:szCs w:val="25"/>
    </w:rPr>
  </w:style>
  <w:style w:type="character" w:customStyle="1" w:styleId="TimesNewRoman18">
    <w:name w:val="Основной текст + Times New Roman18"/>
    <w:aliases w:val="13 pt14,Курсив36,Интервал 2 pt"/>
    <w:basedOn w:val="1"/>
    <w:uiPriority w:val="99"/>
    <w:rPr>
      <w:rFonts w:ascii="Times New Roman" w:hAnsi="Times New Roman" w:cs="Times New Roman"/>
      <w:i/>
      <w:iCs/>
      <w:spacing w:val="50"/>
      <w:sz w:val="26"/>
      <w:szCs w:val="26"/>
    </w:rPr>
  </w:style>
  <w:style w:type="character" w:customStyle="1" w:styleId="-1pt2">
    <w:name w:val="Основной текст + Интервал -1 pt2"/>
    <w:basedOn w:val="1"/>
    <w:uiPriority w:val="99"/>
    <w:rPr>
      <w:rFonts w:ascii="Georgia" w:hAnsi="Georgia" w:cs="Georgia"/>
      <w:spacing w:val="-30"/>
      <w:sz w:val="25"/>
      <w:szCs w:val="25"/>
    </w:rPr>
  </w:style>
  <w:style w:type="character" w:customStyle="1" w:styleId="TimesNewRoman17">
    <w:name w:val="Основной текст + Times New Roman17"/>
    <w:aliases w:val="13 pt13,Курсив35,Интервал 0 pt27"/>
    <w:basedOn w:val="1"/>
    <w:uiPriority w:val="99"/>
    <w:rPr>
      <w:rFonts w:ascii="Times New Roman" w:hAnsi="Times New Roman" w:cs="Times New Roman"/>
      <w:i/>
      <w:iCs/>
      <w:spacing w:val="10"/>
      <w:sz w:val="26"/>
      <w:szCs w:val="26"/>
    </w:rPr>
  </w:style>
  <w:style w:type="character" w:customStyle="1" w:styleId="450">
    <w:name w:val="Основной текст (45)_"/>
    <w:basedOn w:val="a0"/>
    <w:link w:val="451"/>
    <w:uiPriority w:val="99"/>
    <w:locked/>
    <w:rPr>
      <w:rFonts w:ascii="Georgia" w:hAnsi="Georgia" w:cs="Georgia"/>
      <w:noProof/>
      <w:sz w:val="20"/>
      <w:szCs w:val="20"/>
    </w:rPr>
  </w:style>
  <w:style w:type="character" w:customStyle="1" w:styleId="452">
    <w:name w:val="Основной текст (45)"/>
    <w:basedOn w:val="450"/>
    <w:uiPriority w:val="99"/>
    <w:rPr>
      <w:rFonts w:ascii="Georgia" w:hAnsi="Georgia" w:cs="Georgia"/>
      <w:noProof/>
      <w:sz w:val="20"/>
      <w:szCs w:val="20"/>
    </w:rPr>
  </w:style>
  <w:style w:type="character" w:customStyle="1" w:styleId="46">
    <w:name w:val="Основной текст (46)_"/>
    <w:basedOn w:val="a0"/>
    <w:link w:val="461"/>
    <w:uiPriority w:val="99"/>
    <w:locked/>
    <w:rPr>
      <w:rFonts w:ascii="Georgia" w:hAnsi="Georgia" w:cs="Georgia"/>
      <w:spacing w:val="0"/>
      <w:sz w:val="14"/>
      <w:szCs w:val="14"/>
      <w:lang w:val="en-US" w:eastAsia="en-US"/>
    </w:rPr>
  </w:style>
  <w:style w:type="character" w:customStyle="1" w:styleId="460">
    <w:name w:val="Основной текст (46)"/>
    <w:basedOn w:val="46"/>
    <w:uiPriority w:val="99"/>
    <w:rPr>
      <w:rFonts w:ascii="Georgia" w:hAnsi="Georgia" w:cs="Georgia"/>
      <w:spacing w:val="0"/>
      <w:sz w:val="14"/>
      <w:szCs w:val="14"/>
      <w:lang w:val="en-US" w:eastAsia="en-US"/>
    </w:rPr>
  </w:style>
  <w:style w:type="character" w:customStyle="1" w:styleId="46TimesNewRoman">
    <w:name w:val="Основной текст (46) + Times New Roman"/>
    <w:aliases w:val="13 pt12,Курсив34,Интервал 0 pt26"/>
    <w:basedOn w:val="46"/>
    <w:uiPriority w:val="99"/>
    <w:rPr>
      <w:rFonts w:ascii="Times New Roman" w:hAnsi="Times New Roman" w:cs="Times New Roman"/>
      <w:i/>
      <w:iCs/>
      <w:spacing w:val="10"/>
      <w:sz w:val="26"/>
      <w:szCs w:val="26"/>
    </w:rPr>
  </w:style>
  <w:style w:type="character" w:customStyle="1" w:styleId="110pt">
    <w:name w:val="Основной текст (11) + Интервал 0 pt"/>
    <w:basedOn w:val="111"/>
    <w:uiPriority w:val="99"/>
    <w:rPr>
      <w:rFonts w:ascii="Times New Roman" w:hAnsi="Times New Roman" w:cs="Times New Roman"/>
      <w:i/>
      <w:iCs/>
      <w:spacing w:val="10"/>
      <w:sz w:val="26"/>
      <w:szCs w:val="26"/>
    </w:rPr>
  </w:style>
  <w:style w:type="character" w:customStyle="1" w:styleId="110pt6">
    <w:name w:val="Основной текст (11) + Интервал 0 pt6"/>
    <w:basedOn w:val="111"/>
    <w:uiPriority w:val="99"/>
    <w:rPr>
      <w:rFonts w:ascii="Times New Roman" w:hAnsi="Times New Roman" w:cs="Times New Roman"/>
      <w:i/>
      <w:iCs/>
      <w:spacing w:val="-10"/>
      <w:sz w:val="26"/>
      <w:szCs w:val="26"/>
    </w:rPr>
  </w:style>
  <w:style w:type="character" w:customStyle="1" w:styleId="-1pt1">
    <w:name w:val="Основной текст + Интервал -1 pt1"/>
    <w:basedOn w:val="1"/>
    <w:uiPriority w:val="99"/>
    <w:rPr>
      <w:rFonts w:ascii="Georgia" w:hAnsi="Georgia" w:cs="Georgia"/>
      <w:spacing w:val="-30"/>
      <w:sz w:val="25"/>
      <w:szCs w:val="25"/>
    </w:rPr>
  </w:style>
  <w:style w:type="character" w:customStyle="1" w:styleId="110pt5">
    <w:name w:val="Основной текст (11) + Интервал 0 pt5"/>
    <w:basedOn w:val="111"/>
    <w:uiPriority w:val="99"/>
    <w:rPr>
      <w:rFonts w:ascii="Times New Roman" w:hAnsi="Times New Roman" w:cs="Times New Roman"/>
      <w:i/>
      <w:iCs/>
      <w:noProof/>
      <w:spacing w:val="10"/>
      <w:sz w:val="26"/>
      <w:szCs w:val="26"/>
    </w:rPr>
  </w:style>
  <w:style w:type="character" w:customStyle="1" w:styleId="150pt">
    <w:name w:val="Основной текст (15) + Интервал 0 pt"/>
    <w:basedOn w:val="150"/>
    <w:uiPriority w:val="99"/>
    <w:rPr>
      <w:rFonts w:ascii="Georgia" w:hAnsi="Georgia" w:cs="Georgia"/>
      <w:b/>
      <w:bCs/>
      <w:i/>
      <w:iCs/>
      <w:noProof/>
      <w:spacing w:val="10"/>
      <w:sz w:val="17"/>
      <w:szCs w:val="17"/>
    </w:rPr>
  </w:style>
  <w:style w:type="character" w:customStyle="1" w:styleId="83">
    <w:name w:val="Основной текст + 83"/>
    <w:aliases w:val="5 pt20,Полужирный12,Курсив33,Интервал 0 pt25"/>
    <w:basedOn w:val="1"/>
    <w:uiPriority w:val="99"/>
    <w:rPr>
      <w:rFonts w:ascii="Georgia" w:hAnsi="Georgia" w:cs="Georgia"/>
      <w:b/>
      <w:bCs/>
      <w:i/>
      <w:iCs/>
      <w:noProof/>
      <w:spacing w:val="10"/>
      <w:sz w:val="17"/>
      <w:szCs w:val="17"/>
    </w:rPr>
  </w:style>
  <w:style w:type="character" w:customStyle="1" w:styleId="1913pt10">
    <w:name w:val="Основной текст (19) + 13 pt10"/>
    <w:aliases w:val="Не полужирный10,Курсив32,Интервал 0 pt24"/>
    <w:basedOn w:val="19"/>
    <w:uiPriority w:val="99"/>
    <w:rPr>
      <w:rFonts w:ascii="Times New Roman" w:hAnsi="Times New Roman" w:cs="Times New Roman"/>
      <w:i/>
      <w:iCs/>
      <w:spacing w:val="10"/>
      <w:sz w:val="26"/>
      <w:szCs w:val="26"/>
      <w:lang w:val="ru-RU" w:eastAsia="ru-RU"/>
    </w:rPr>
  </w:style>
  <w:style w:type="character" w:customStyle="1" w:styleId="1934">
    <w:name w:val="Основной текст (19)34"/>
    <w:basedOn w:val="19"/>
    <w:uiPriority w:val="99"/>
    <w:rPr>
      <w:rFonts w:ascii="Times New Roman" w:hAnsi="Times New Roman" w:cs="Times New Roman"/>
      <w:b/>
      <w:bCs/>
      <w:spacing w:val="0"/>
      <w:sz w:val="19"/>
      <w:szCs w:val="19"/>
    </w:rPr>
  </w:style>
  <w:style w:type="character" w:customStyle="1" w:styleId="1933">
    <w:name w:val="Основной текст (19)33"/>
    <w:basedOn w:val="19"/>
    <w:uiPriority w:val="99"/>
    <w:rPr>
      <w:rFonts w:ascii="Times New Roman" w:hAnsi="Times New Roman" w:cs="Times New Roman"/>
      <w:b/>
      <w:bCs/>
      <w:noProof/>
      <w:spacing w:val="0"/>
      <w:sz w:val="19"/>
      <w:szCs w:val="19"/>
    </w:rPr>
  </w:style>
  <w:style w:type="character" w:customStyle="1" w:styleId="110pt4">
    <w:name w:val="Основной текст (11) + Интервал 0 pt4"/>
    <w:basedOn w:val="111"/>
    <w:uiPriority w:val="99"/>
    <w:rPr>
      <w:rFonts w:ascii="Times New Roman" w:hAnsi="Times New Roman" w:cs="Times New Roman"/>
      <w:i/>
      <w:iCs/>
      <w:noProof/>
      <w:spacing w:val="10"/>
      <w:sz w:val="26"/>
      <w:szCs w:val="26"/>
    </w:rPr>
  </w:style>
  <w:style w:type="character" w:customStyle="1" w:styleId="133">
    <w:name w:val="Заголовок №13"/>
    <w:basedOn w:val="13"/>
    <w:uiPriority w:val="99"/>
    <w:rPr>
      <w:rFonts w:ascii="Georgia" w:hAnsi="Georgia" w:cs="Georgia"/>
      <w:spacing w:val="0"/>
      <w:sz w:val="38"/>
      <w:szCs w:val="38"/>
    </w:rPr>
  </w:style>
  <w:style w:type="character" w:customStyle="1" w:styleId="123">
    <w:name w:val="Заголовок №12"/>
    <w:basedOn w:val="13"/>
    <w:uiPriority w:val="99"/>
    <w:rPr>
      <w:rFonts w:ascii="Georgia" w:hAnsi="Georgia" w:cs="Georgia"/>
      <w:noProof/>
      <w:spacing w:val="0"/>
      <w:sz w:val="38"/>
      <w:szCs w:val="38"/>
    </w:rPr>
  </w:style>
  <w:style w:type="character" w:customStyle="1" w:styleId="290">
    <w:name w:val="Заголовок №29"/>
    <w:basedOn w:val="27"/>
    <w:uiPriority w:val="99"/>
    <w:rPr>
      <w:rFonts w:ascii="Georgia" w:hAnsi="Georgia" w:cs="Georgia"/>
      <w:spacing w:val="0"/>
      <w:sz w:val="32"/>
      <w:szCs w:val="32"/>
    </w:rPr>
  </w:style>
  <w:style w:type="character" w:customStyle="1" w:styleId="1913pt9">
    <w:name w:val="Основной текст (19) + 13 pt9"/>
    <w:aliases w:val="Не полужирный9,Курсив31"/>
    <w:basedOn w:val="19"/>
    <w:uiPriority w:val="99"/>
    <w:rPr>
      <w:rFonts w:ascii="Times New Roman" w:hAnsi="Times New Roman" w:cs="Times New Roman"/>
      <w:i/>
      <w:iCs/>
      <w:spacing w:val="0"/>
      <w:sz w:val="26"/>
      <w:szCs w:val="26"/>
    </w:rPr>
  </w:style>
  <w:style w:type="character" w:customStyle="1" w:styleId="1932">
    <w:name w:val="Основной текст (19)32"/>
    <w:basedOn w:val="19"/>
    <w:uiPriority w:val="99"/>
    <w:rPr>
      <w:rFonts w:ascii="Times New Roman" w:hAnsi="Times New Roman" w:cs="Times New Roman"/>
      <w:b/>
      <w:bCs/>
      <w:spacing w:val="0"/>
      <w:sz w:val="19"/>
      <w:szCs w:val="19"/>
    </w:rPr>
  </w:style>
  <w:style w:type="character" w:customStyle="1" w:styleId="1931">
    <w:name w:val="Основной текст (19)31"/>
    <w:basedOn w:val="19"/>
    <w:uiPriority w:val="99"/>
    <w:rPr>
      <w:rFonts w:ascii="Times New Roman" w:hAnsi="Times New Roman" w:cs="Times New Roman"/>
      <w:b/>
      <w:bCs/>
      <w:noProof/>
      <w:spacing w:val="0"/>
      <w:sz w:val="19"/>
      <w:szCs w:val="19"/>
    </w:rPr>
  </w:style>
  <w:style w:type="character" w:customStyle="1" w:styleId="TimesNewRoman16">
    <w:name w:val="Основной текст + Times New Roman16"/>
    <w:aliases w:val="13 pt11,Курсив30"/>
    <w:basedOn w:val="1"/>
    <w:uiPriority w:val="99"/>
    <w:rPr>
      <w:rFonts w:ascii="Times New Roman" w:hAnsi="Times New Roman" w:cs="Times New Roman"/>
      <w:i/>
      <w:iCs/>
      <w:noProof/>
      <w:spacing w:val="0"/>
      <w:sz w:val="26"/>
      <w:szCs w:val="26"/>
    </w:rPr>
  </w:style>
  <w:style w:type="character" w:customStyle="1" w:styleId="TimesNewRoman15">
    <w:name w:val="Основной текст + Times New Roman15"/>
    <w:aliases w:val="93,5 pt19,Полужирный11"/>
    <w:basedOn w:val="1"/>
    <w:uiPriority w:val="99"/>
    <w:rPr>
      <w:rFonts w:ascii="Times New Roman" w:hAnsi="Times New Roman" w:cs="Times New Roman"/>
      <w:b/>
      <w:bCs/>
      <w:spacing w:val="0"/>
      <w:sz w:val="19"/>
      <w:szCs w:val="19"/>
    </w:rPr>
  </w:style>
  <w:style w:type="character" w:customStyle="1" w:styleId="TimesNewRoman14">
    <w:name w:val="Основной текст + Times New Roman14"/>
    <w:aliases w:val="13 pt10,Курсив29"/>
    <w:basedOn w:val="1"/>
    <w:uiPriority w:val="99"/>
    <w:rPr>
      <w:rFonts w:ascii="Times New Roman" w:hAnsi="Times New Roman" w:cs="Times New Roman"/>
      <w:i/>
      <w:iCs/>
      <w:noProof/>
      <w:spacing w:val="0"/>
      <w:sz w:val="26"/>
      <w:szCs w:val="26"/>
    </w:rPr>
  </w:style>
  <w:style w:type="character" w:customStyle="1" w:styleId="1913pt8">
    <w:name w:val="Основной текст (19) + 13 pt8"/>
    <w:aliases w:val="Не полужирный8,Курсив28"/>
    <w:basedOn w:val="19"/>
    <w:uiPriority w:val="99"/>
    <w:rPr>
      <w:rFonts w:ascii="Times New Roman" w:hAnsi="Times New Roman" w:cs="Times New Roman"/>
      <w:i/>
      <w:iCs/>
      <w:spacing w:val="0"/>
      <w:sz w:val="26"/>
      <w:szCs w:val="26"/>
    </w:rPr>
  </w:style>
  <w:style w:type="character" w:customStyle="1" w:styleId="1930">
    <w:name w:val="Основной текст (19)30"/>
    <w:basedOn w:val="19"/>
    <w:uiPriority w:val="99"/>
    <w:rPr>
      <w:rFonts w:ascii="Times New Roman" w:hAnsi="Times New Roman" w:cs="Times New Roman"/>
      <w:b/>
      <w:bCs/>
      <w:spacing w:val="0"/>
      <w:sz w:val="19"/>
      <w:szCs w:val="19"/>
    </w:rPr>
  </w:style>
  <w:style w:type="character" w:customStyle="1" w:styleId="435">
    <w:name w:val="Основной текст (4)3"/>
    <w:basedOn w:val="4"/>
    <w:uiPriority w:val="99"/>
    <w:rPr>
      <w:rFonts w:ascii="Georgia" w:hAnsi="Georgia" w:cs="Georgia"/>
      <w:spacing w:val="0"/>
      <w:sz w:val="32"/>
      <w:szCs w:val="32"/>
    </w:rPr>
  </w:style>
  <w:style w:type="character" w:customStyle="1" w:styleId="425">
    <w:name w:val="Основной текст (4)2"/>
    <w:basedOn w:val="4"/>
    <w:uiPriority w:val="99"/>
    <w:rPr>
      <w:rFonts w:ascii="Georgia" w:hAnsi="Georgia" w:cs="Georgia"/>
      <w:noProof/>
      <w:spacing w:val="0"/>
      <w:sz w:val="32"/>
      <w:szCs w:val="32"/>
    </w:rPr>
  </w:style>
  <w:style w:type="character" w:customStyle="1" w:styleId="5pt2">
    <w:name w:val="Колонтитул + 5 pt2"/>
    <w:aliases w:val="Интервал 1 pt2"/>
    <w:basedOn w:val="a6"/>
    <w:uiPriority w:val="99"/>
    <w:rPr>
      <w:rFonts w:ascii="Times New Roman" w:hAnsi="Times New Roman" w:cs="Times New Roman"/>
      <w:spacing w:val="20"/>
      <w:sz w:val="10"/>
      <w:szCs w:val="10"/>
    </w:rPr>
  </w:style>
  <w:style w:type="character" w:customStyle="1" w:styleId="1913pt7">
    <w:name w:val="Основной текст (19) + 13 pt7"/>
    <w:aliases w:val="Не полужирный7,Курсив27"/>
    <w:basedOn w:val="19"/>
    <w:uiPriority w:val="99"/>
    <w:rPr>
      <w:rFonts w:ascii="Times New Roman" w:hAnsi="Times New Roman" w:cs="Times New Roman"/>
      <w:i/>
      <w:iCs/>
      <w:spacing w:val="0"/>
      <w:sz w:val="26"/>
      <w:szCs w:val="26"/>
      <w:lang w:val="ru-RU" w:eastAsia="ru-RU"/>
    </w:rPr>
  </w:style>
  <w:style w:type="character" w:customStyle="1" w:styleId="1929">
    <w:name w:val="Основной текст (19)29"/>
    <w:basedOn w:val="19"/>
    <w:uiPriority w:val="99"/>
    <w:rPr>
      <w:rFonts w:ascii="Times New Roman" w:hAnsi="Times New Roman" w:cs="Times New Roman"/>
      <w:b/>
      <w:bCs/>
      <w:spacing w:val="0"/>
      <w:sz w:val="19"/>
      <w:szCs w:val="19"/>
    </w:rPr>
  </w:style>
  <w:style w:type="character" w:customStyle="1" w:styleId="MicrosoftSansSerif30">
    <w:name w:val="Колонтитул + Microsoft Sans Serif3"/>
    <w:aliases w:val="116,5 pt18"/>
    <w:basedOn w:val="a6"/>
    <w:uiPriority w:val="99"/>
    <w:rPr>
      <w:rFonts w:ascii="Microsoft Sans Serif" w:hAnsi="Microsoft Sans Serif" w:cs="Microsoft Sans Serif"/>
      <w:spacing w:val="0"/>
      <w:sz w:val="23"/>
      <w:szCs w:val="23"/>
    </w:rPr>
  </w:style>
  <w:style w:type="character" w:customStyle="1" w:styleId="5pt1">
    <w:name w:val="Колонтитул + 5 pt1"/>
    <w:aliases w:val="Интервал 1 pt1"/>
    <w:basedOn w:val="a6"/>
    <w:uiPriority w:val="99"/>
    <w:rPr>
      <w:rFonts w:ascii="Times New Roman" w:hAnsi="Times New Roman" w:cs="Times New Roman"/>
      <w:spacing w:val="20"/>
      <w:sz w:val="10"/>
      <w:szCs w:val="10"/>
    </w:rPr>
  </w:style>
  <w:style w:type="character" w:customStyle="1" w:styleId="MicrosoftSansSerif20">
    <w:name w:val="Колонтитул + Microsoft Sans Serif2"/>
    <w:aliases w:val="115,5 pt17"/>
    <w:basedOn w:val="a6"/>
    <w:uiPriority w:val="99"/>
    <w:rPr>
      <w:rFonts w:ascii="Microsoft Sans Serif" w:hAnsi="Microsoft Sans Serif" w:cs="Microsoft Sans Serif"/>
      <w:spacing w:val="0"/>
      <w:sz w:val="23"/>
      <w:szCs w:val="23"/>
    </w:rPr>
  </w:style>
  <w:style w:type="character" w:customStyle="1" w:styleId="MicrosoftSansSerif10">
    <w:name w:val="Колонтитул + Microsoft Sans Serif1"/>
    <w:aliases w:val="114,5 pt16"/>
    <w:basedOn w:val="a6"/>
    <w:uiPriority w:val="99"/>
    <w:rPr>
      <w:rFonts w:ascii="Microsoft Sans Serif" w:hAnsi="Microsoft Sans Serif" w:cs="Microsoft Sans Serif"/>
      <w:spacing w:val="0"/>
      <w:sz w:val="23"/>
      <w:szCs w:val="23"/>
    </w:rPr>
  </w:style>
  <w:style w:type="character" w:customStyle="1" w:styleId="11pt5">
    <w:name w:val="Основной текст + 11 pt5"/>
    <w:aliases w:val="Полужирный10,Курсив26,Интервал 0 pt23"/>
    <w:basedOn w:val="1"/>
    <w:uiPriority w:val="99"/>
    <w:rPr>
      <w:rFonts w:ascii="Georgia" w:hAnsi="Georgia" w:cs="Georgia"/>
      <w:b/>
      <w:bCs/>
      <w:i/>
      <w:iCs/>
      <w:spacing w:val="10"/>
      <w:sz w:val="22"/>
      <w:szCs w:val="22"/>
    </w:rPr>
  </w:style>
  <w:style w:type="character" w:customStyle="1" w:styleId="TimesNewRoman13">
    <w:name w:val="Основной текст + Times New Roman13"/>
    <w:aliases w:val="92,5 pt15,Полужирный9"/>
    <w:basedOn w:val="1"/>
    <w:uiPriority w:val="99"/>
    <w:rPr>
      <w:rFonts w:ascii="Times New Roman" w:hAnsi="Times New Roman" w:cs="Times New Roman"/>
      <w:b/>
      <w:bCs/>
      <w:spacing w:val="0"/>
      <w:sz w:val="19"/>
      <w:szCs w:val="19"/>
    </w:rPr>
  </w:style>
  <w:style w:type="character" w:customStyle="1" w:styleId="281">
    <w:name w:val="Заголовок №28"/>
    <w:basedOn w:val="27"/>
    <w:uiPriority w:val="99"/>
    <w:rPr>
      <w:rFonts w:ascii="Georgia" w:hAnsi="Georgia" w:cs="Georgia"/>
      <w:spacing w:val="0"/>
      <w:sz w:val="32"/>
      <w:szCs w:val="32"/>
    </w:rPr>
  </w:style>
  <w:style w:type="character" w:customStyle="1" w:styleId="271">
    <w:name w:val="Заголовок №27"/>
    <w:basedOn w:val="27"/>
    <w:uiPriority w:val="99"/>
    <w:rPr>
      <w:rFonts w:ascii="Georgia" w:hAnsi="Georgia" w:cs="Georgia"/>
      <w:noProof/>
      <w:spacing w:val="0"/>
      <w:sz w:val="32"/>
      <w:szCs w:val="32"/>
    </w:rPr>
  </w:style>
  <w:style w:type="character" w:customStyle="1" w:styleId="185">
    <w:name w:val="Основной текст (18)5"/>
    <w:basedOn w:val="18"/>
    <w:uiPriority w:val="99"/>
    <w:rPr>
      <w:rFonts w:ascii="Microsoft Sans Serif" w:hAnsi="Microsoft Sans Serif" w:cs="Microsoft Sans Serif"/>
      <w:spacing w:val="0"/>
      <w:sz w:val="14"/>
      <w:szCs w:val="14"/>
    </w:rPr>
  </w:style>
  <w:style w:type="character" w:customStyle="1" w:styleId="322">
    <w:name w:val="Заголовок №3 (2)_"/>
    <w:basedOn w:val="a0"/>
    <w:link w:val="3210"/>
    <w:uiPriority w:val="99"/>
    <w:locked/>
    <w:rPr>
      <w:rFonts w:ascii="Microsoft Sans Serif" w:hAnsi="Microsoft Sans Serif" w:cs="Microsoft Sans Serif"/>
      <w:spacing w:val="0"/>
      <w:sz w:val="23"/>
      <w:szCs w:val="23"/>
    </w:rPr>
  </w:style>
  <w:style w:type="character" w:customStyle="1" w:styleId="323">
    <w:name w:val="Заголовок №3 (2)"/>
    <w:basedOn w:val="322"/>
    <w:uiPriority w:val="99"/>
    <w:rPr>
      <w:rFonts w:ascii="Microsoft Sans Serif" w:hAnsi="Microsoft Sans Serif" w:cs="Microsoft Sans Serif"/>
      <w:spacing w:val="0"/>
      <w:sz w:val="23"/>
      <w:szCs w:val="23"/>
    </w:rPr>
  </w:style>
  <w:style w:type="character" w:customStyle="1" w:styleId="1913pt6">
    <w:name w:val="Основной текст (19) + 13 pt6"/>
    <w:aliases w:val="Не полужирный6,Курсив25,Интервал 0 pt22"/>
    <w:basedOn w:val="19"/>
    <w:uiPriority w:val="99"/>
    <w:rPr>
      <w:rFonts w:ascii="Times New Roman" w:hAnsi="Times New Roman" w:cs="Times New Roman"/>
      <w:i/>
      <w:iCs/>
      <w:spacing w:val="10"/>
      <w:sz w:val="26"/>
      <w:szCs w:val="26"/>
      <w:lang w:val="ru-RU" w:eastAsia="ru-RU"/>
    </w:rPr>
  </w:style>
  <w:style w:type="character" w:customStyle="1" w:styleId="19111">
    <w:name w:val="Основной текст (19) + 111"/>
    <w:aliases w:val="5 pt14"/>
    <w:basedOn w:val="19"/>
    <w:uiPriority w:val="99"/>
    <w:rPr>
      <w:rFonts w:ascii="Times New Roman" w:hAnsi="Times New Roman" w:cs="Times New Roman"/>
      <w:b/>
      <w:bCs/>
      <w:spacing w:val="0"/>
      <w:sz w:val="23"/>
      <w:szCs w:val="23"/>
    </w:rPr>
  </w:style>
  <w:style w:type="character" w:customStyle="1" w:styleId="1928">
    <w:name w:val="Основной текст (19)28"/>
    <w:basedOn w:val="19"/>
    <w:uiPriority w:val="99"/>
    <w:rPr>
      <w:rFonts w:ascii="Times New Roman" w:hAnsi="Times New Roman" w:cs="Times New Roman"/>
      <w:b/>
      <w:bCs/>
      <w:spacing w:val="0"/>
      <w:sz w:val="19"/>
      <w:szCs w:val="19"/>
    </w:rPr>
  </w:style>
  <w:style w:type="character" w:customStyle="1" w:styleId="1927">
    <w:name w:val="Основной текст (19)27"/>
    <w:basedOn w:val="19"/>
    <w:uiPriority w:val="99"/>
    <w:rPr>
      <w:rFonts w:ascii="Times New Roman" w:hAnsi="Times New Roman" w:cs="Times New Roman"/>
      <w:b/>
      <w:bCs/>
      <w:spacing w:val="0"/>
      <w:sz w:val="19"/>
      <w:szCs w:val="19"/>
    </w:rPr>
  </w:style>
  <w:style w:type="character" w:customStyle="1" w:styleId="1926">
    <w:name w:val="Основной текст (19)26"/>
    <w:basedOn w:val="19"/>
    <w:uiPriority w:val="99"/>
    <w:rPr>
      <w:rFonts w:ascii="Times New Roman" w:hAnsi="Times New Roman" w:cs="Times New Roman"/>
      <w:b/>
      <w:bCs/>
      <w:noProof/>
      <w:spacing w:val="0"/>
      <w:sz w:val="19"/>
      <w:szCs w:val="19"/>
    </w:rPr>
  </w:style>
  <w:style w:type="character" w:customStyle="1" w:styleId="19Georgia2">
    <w:name w:val="Основной текст (19) + Georgia2"/>
    <w:aliases w:val="81,5 pt13,Курсив24,Интервал 0 pt21"/>
    <w:basedOn w:val="19"/>
    <w:uiPriority w:val="99"/>
    <w:rPr>
      <w:rFonts w:ascii="Georgia" w:hAnsi="Georgia" w:cs="Georgia"/>
      <w:b/>
      <w:bCs/>
      <w:i/>
      <w:iCs/>
      <w:spacing w:val="10"/>
      <w:sz w:val="17"/>
      <w:szCs w:val="17"/>
    </w:rPr>
  </w:style>
  <w:style w:type="character" w:customStyle="1" w:styleId="1925">
    <w:name w:val="Основной текст (19)25"/>
    <w:basedOn w:val="19"/>
    <w:uiPriority w:val="99"/>
    <w:rPr>
      <w:rFonts w:ascii="Times New Roman" w:hAnsi="Times New Roman" w:cs="Times New Roman"/>
      <w:b/>
      <w:bCs/>
      <w:spacing w:val="0"/>
      <w:sz w:val="19"/>
      <w:szCs w:val="19"/>
    </w:rPr>
  </w:style>
  <w:style w:type="character" w:customStyle="1" w:styleId="1913pt5">
    <w:name w:val="Основной текст (19) + 13 pt5"/>
    <w:aliases w:val="Не полужирный5,Курсив23,Интервал 0 pt20"/>
    <w:basedOn w:val="19"/>
    <w:uiPriority w:val="99"/>
    <w:rPr>
      <w:rFonts w:ascii="Times New Roman" w:hAnsi="Times New Roman" w:cs="Times New Roman"/>
      <w:i/>
      <w:iCs/>
      <w:spacing w:val="10"/>
      <w:sz w:val="26"/>
      <w:szCs w:val="26"/>
    </w:rPr>
  </w:style>
  <w:style w:type="character" w:customStyle="1" w:styleId="1924">
    <w:name w:val="Основной текст (19)24"/>
    <w:basedOn w:val="19"/>
    <w:uiPriority w:val="99"/>
    <w:rPr>
      <w:rFonts w:ascii="Times New Roman" w:hAnsi="Times New Roman" w:cs="Times New Roman"/>
      <w:b/>
      <w:bCs/>
      <w:spacing w:val="0"/>
      <w:sz w:val="19"/>
      <w:szCs w:val="19"/>
    </w:rPr>
  </w:style>
  <w:style w:type="character" w:customStyle="1" w:styleId="1923">
    <w:name w:val="Основной текст (19)23"/>
    <w:basedOn w:val="19"/>
    <w:uiPriority w:val="99"/>
    <w:rPr>
      <w:rFonts w:ascii="Times New Roman" w:hAnsi="Times New Roman" w:cs="Times New Roman"/>
      <w:b/>
      <w:bCs/>
      <w:noProof/>
      <w:spacing w:val="0"/>
      <w:sz w:val="19"/>
      <w:szCs w:val="19"/>
    </w:rPr>
  </w:style>
  <w:style w:type="character" w:customStyle="1" w:styleId="1922">
    <w:name w:val="Основной текст (19)22"/>
    <w:basedOn w:val="19"/>
    <w:uiPriority w:val="99"/>
    <w:rPr>
      <w:rFonts w:ascii="Times New Roman" w:hAnsi="Times New Roman" w:cs="Times New Roman"/>
      <w:b/>
      <w:bCs/>
      <w:spacing w:val="0"/>
      <w:sz w:val="19"/>
      <w:szCs w:val="19"/>
    </w:rPr>
  </w:style>
  <w:style w:type="character" w:customStyle="1" w:styleId="1921">
    <w:name w:val="Основной текст (19)21"/>
    <w:basedOn w:val="19"/>
    <w:uiPriority w:val="99"/>
    <w:rPr>
      <w:rFonts w:ascii="Times New Roman" w:hAnsi="Times New Roman" w:cs="Times New Roman"/>
      <w:b/>
      <w:bCs/>
      <w:noProof/>
      <w:spacing w:val="0"/>
      <w:sz w:val="19"/>
      <w:szCs w:val="19"/>
    </w:rPr>
  </w:style>
  <w:style w:type="character" w:customStyle="1" w:styleId="124">
    <w:name w:val="Заголовок №1 (2)_"/>
    <w:basedOn w:val="a0"/>
    <w:link w:val="1210"/>
    <w:uiPriority w:val="99"/>
    <w:locked/>
    <w:rPr>
      <w:rFonts w:ascii="Georgia" w:hAnsi="Georgia" w:cs="Georgia"/>
      <w:spacing w:val="0"/>
      <w:sz w:val="32"/>
      <w:szCs w:val="32"/>
    </w:rPr>
  </w:style>
  <w:style w:type="character" w:customStyle="1" w:styleId="125">
    <w:name w:val="Заголовок №1 (2)"/>
    <w:basedOn w:val="124"/>
    <w:uiPriority w:val="99"/>
    <w:rPr>
      <w:rFonts w:ascii="Georgia" w:hAnsi="Georgia" w:cs="Georgia"/>
      <w:spacing w:val="0"/>
      <w:sz w:val="32"/>
      <w:szCs w:val="32"/>
    </w:rPr>
  </w:style>
  <w:style w:type="character" w:customStyle="1" w:styleId="820">
    <w:name w:val="Основной текст + 82"/>
    <w:aliases w:val="5 pt12"/>
    <w:basedOn w:val="1"/>
    <w:uiPriority w:val="99"/>
    <w:rPr>
      <w:rFonts w:ascii="Georgia" w:hAnsi="Georgia" w:cs="Georgia"/>
      <w:spacing w:val="0"/>
      <w:sz w:val="17"/>
      <w:szCs w:val="17"/>
    </w:rPr>
  </w:style>
  <w:style w:type="character" w:customStyle="1" w:styleId="2b">
    <w:name w:val="Подпись к таблице (2)_"/>
    <w:basedOn w:val="a0"/>
    <w:link w:val="21a"/>
    <w:uiPriority w:val="99"/>
    <w:locked/>
    <w:rPr>
      <w:rFonts w:ascii="Georgia" w:hAnsi="Georgia" w:cs="Georgia"/>
      <w:spacing w:val="0"/>
      <w:sz w:val="25"/>
      <w:szCs w:val="25"/>
    </w:rPr>
  </w:style>
  <w:style w:type="character" w:customStyle="1" w:styleId="2TimesNewRoman">
    <w:name w:val="Подпись к таблице (2) + Times New Roman"/>
    <w:aliases w:val="13 pt9,Курсив22,Интервал 0 pt19"/>
    <w:basedOn w:val="2b"/>
    <w:uiPriority w:val="99"/>
    <w:rPr>
      <w:rFonts w:ascii="Times New Roman" w:hAnsi="Times New Roman" w:cs="Times New Roman"/>
      <w:i/>
      <w:iCs/>
      <w:spacing w:val="10"/>
      <w:sz w:val="26"/>
      <w:szCs w:val="26"/>
    </w:rPr>
  </w:style>
  <w:style w:type="character" w:customStyle="1" w:styleId="2c">
    <w:name w:val="Подпись к таблице (2)"/>
    <w:basedOn w:val="2b"/>
    <w:uiPriority w:val="99"/>
    <w:rPr>
      <w:rFonts w:ascii="Georgia" w:hAnsi="Georgia" w:cs="Georgia"/>
      <w:spacing w:val="0"/>
      <w:sz w:val="25"/>
      <w:szCs w:val="25"/>
    </w:rPr>
  </w:style>
  <w:style w:type="character" w:customStyle="1" w:styleId="150pt4">
    <w:name w:val="Основной текст (15) + Интервал 0 pt4"/>
    <w:basedOn w:val="150"/>
    <w:uiPriority w:val="99"/>
    <w:rPr>
      <w:rFonts w:ascii="Georgia" w:hAnsi="Georgia" w:cs="Georgia"/>
      <w:b/>
      <w:bCs/>
      <w:i/>
      <w:iCs/>
      <w:spacing w:val="10"/>
      <w:sz w:val="17"/>
      <w:szCs w:val="17"/>
    </w:rPr>
  </w:style>
  <w:style w:type="character" w:customStyle="1" w:styleId="1920">
    <w:name w:val="Основной текст (19)20"/>
    <w:basedOn w:val="19"/>
    <w:uiPriority w:val="99"/>
    <w:rPr>
      <w:rFonts w:ascii="Times New Roman" w:hAnsi="Times New Roman" w:cs="Times New Roman"/>
      <w:b/>
      <w:bCs/>
      <w:spacing w:val="0"/>
      <w:sz w:val="19"/>
      <w:szCs w:val="19"/>
    </w:rPr>
  </w:style>
  <w:style w:type="character" w:customStyle="1" w:styleId="251">
    <w:name w:val="Основной текст (25)_"/>
    <w:basedOn w:val="a0"/>
    <w:link w:val="2510"/>
    <w:uiPriority w:val="99"/>
    <w:locked/>
    <w:rPr>
      <w:rFonts w:ascii="Georgia" w:hAnsi="Georgia" w:cs="Georgia"/>
      <w:noProof/>
      <w:sz w:val="8"/>
      <w:szCs w:val="8"/>
    </w:rPr>
  </w:style>
  <w:style w:type="character" w:customStyle="1" w:styleId="252">
    <w:name w:val="Основной текст (25)"/>
    <w:basedOn w:val="251"/>
    <w:uiPriority w:val="99"/>
    <w:rPr>
      <w:rFonts w:ascii="Georgia" w:hAnsi="Georgia" w:cs="Georgia"/>
      <w:noProof/>
      <w:sz w:val="8"/>
      <w:szCs w:val="8"/>
    </w:rPr>
  </w:style>
  <w:style w:type="character" w:customStyle="1" w:styleId="1919">
    <w:name w:val="Основной текст (19)19"/>
    <w:basedOn w:val="19"/>
    <w:uiPriority w:val="99"/>
    <w:rPr>
      <w:rFonts w:ascii="Times New Roman" w:hAnsi="Times New Roman" w:cs="Times New Roman"/>
      <w:b/>
      <w:bCs/>
      <w:spacing w:val="0"/>
      <w:sz w:val="19"/>
      <w:szCs w:val="19"/>
    </w:rPr>
  </w:style>
  <w:style w:type="character" w:customStyle="1" w:styleId="1918">
    <w:name w:val="Основной текст (19)18"/>
    <w:basedOn w:val="19"/>
    <w:uiPriority w:val="99"/>
    <w:rPr>
      <w:rFonts w:ascii="Times New Roman" w:hAnsi="Times New Roman" w:cs="Times New Roman"/>
      <w:b/>
      <w:bCs/>
      <w:noProof/>
      <w:spacing w:val="0"/>
      <w:sz w:val="19"/>
      <w:szCs w:val="19"/>
    </w:rPr>
  </w:style>
  <w:style w:type="character" w:customStyle="1" w:styleId="1917">
    <w:name w:val="Основной текст (19)17"/>
    <w:basedOn w:val="19"/>
    <w:uiPriority w:val="99"/>
    <w:rPr>
      <w:rFonts w:ascii="Times New Roman" w:hAnsi="Times New Roman" w:cs="Times New Roman"/>
      <w:b/>
      <w:bCs/>
      <w:noProof/>
      <w:spacing w:val="0"/>
      <w:sz w:val="19"/>
      <w:szCs w:val="19"/>
    </w:rPr>
  </w:style>
  <w:style w:type="character" w:customStyle="1" w:styleId="0pt">
    <w:name w:val="Подпись к таблице + Интервал 0 pt"/>
    <w:basedOn w:val="a8"/>
    <w:uiPriority w:val="99"/>
    <w:rPr>
      <w:rFonts w:ascii="Times New Roman" w:hAnsi="Times New Roman" w:cs="Times New Roman"/>
      <w:i/>
      <w:iCs/>
      <w:spacing w:val="10"/>
      <w:sz w:val="26"/>
      <w:szCs w:val="26"/>
    </w:rPr>
  </w:style>
  <w:style w:type="character" w:customStyle="1" w:styleId="150pt3">
    <w:name w:val="Основной текст (15) + Интервал 0 pt3"/>
    <w:basedOn w:val="150"/>
    <w:uiPriority w:val="99"/>
    <w:rPr>
      <w:rFonts w:ascii="Georgia" w:hAnsi="Georgia" w:cs="Georgia"/>
      <w:b/>
      <w:bCs/>
      <w:i/>
      <w:iCs/>
      <w:spacing w:val="10"/>
      <w:sz w:val="17"/>
      <w:szCs w:val="17"/>
    </w:rPr>
  </w:style>
  <w:style w:type="character" w:customStyle="1" w:styleId="1916">
    <w:name w:val="Основной текст (19)16"/>
    <w:basedOn w:val="19"/>
    <w:uiPriority w:val="99"/>
    <w:rPr>
      <w:rFonts w:ascii="Times New Roman" w:hAnsi="Times New Roman" w:cs="Times New Roman"/>
      <w:b/>
      <w:bCs/>
      <w:spacing w:val="0"/>
      <w:sz w:val="19"/>
      <w:szCs w:val="19"/>
    </w:rPr>
  </w:style>
  <w:style w:type="character" w:customStyle="1" w:styleId="1915">
    <w:name w:val="Основной текст (19)15"/>
    <w:basedOn w:val="19"/>
    <w:uiPriority w:val="99"/>
    <w:rPr>
      <w:rFonts w:ascii="Times New Roman" w:hAnsi="Times New Roman" w:cs="Times New Roman"/>
      <w:b/>
      <w:bCs/>
      <w:spacing w:val="0"/>
      <w:sz w:val="19"/>
      <w:szCs w:val="19"/>
    </w:rPr>
  </w:style>
  <w:style w:type="character" w:customStyle="1" w:styleId="360">
    <w:name w:val="Основной текст (36)_"/>
    <w:basedOn w:val="a0"/>
    <w:link w:val="361"/>
    <w:uiPriority w:val="99"/>
    <w:locked/>
    <w:rPr>
      <w:rFonts w:ascii="Georgia" w:hAnsi="Georgia" w:cs="Georgia"/>
      <w:noProof/>
      <w:sz w:val="8"/>
      <w:szCs w:val="8"/>
    </w:rPr>
  </w:style>
  <w:style w:type="character" w:customStyle="1" w:styleId="362">
    <w:name w:val="Основной текст (36)"/>
    <w:basedOn w:val="360"/>
    <w:uiPriority w:val="99"/>
    <w:rPr>
      <w:rFonts w:ascii="Georgia" w:hAnsi="Georgia" w:cs="Georgia"/>
      <w:noProof/>
      <w:sz w:val="8"/>
      <w:szCs w:val="8"/>
    </w:rPr>
  </w:style>
  <w:style w:type="character" w:customStyle="1" w:styleId="300">
    <w:name w:val="Основной текст (30)_"/>
    <w:basedOn w:val="a0"/>
    <w:link w:val="301"/>
    <w:uiPriority w:val="99"/>
    <w:locked/>
    <w:rPr>
      <w:rFonts w:ascii="Georgia" w:hAnsi="Georgia" w:cs="Georgia"/>
      <w:noProof/>
      <w:sz w:val="8"/>
      <w:szCs w:val="8"/>
    </w:rPr>
  </w:style>
  <w:style w:type="character" w:customStyle="1" w:styleId="302">
    <w:name w:val="Основной текст (30)"/>
    <w:basedOn w:val="300"/>
    <w:uiPriority w:val="99"/>
    <w:rPr>
      <w:rFonts w:ascii="Georgia" w:hAnsi="Georgia" w:cs="Georgia"/>
      <w:noProof/>
      <w:sz w:val="8"/>
      <w:szCs w:val="8"/>
    </w:rPr>
  </w:style>
  <w:style w:type="character" w:customStyle="1" w:styleId="324">
    <w:name w:val="Основной текст (32)_"/>
    <w:basedOn w:val="a0"/>
    <w:link w:val="3211"/>
    <w:uiPriority w:val="99"/>
    <w:locked/>
    <w:rPr>
      <w:rFonts w:ascii="Georgia" w:hAnsi="Georgia" w:cs="Georgia"/>
      <w:noProof/>
      <w:sz w:val="8"/>
      <w:szCs w:val="8"/>
    </w:rPr>
  </w:style>
  <w:style w:type="character" w:customStyle="1" w:styleId="325">
    <w:name w:val="Основной текст (32)"/>
    <w:basedOn w:val="324"/>
    <w:uiPriority w:val="99"/>
    <w:rPr>
      <w:rFonts w:ascii="Georgia" w:hAnsi="Georgia" w:cs="Georgia"/>
      <w:noProof/>
      <w:sz w:val="8"/>
      <w:szCs w:val="8"/>
    </w:rPr>
  </w:style>
  <w:style w:type="character" w:customStyle="1" w:styleId="38">
    <w:name w:val="Основной текст (38)_"/>
    <w:basedOn w:val="a0"/>
    <w:link w:val="381"/>
    <w:uiPriority w:val="99"/>
    <w:locked/>
    <w:rPr>
      <w:rFonts w:ascii="Georgia" w:hAnsi="Georgia" w:cs="Georgia"/>
      <w:noProof/>
      <w:sz w:val="8"/>
      <w:szCs w:val="8"/>
    </w:rPr>
  </w:style>
  <w:style w:type="character" w:customStyle="1" w:styleId="380">
    <w:name w:val="Основной текст (38)"/>
    <w:basedOn w:val="38"/>
    <w:uiPriority w:val="99"/>
    <w:rPr>
      <w:rFonts w:ascii="Georgia" w:hAnsi="Georgia" w:cs="Georgia"/>
      <w:noProof/>
      <w:sz w:val="8"/>
      <w:szCs w:val="8"/>
    </w:rPr>
  </w:style>
  <w:style w:type="character" w:customStyle="1" w:styleId="1914">
    <w:name w:val="Основной текст (19)14"/>
    <w:basedOn w:val="19"/>
    <w:uiPriority w:val="99"/>
    <w:rPr>
      <w:rFonts w:ascii="Times New Roman" w:hAnsi="Times New Roman" w:cs="Times New Roman"/>
      <w:b/>
      <w:bCs/>
      <w:noProof/>
      <w:spacing w:val="0"/>
      <w:sz w:val="19"/>
      <w:szCs w:val="19"/>
    </w:rPr>
  </w:style>
  <w:style w:type="character" w:customStyle="1" w:styleId="332">
    <w:name w:val="Основной текст (33)_"/>
    <w:basedOn w:val="a0"/>
    <w:link w:val="3310"/>
    <w:uiPriority w:val="99"/>
    <w:locked/>
    <w:rPr>
      <w:rFonts w:ascii="Georgia" w:hAnsi="Georgia" w:cs="Georgia"/>
      <w:noProof/>
      <w:sz w:val="8"/>
      <w:szCs w:val="8"/>
    </w:rPr>
  </w:style>
  <w:style w:type="character" w:customStyle="1" w:styleId="333">
    <w:name w:val="Основной текст (33)"/>
    <w:basedOn w:val="332"/>
    <w:uiPriority w:val="99"/>
    <w:rPr>
      <w:rFonts w:ascii="Georgia" w:hAnsi="Georgia" w:cs="Georgia"/>
      <w:noProof/>
      <w:sz w:val="8"/>
      <w:szCs w:val="8"/>
    </w:rPr>
  </w:style>
  <w:style w:type="character" w:customStyle="1" w:styleId="350">
    <w:name w:val="Основной текст (35)_"/>
    <w:basedOn w:val="a0"/>
    <w:link w:val="351"/>
    <w:uiPriority w:val="99"/>
    <w:locked/>
    <w:rPr>
      <w:rFonts w:ascii="Georgia" w:hAnsi="Georgia" w:cs="Georgia"/>
      <w:noProof/>
      <w:sz w:val="8"/>
      <w:szCs w:val="8"/>
    </w:rPr>
  </w:style>
  <w:style w:type="character" w:customStyle="1" w:styleId="352">
    <w:name w:val="Основной текст (35)"/>
    <w:basedOn w:val="350"/>
    <w:uiPriority w:val="99"/>
    <w:rPr>
      <w:rFonts w:ascii="Georgia" w:hAnsi="Georgia" w:cs="Georgia"/>
      <w:noProof/>
      <w:sz w:val="8"/>
      <w:szCs w:val="8"/>
    </w:rPr>
  </w:style>
  <w:style w:type="character" w:customStyle="1" w:styleId="311">
    <w:name w:val="Основной текст (31)_"/>
    <w:basedOn w:val="a0"/>
    <w:link w:val="3110"/>
    <w:uiPriority w:val="99"/>
    <w:locked/>
    <w:rPr>
      <w:rFonts w:ascii="Georgia" w:hAnsi="Georgia" w:cs="Georgia"/>
      <w:noProof/>
      <w:sz w:val="8"/>
      <w:szCs w:val="8"/>
    </w:rPr>
  </w:style>
  <w:style w:type="character" w:customStyle="1" w:styleId="312">
    <w:name w:val="Основной текст (31)"/>
    <w:basedOn w:val="311"/>
    <w:uiPriority w:val="99"/>
    <w:rPr>
      <w:rFonts w:ascii="Georgia" w:hAnsi="Georgia" w:cs="Georgia"/>
      <w:noProof/>
      <w:sz w:val="8"/>
      <w:szCs w:val="8"/>
    </w:rPr>
  </w:style>
  <w:style w:type="character" w:customStyle="1" w:styleId="341">
    <w:name w:val="Основной текст (34)_"/>
    <w:basedOn w:val="a0"/>
    <w:link w:val="3410"/>
    <w:uiPriority w:val="99"/>
    <w:locked/>
    <w:rPr>
      <w:rFonts w:ascii="Georgia" w:hAnsi="Georgia" w:cs="Georgia"/>
      <w:noProof/>
      <w:sz w:val="8"/>
      <w:szCs w:val="8"/>
    </w:rPr>
  </w:style>
  <w:style w:type="character" w:customStyle="1" w:styleId="342">
    <w:name w:val="Основной текст (34)"/>
    <w:basedOn w:val="341"/>
    <w:uiPriority w:val="99"/>
    <w:rPr>
      <w:rFonts w:ascii="Georgia" w:hAnsi="Georgia" w:cs="Georgia"/>
      <w:noProof/>
      <w:sz w:val="8"/>
      <w:szCs w:val="8"/>
    </w:rPr>
  </w:style>
  <w:style w:type="character" w:customStyle="1" w:styleId="19130">
    <w:name w:val="Основной текст (19)13"/>
    <w:basedOn w:val="19"/>
    <w:uiPriority w:val="99"/>
    <w:rPr>
      <w:rFonts w:ascii="Times New Roman" w:hAnsi="Times New Roman" w:cs="Times New Roman"/>
      <w:b/>
      <w:bCs/>
      <w:noProof/>
      <w:spacing w:val="0"/>
      <w:sz w:val="19"/>
      <w:szCs w:val="19"/>
    </w:rPr>
  </w:style>
  <w:style w:type="character" w:customStyle="1" w:styleId="1912">
    <w:name w:val="Основной текст (19)12"/>
    <w:basedOn w:val="19"/>
    <w:uiPriority w:val="99"/>
    <w:rPr>
      <w:rFonts w:ascii="Times New Roman" w:hAnsi="Times New Roman" w:cs="Times New Roman"/>
      <w:b/>
      <w:bCs/>
      <w:noProof/>
      <w:spacing w:val="0"/>
      <w:sz w:val="19"/>
      <w:szCs w:val="19"/>
    </w:rPr>
  </w:style>
  <w:style w:type="character" w:customStyle="1" w:styleId="411">
    <w:name w:val="Основной текст (41)_"/>
    <w:basedOn w:val="a0"/>
    <w:link w:val="4110"/>
    <w:uiPriority w:val="99"/>
    <w:locked/>
    <w:rPr>
      <w:rFonts w:ascii="Georgia" w:hAnsi="Georgia" w:cs="Georgia"/>
      <w:noProof/>
      <w:sz w:val="8"/>
      <w:szCs w:val="8"/>
    </w:rPr>
  </w:style>
  <w:style w:type="character" w:customStyle="1" w:styleId="412">
    <w:name w:val="Основной текст (41)"/>
    <w:basedOn w:val="411"/>
    <w:uiPriority w:val="99"/>
    <w:rPr>
      <w:rFonts w:ascii="Georgia" w:hAnsi="Georgia" w:cs="Georgia"/>
      <w:noProof/>
      <w:sz w:val="8"/>
      <w:szCs w:val="8"/>
    </w:rPr>
  </w:style>
  <w:style w:type="character" w:customStyle="1" w:styleId="19110">
    <w:name w:val="Основной текст (19)11"/>
    <w:basedOn w:val="19"/>
    <w:uiPriority w:val="99"/>
    <w:rPr>
      <w:rFonts w:ascii="Times New Roman" w:hAnsi="Times New Roman" w:cs="Times New Roman"/>
      <w:b/>
      <w:bCs/>
      <w:noProof/>
      <w:spacing w:val="0"/>
      <w:sz w:val="19"/>
      <w:szCs w:val="19"/>
    </w:rPr>
  </w:style>
  <w:style w:type="character" w:customStyle="1" w:styleId="1910">
    <w:name w:val="Основной текст (19)10"/>
    <w:basedOn w:val="19"/>
    <w:uiPriority w:val="99"/>
    <w:rPr>
      <w:rFonts w:ascii="Times New Roman" w:hAnsi="Times New Roman" w:cs="Times New Roman"/>
      <w:b/>
      <w:bCs/>
      <w:spacing w:val="0"/>
      <w:sz w:val="19"/>
      <w:szCs w:val="19"/>
    </w:rPr>
  </w:style>
  <w:style w:type="character" w:customStyle="1" w:styleId="400">
    <w:name w:val="Основной текст (40)_"/>
    <w:basedOn w:val="a0"/>
    <w:link w:val="401"/>
    <w:uiPriority w:val="99"/>
    <w:locked/>
    <w:rPr>
      <w:rFonts w:ascii="Georgia" w:hAnsi="Georgia" w:cs="Georgia"/>
      <w:noProof/>
      <w:sz w:val="8"/>
      <w:szCs w:val="8"/>
    </w:rPr>
  </w:style>
  <w:style w:type="character" w:customStyle="1" w:styleId="402">
    <w:name w:val="Основной текст (40)"/>
    <w:basedOn w:val="400"/>
    <w:uiPriority w:val="99"/>
    <w:rPr>
      <w:rFonts w:ascii="Georgia" w:hAnsi="Georgia" w:cs="Georgia"/>
      <w:noProof/>
      <w:sz w:val="8"/>
      <w:szCs w:val="8"/>
    </w:rPr>
  </w:style>
  <w:style w:type="character" w:customStyle="1" w:styleId="272">
    <w:name w:val="Основной текст (27)_"/>
    <w:basedOn w:val="a0"/>
    <w:link w:val="2710"/>
    <w:uiPriority w:val="99"/>
    <w:locked/>
    <w:rPr>
      <w:rFonts w:ascii="Georgia" w:hAnsi="Georgia" w:cs="Georgia"/>
      <w:noProof/>
      <w:sz w:val="8"/>
      <w:szCs w:val="8"/>
    </w:rPr>
  </w:style>
  <w:style w:type="character" w:customStyle="1" w:styleId="273">
    <w:name w:val="Основной текст (27)"/>
    <w:basedOn w:val="272"/>
    <w:uiPriority w:val="99"/>
    <w:rPr>
      <w:rFonts w:ascii="Georgia" w:hAnsi="Georgia" w:cs="Georgia"/>
      <w:noProof/>
      <w:sz w:val="8"/>
      <w:szCs w:val="8"/>
    </w:rPr>
  </w:style>
  <w:style w:type="character" w:customStyle="1" w:styleId="282">
    <w:name w:val="Основной текст (28)_"/>
    <w:basedOn w:val="a0"/>
    <w:link w:val="2810"/>
    <w:uiPriority w:val="99"/>
    <w:locked/>
    <w:rPr>
      <w:rFonts w:ascii="Georgia" w:hAnsi="Georgia" w:cs="Georgia"/>
      <w:noProof/>
      <w:sz w:val="8"/>
      <w:szCs w:val="8"/>
    </w:rPr>
  </w:style>
  <w:style w:type="character" w:customStyle="1" w:styleId="283">
    <w:name w:val="Основной текст (28)"/>
    <w:basedOn w:val="282"/>
    <w:uiPriority w:val="99"/>
    <w:rPr>
      <w:rFonts w:ascii="Georgia" w:hAnsi="Georgia" w:cs="Georgia"/>
      <w:noProof/>
      <w:sz w:val="8"/>
      <w:szCs w:val="8"/>
    </w:rPr>
  </w:style>
  <w:style w:type="character" w:customStyle="1" w:styleId="370">
    <w:name w:val="Основной текст (37)_"/>
    <w:basedOn w:val="a0"/>
    <w:link w:val="371"/>
    <w:uiPriority w:val="99"/>
    <w:locked/>
    <w:rPr>
      <w:rFonts w:ascii="Georgia" w:hAnsi="Georgia" w:cs="Georgia"/>
      <w:noProof/>
      <w:sz w:val="8"/>
      <w:szCs w:val="8"/>
    </w:rPr>
  </w:style>
  <w:style w:type="character" w:customStyle="1" w:styleId="372">
    <w:name w:val="Основной текст (37)"/>
    <w:basedOn w:val="370"/>
    <w:uiPriority w:val="99"/>
    <w:rPr>
      <w:rFonts w:ascii="Georgia" w:hAnsi="Georgia" w:cs="Georgia"/>
      <w:noProof/>
      <w:sz w:val="8"/>
      <w:szCs w:val="8"/>
    </w:rPr>
  </w:style>
  <w:style w:type="character" w:customStyle="1" w:styleId="261">
    <w:name w:val="Основной текст (26)_"/>
    <w:basedOn w:val="a0"/>
    <w:link w:val="2610"/>
    <w:uiPriority w:val="99"/>
    <w:locked/>
    <w:rPr>
      <w:rFonts w:ascii="Georgia" w:hAnsi="Georgia" w:cs="Georgia"/>
      <w:noProof/>
      <w:sz w:val="8"/>
      <w:szCs w:val="8"/>
    </w:rPr>
  </w:style>
  <w:style w:type="character" w:customStyle="1" w:styleId="262">
    <w:name w:val="Основной текст (26)"/>
    <w:basedOn w:val="261"/>
    <w:uiPriority w:val="99"/>
    <w:rPr>
      <w:rFonts w:ascii="Georgia" w:hAnsi="Georgia" w:cs="Georgia"/>
      <w:noProof/>
      <w:sz w:val="8"/>
      <w:szCs w:val="8"/>
    </w:rPr>
  </w:style>
  <w:style w:type="character" w:customStyle="1" w:styleId="291">
    <w:name w:val="Основной текст (29)_"/>
    <w:basedOn w:val="a0"/>
    <w:link w:val="2910"/>
    <w:uiPriority w:val="99"/>
    <w:locked/>
    <w:rPr>
      <w:rFonts w:ascii="Georgia" w:hAnsi="Georgia" w:cs="Georgia"/>
      <w:noProof/>
      <w:sz w:val="8"/>
      <w:szCs w:val="8"/>
    </w:rPr>
  </w:style>
  <w:style w:type="character" w:customStyle="1" w:styleId="292">
    <w:name w:val="Основной текст (29)"/>
    <w:basedOn w:val="291"/>
    <w:uiPriority w:val="99"/>
    <w:rPr>
      <w:rFonts w:ascii="Georgia" w:hAnsi="Georgia" w:cs="Georgia"/>
      <w:noProof/>
      <w:sz w:val="8"/>
      <w:szCs w:val="8"/>
    </w:rPr>
  </w:style>
  <w:style w:type="character" w:customStyle="1" w:styleId="39">
    <w:name w:val="Основной текст (39)_"/>
    <w:basedOn w:val="a0"/>
    <w:link w:val="391"/>
    <w:uiPriority w:val="99"/>
    <w:locked/>
    <w:rPr>
      <w:rFonts w:ascii="Georgia" w:hAnsi="Georgia" w:cs="Georgia"/>
      <w:noProof/>
      <w:sz w:val="8"/>
      <w:szCs w:val="8"/>
    </w:rPr>
  </w:style>
  <w:style w:type="character" w:customStyle="1" w:styleId="390">
    <w:name w:val="Основной текст (39)"/>
    <w:basedOn w:val="39"/>
    <w:uiPriority w:val="99"/>
    <w:rPr>
      <w:rFonts w:ascii="Georgia" w:hAnsi="Georgia" w:cs="Georgia"/>
      <w:noProof/>
      <w:sz w:val="8"/>
      <w:szCs w:val="8"/>
    </w:rPr>
  </w:style>
  <w:style w:type="character" w:customStyle="1" w:styleId="199">
    <w:name w:val="Основной текст (19)9"/>
    <w:basedOn w:val="19"/>
    <w:uiPriority w:val="99"/>
    <w:rPr>
      <w:rFonts w:ascii="Times New Roman" w:hAnsi="Times New Roman" w:cs="Times New Roman"/>
      <w:b/>
      <w:bCs/>
      <w:noProof/>
      <w:spacing w:val="0"/>
      <w:sz w:val="19"/>
      <w:szCs w:val="19"/>
    </w:rPr>
  </w:style>
  <w:style w:type="character" w:customStyle="1" w:styleId="426">
    <w:name w:val="Основной текст (42)_"/>
    <w:basedOn w:val="a0"/>
    <w:link w:val="4210"/>
    <w:uiPriority w:val="99"/>
    <w:locked/>
    <w:rPr>
      <w:rFonts w:ascii="Georgia" w:hAnsi="Georgia" w:cs="Georgia"/>
      <w:noProof/>
      <w:sz w:val="8"/>
      <w:szCs w:val="8"/>
    </w:rPr>
  </w:style>
  <w:style w:type="character" w:customStyle="1" w:styleId="427">
    <w:name w:val="Основной текст (42)"/>
    <w:basedOn w:val="426"/>
    <w:uiPriority w:val="99"/>
    <w:rPr>
      <w:rFonts w:ascii="Georgia" w:hAnsi="Georgia" w:cs="Georgia"/>
      <w:noProof/>
      <w:sz w:val="8"/>
      <w:szCs w:val="8"/>
    </w:rPr>
  </w:style>
  <w:style w:type="character" w:customStyle="1" w:styleId="198">
    <w:name w:val="Основной текст (19)8"/>
    <w:basedOn w:val="19"/>
    <w:uiPriority w:val="99"/>
    <w:rPr>
      <w:rFonts w:ascii="Times New Roman" w:hAnsi="Times New Roman" w:cs="Times New Roman"/>
      <w:b/>
      <w:bCs/>
      <w:noProof/>
      <w:spacing w:val="0"/>
      <w:sz w:val="19"/>
      <w:szCs w:val="19"/>
    </w:rPr>
  </w:style>
  <w:style w:type="character" w:customStyle="1" w:styleId="436">
    <w:name w:val="Основной текст (43)_"/>
    <w:basedOn w:val="a0"/>
    <w:link w:val="4311"/>
    <w:uiPriority w:val="99"/>
    <w:locked/>
    <w:rPr>
      <w:rFonts w:ascii="Georgia" w:hAnsi="Georgia" w:cs="Georgia"/>
      <w:noProof/>
      <w:sz w:val="8"/>
      <w:szCs w:val="8"/>
    </w:rPr>
  </w:style>
  <w:style w:type="character" w:customStyle="1" w:styleId="437">
    <w:name w:val="Основной текст (43)"/>
    <w:basedOn w:val="436"/>
    <w:uiPriority w:val="99"/>
    <w:rPr>
      <w:rFonts w:ascii="Georgia" w:hAnsi="Georgia" w:cs="Georgia"/>
      <w:noProof/>
      <w:sz w:val="8"/>
      <w:szCs w:val="8"/>
    </w:rPr>
  </w:style>
  <w:style w:type="character" w:customStyle="1" w:styleId="810">
    <w:name w:val="Основной текст + 81"/>
    <w:aliases w:val="5 pt11"/>
    <w:basedOn w:val="1"/>
    <w:uiPriority w:val="99"/>
    <w:rPr>
      <w:rFonts w:ascii="Georgia" w:hAnsi="Georgia" w:cs="Georgia"/>
      <w:spacing w:val="0"/>
      <w:sz w:val="17"/>
      <w:szCs w:val="17"/>
    </w:rPr>
  </w:style>
  <w:style w:type="character" w:customStyle="1" w:styleId="263">
    <w:name w:val="Заголовок №26"/>
    <w:basedOn w:val="27"/>
    <w:uiPriority w:val="99"/>
    <w:rPr>
      <w:rFonts w:ascii="Georgia" w:hAnsi="Georgia" w:cs="Georgia"/>
      <w:noProof/>
      <w:spacing w:val="0"/>
      <w:sz w:val="32"/>
      <w:szCs w:val="32"/>
    </w:rPr>
  </w:style>
  <w:style w:type="character" w:customStyle="1" w:styleId="1190">
    <w:name w:val="Основной текст (11) + 9"/>
    <w:aliases w:val="5 pt10,Полужирный8,Не курсив2"/>
    <w:basedOn w:val="111"/>
    <w:uiPriority w:val="99"/>
    <w:rPr>
      <w:rFonts w:ascii="Times New Roman" w:hAnsi="Times New Roman" w:cs="Times New Roman"/>
      <w:b/>
      <w:bCs/>
      <w:noProof/>
      <w:spacing w:val="0"/>
      <w:sz w:val="19"/>
      <w:szCs w:val="19"/>
    </w:rPr>
  </w:style>
  <w:style w:type="character" w:customStyle="1" w:styleId="110pt3">
    <w:name w:val="Основной текст (11) + Интервал 0 pt3"/>
    <w:basedOn w:val="111"/>
    <w:uiPriority w:val="99"/>
    <w:rPr>
      <w:rFonts w:ascii="Times New Roman" w:hAnsi="Times New Roman" w:cs="Times New Roman"/>
      <w:i/>
      <w:iCs/>
      <w:noProof/>
      <w:spacing w:val="10"/>
      <w:sz w:val="26"/>
      <w:szCs w:val="26"/>
    </w:rPr>
  </w:style>
  <w:style w:type="character" w:customStyle="1" w:styleId="1913pt4">
    <w:name w:val="Основной текст (19) + 13 pt4"/>
    <w:aliases w:val="Не полужирный4,Курсив21,Интервал 0 pt18"/>
    <w:basedOn w:val="19"/>
    <w:uiPriority w:val="99"/>
    <w:rPr>
      <w:rFonts w:ascii="Times New Roman" w:hAnsi="Times New Roman" w:cs="Times New Roman"/>
      <w:i/>
      <w:iCs/>
      <w:spacing w:val="10"/>
      <w:sz w:val="26"/>
      <w:szCs w:val="26"/>
    </w:rPr>
  </w:style>
  <w:style w:type="character" w:customStyle="1" w:styleId="197">
    <w:name w:val="Основной текст (19)7"/>
    <w:basedOn w:val="19"/>
    <w:uiPriority w:val="99"/>
    <w:rPr>
      <w:rFonts w:ascii="Times New Roman" w:hAnsi="Times New Roman" w:cs="Times New Roman"/>
      <w:b/>
      <w:bCs/>
      <w:spacing w:val="0"/>
      <w:sz w:val="19"/>
      <w:szCs w:val="19"/>
    </w:rPr>
  </w:style>
  <w:style w:type="character" w:customStyle="1" w:styleId="196">
    <w:name w:val="Основной текст (19)6"/>
    <w:basedOn w:val="19"/>
    <w:uiPriority w:val="99"/>
    <w:rPr>
      <w:rFonts w:ascii="Times New Roman" w:hAnsi="Times New Roman" w:cs="Times New Roman"/>
      <w:b/>
      <w:bCs/>
      <w:spacing w:val="0"/>
      <w:sz w:val="19"/>
      <w:szCs w:val="19"/>
    </w:rPr>
  </w:style>
  <w:style w:type="character" w:customStyle="1" w:styleId="TimesNewRoman12">
    <w:name w:val="Основной текст + Times New Roman12"/>
    <w:aliases w:val="13 pt8,Курсив20,Интервал 0 pt17"/>
    <w:basedOn w:val="1"/>
    <w:uiPriority w:val="99"/>
    <w:rPr>
      <w:rFonts w:ascii="Times New Roman" w:hAnsi="Times New Roman" w:cs="Times New Roman"/>
      <w:i/>
      <w:iCs/>
      <w:spacing w:val="10"/>
      <w:sz w:val="26"/>
      <w:szCs w:val="26"/>
    </w:rPr>
  </w:style>
  <w:style w:type="character" w:customStyle="1" w:styleId="10pt1">
    <w:name w:val="Основной текст + 10 pt1"/>
    <w:aliases w:val="Полужирный7,Курсив19,Интервал 0 pt16"/>
    <w:basedOn w:val="1"/>
    <w:uiPriority w:val="99"/>
    <w:rPr>
      <w:rFonts w:ascii="Georgia" w:hAnsi="Georgia" w:cs="Georgia"/>
      <w:b/>
      <w:bCs/>
      <w:i/>
      <w:iCs/>
      <w:spacing w:val="10"/>
      <w:sz w:val="20"/>
      <w:szCs w:val="20"/>
    </w:rPr>
  </w:style>
  <w:style w:type="character" w:customStyle="1" w:styleId="253">
    <w:name w:val="Заголовок №25"/>
    <w:basedOn w:val="27"/>
    <w:uiPriority w:val="99"/>
    <w:rPr>
      <w:rFonts w:ascii="Georgia" w:hAnsi="Georgia" w:cs="Georgia"/>
      <w:spacing w:val="0"/>
      <w:sz w:val="32"/>
      <w:szCs w:val="32"/>
    </w:rPr>
  </w:style>
  <w:style w:type="character" w:customStyle="1" w:styleId="TimesNewRoman11">
    <w:name w:val="Основной текст + Times New Roman11"/>
    <w:aliases w:val="13 pt7,Курсив18,Интервал 0 pt15"/>
    <w:basedOn w:val="1"/>
    <w:uiPriority w:val="99"/>
    <w:rPr>
      <w:rFonts w:ascii="Times New Roman" w:hAnsi="Times New Roman" w:cs="Times New Roman"/>
      <w:i/>
      <w:iCs/>
      <w:spacing w:val="10"/>
      <w:sz w:val="26"/>
      <w:szCs w:val="26"/>
    </w:rPr>
  </w:style>
  <w:style w:type="character" w:customStyle="1" w:styleId="444">
    <w:name w:val="Основной текст (44)_"/>
    <w:basedOn w:val="a0"/>
    <w:link w:val="4410"/>
    <w:uiPriority w:val="99"/>
    <w:locked/>
    <w:rPr>
      <w:rFonts w:ascii="Georgia" w:hAnsi="Georgia" w:cs="Georgia"/>
      <w:b/>
      <w:bCs/>
      <w:spacing w:val="0"/>
      <w:sz w:val="19"/>
      <w:szCs w:val="19"/>
    </w:rPr>
  </w:style>
  <w:style w:type="character" w:customStyle="1" w:styleId="445">
    <w:name w:val="Основной текст (44)"/>
    <w:basedOn w:val="444"/>
    <w:uiPriority w:val="99"/>
    <w:rPr>
      <w:rFonts w:ascii="Georgia" w:hAnsi="Georgia" w:cs="Georgia"/>
      <w:b/>
      <w:bCs/>
      <w:spacing w:val="0"/>
      <w:sz w:val="19"/>
      <w:szCs w:val="19"/>
    </w:rPr>
  </w:style>
  <w:style w:type="character" w:customStyle="1" w:styleId="64">
    <w:name w:val="Основной текст + 6"/>
    <w:aliases w:val="5 pt9,Интервал 0 pt14"/>
    <w:basedOn w:val="1"/>
    <w:uiPriority w:val="99"/>
    <w:rPr>
      <w:rFonts w:ascii="Georgia" w:hAnsi="Georgia" w:cs="Georgia"/>
      <w:spacing w:val="10"/>
      <w:sz w:val="13"/>
      <w:szCs w:val="13"/>
    </w:rPr>
  </w:style>
  <w:style w:type="character" w:customStyle="1" w:styleId="2pt1">
    <w:name w:val="Основной текст + Интервал 2 pt1"/>
    <w:basedOn w:val="1"/>
    <w:uiPriority w:val="99"/>
    <w:rPr>
      <w:rFonts w:ascii="Georgia" w:hAnsi="Georgia" w:cs="Georgia"/>
      <w:spacing w:val="50"/>
      <w:sz w:val="25"/>
      <w:szCs w:val="25"/>
    </w:rPr>
  </w:style>
  <w:style w:type="character" w:customStyle="1" w:styleId="184">
    <w:name w:val="Основной текст (18)4"/>
    <w:basedOn w:val="18"/>
    <w:uiPriority w:val="99"/>
    <w:rPr>
      <w:rFonts w:ascii="Microsoft Sans Serif" w:hAnsi="Microsoft Sans Serif" w:cs="Microsoft Sans Serif"/>
      <w:spacing w:val="0"/>
      <w:sz w:val="14"/>
      <w:szCs w:val="14"/>
    </w:rPr>
  </w:style>
  <w:style w:type="character" w:customStyle="1" w:styleId="183">
    <w:name w:val="Основной текст (18)3"/>
    <w:basedOn w:val="18"/>
    <w:uiPriority w:val="99"/>
    <w:rPr>
      <w:rFonts w:ascii="Microsoft Sans Serif" w:hAnsi="Microsoft Sans Serif" w:cs="Microsoft Sans Serif"/>
      <w:spacing w:val="0"/>
      <w:sz w:val="14"/>
      <w:szCs w:val="14"/>
    </w:rPr>
  </w:style>
  <w:style w:type="character" w:customStyle="1" w:styleId="182">
    <w:name w:val="Основной текст (18)2"/>
    <w:basedOn w:val="18"/>
    <w:uiPriority w:val="99"/>
    <w:rPr>
      <w:rFonts w:ascii="Microsoft Sans Serif" w:hAnsi="Microsoft Sans Serif" w:cs="Microsoft Sans Serif"/>
      <w:noProof/>
      <w:spacing w:val="0"/>
      <w:sz w:val="14"/>
      <w:szCs w:val="14"/>
    </w:rPr>
  </w:style>
  <w:style w:type="character" w:customStyle="1" w:styleId="57">
    <w:name w:val="Основной текст (5)7"/>
    <w:basedOn w:val="5"/>
    <w:uiPriority w:val="99"/>
    <w:rPr>
      <w:rFonts w:ascii="Georgia" w:hAnsi="Georgia" w:cs="Georgia"/>
      <w:spacing w:val="0"/>
      <w:sz w:val="30"/>
      <w:szCs w:val="30"/>
    </w:rPr>
  </w:style>
  <w:style w:type="character" w:customStyle="1" w:styleId="56">
    <w:name w:val="Основной текст (5)6"/>
    <w:basedOn w:val="5"/>
    <w:uiPriority w:val="99"/>
    <w:rPr>
      <w:rFonts w:ascii="Georgia" w:hAnsi="Georgia" w:cs="Georgia"/>
      <w:noProof/>
      <w:spacing w:val="0"/>
      <w:sz w:val="30"/>
      <w:szCs w:val="30"/>
    </w:rPr>
  </w:style>
  <w:style w:type="character" w:customStyle="1" w:styleId="55">
    <w:name w:val="Основной текст (5)5"/>
    <w:basedOn w:val="5"/>
    <w:uiPriority w:val="99"/>
    <w:rPr>
      <w:rFonts w:ascii="Georgia" w:hAnsi="Georgia" w:cs="Georgia"/>
      <w:spacing w:val="0"/>
      <w:sz w:val="30"/>
      <w:szCs w:val="30"/>
    </w:rPr>
  </w:style>
  <w:style w:type="character" w:customStyle="1" w:styleId="54">
    <w:name w:val="Основной текст (5)4"/>
    <w:basedOn w:val="5"/>
    <w:uiPriority w:val="99"/>
    <w:rPr>
      <w:rFonts w:ascii="Georgia" w:hAnsi="Georgia" w:cs="Georgia"/>
      <w:noProof/>
      <w:spacing w:val="0"/>
      <w:sz w:val="30"/>
      <w:szCs w:val="30"/>
    </w:rPr>
  </w:style>
  <w:style w:type="character" w:customStyle="1" w:styleId="334">
    <w:name w:val="Заголовок №3 (3)_"/>
    <w:basedOn w:val="a0"/>
    <w:link w:val="335"/>
    <w:uiPriority w:val="99"/>
    <w:locked/>
    <w:rPr>
      <w:rFonts w:ascii="Times New Roman" w:hAnsi="Times New Roman" w:cs="Times New Roman"/>
      <w:i/>
      <w:iCs/>
      <w:spacing w:val="0"/>
      <w:sz w:val="26"/>
      <w:szCs w:val="26"/>
    </w:rPr>
  </w:style>
  <w:style w:type="character" w:customStyle="1" w:styleId="33Georgia">
    <w:name w:val="Заголовок №3 (3) + Georgia"/>
    <w:aliases w:val="121,5 pt8,Не курсив1"/>
    <w:basedOn w:val="334"/>
    <w:uiPriority w:val="99"/>
    <w:rPr>
      <w:rFonts w:ascii="Georgia" w:hAnsi="Georgia" w:cs="Georgia"/>
      <w:spacing w:val="0"/>
      <w:sz w:val="25"/>
      <w:szCs w:val="25"/>
    </w:rPr>
  </w:style>
  <w:style w:type="character" w:customStyle="1" w:styleId="330pt">
    <w:name w:val="Заголовок №3 (3) + Интервал 0 pt"/>
    <w:basedOn w:val="334"/>
    <w:uiPriority w:val="99"/>
    <w:rPr>
      <w:rFonts w:ascii="Times New Roman" w:hAnsi="Times New Roman" w:cs="Times New Roman"/>
      <w:i/>
      <w:iCs/>
      <w:spacing w:val="10"/>
      <w:sz w:val="26"/>
      <w:szCs w:val="26"/>
    </w:rPr>
  </w:style>
  <w:style w:type="character" w:customStyle="1" w:styleId="330pt4">
    <w:name w:val="Заголовок №3 (3) + Интервал 0 pt4"/>
    <w:basedOn w:val="334"/>
    <w:uiPriority w:val="99"/>
    <w:rPr>
      <w:rFonts w:ascii="Times New Roman" w:hAnsi="Times New Roman" w:cs="Times New Roman"/>
      <w:i/>
      <w:iCs/>
      <w:noProof/>
      <w:spacing w:val="10"/>
      <w:sz w:val="26"/>
      <w:szCs w:val="26"/>
    </w:rPr>
  </w:style>
  <w:style w:type="character" w:customStyle="1" w:styleId="TimesNewRoman10">
    <w:name w:val="Основной текст + Times New Roman10"/>
    <w:aliases w:val="13 pt6,Курсив17,Интервал 0 pt13"/>
    <w:basedOn w:val="1"/>
    <w:uiPriority w:val="99"/>
    <w:rPr>
      <w:rFonts w:ascii="Times New Roman" w:hAnsi="Times New Roman" w:cs="Times New Roman"/>
      <w:i/>
      <w:iCs/>
      <w:noProof/>
      <w:spacing w:val="10"/>
      <w:sz w:val="26"/>
      <w:szCs w:val="26"/>
    </w:rPr>
  </w:style>
  <w:style w:type="character" w:customStyle="1" w:styleId="TimesNewRoman9">
    <w:name w:val="Основной текст + Times New Roman9"/>
    <w:aliases w:val="13 pt5,Курсив16,Интервал 0 pt12"/>
    <w:basedOn w:val="1"/>
    <w:uiPriority w:val="99"/>
    <w:rPr>
      <w:rFonts w:ascii="Times New Roman" w:hAnsi="Times New Roman" w:cs="Times New Roman"/>
      <w:i/>
      <w:iCs/>
      <w:noProof/>
      <w:spacing w:val="10"/>
      <w:sz w:val="26"/>
      <w:szCs w:val="26"/>
    </w:rPr>
  </w:style>
  <w:style w:type="character" w:customStyle="1" w:styleId="11pt4">
    <w:name w:val="Основной текст + 11 pt4"/>
    <w:aliases w:val="Полужирный6,Курсив15,Интервал 0 pt11"/>
    <w:basedOn w:val="1"/>
    <w:uiPriority w:val="99"/>
    <w:rPr>
      <w:rFonts w:ascii="Georgia" w:hAnsi="Georgia" w:cs="Georgia"/>
      <w:b/>
      <w:bCs/>
      <w:i/>
      <w:iCs/>
      <w:spacing w:val="10"/>
      <w:sz w:val="22"/>
      <w:szCs w:val="22"/>
    </w:rPr>
  </w:style>
  <w:style w:type="character" w:customStyle="1" w:styleId="11pt3">
    <w:name w:val="Основной текст + 11 pt3"/>
    <w:aliases w:val="Полужирный5,Курсив14,Интервал 0 pt10"/>
    <w:basedOn w:val="1"/>
    <w:uiPriority w:val="99"/>
    <w:rPr>
      <w:rFonts w:ascii="Georgia" w:hAnsi="Georgia" w:cs="Georgia"/>
      <w:b/>
      <w:bCs/>
      <w:i/>
      <w:iCs/>
      <w:noProof/>
      <w:spacing w:val="10"/>
      <w:sz w:val="22"/>
      <w:szCs w:val="22"/>
    </w:rPr>
  </w:style>
  <w:style w:type="character" w:customStyle="1" w:styleId="TimesNewRoman8">
    <w:name w:val="Основной текст + Times New Roman8"/>
    <w:aliases w:val="13 pt4,Курсив13,Интервал 0 pt9"/>
    <w:basedOn w:val="1"/>
    <w:uiPriority w:val="99"/>
    <w:rPr>
      <w:rFonts w:ascii="Times New Roman" w:hAnsi="Times New Roman" w:cs="Times New Roman"/>
      <w:i/>
      <w:iCs/>
      <w:noProof/>
      <w:spacing w:val="10"/>
      <w:sz w:val="26"/>
      <w:szCs w:val="26"/>
    </w:rPr>
  </w:style>
  <w:style w:type="character" w:customStyle="1" w:styleId="TimesNewRoman7">
    <w:name w:val="Основной текст + Times New Roman7"/>
    <w:aliases w:val="13 pt3,Курсив12,Интервал 0 pt8"/>
    <w:basedOn w:val="1"/>
    <w:uiPriority w:val="99"/>
    <w:rPr>
      <w:rFonts w:ascii="Times New Roman" w:hAnsi="Times New Roman" w:cs="Times New Roman"/>
      <w:i/>
      <w:iCs/>
      <w:spacing w:val="10"/>
      <w:sz w:val="26"/>
      <w:szCs w:val="26"/>
    </w:rPr>
  </w:style>
  <w:style w:type="character" w:customStyle="1" w:styleId="284">
    <w:name w:val="Подпись к таблице (2) + 8"/>
    <w:aliases w:val="5 pt7,Полужирный4,Курсив11,Интервал 0 pt7"/>
    <w:basedOn w:val="2b"/>
    <w:uiPriority w:val="99"/>
    <w:rPr>
      <w:rFonts w:ascii="Georgia" w:hAnsi="Georgia" w:cs="Georgia"/>
      <w:b/>
      <w:bCs/>
      <w:i/>
      <w:iCs/>
      <w:spacing w:val="10"/>
      <w:sz w:val="17"/>
      <w:szCs w:val="17"/>
    </w:rPr>
  </w:style>
  <w:style w:type="character" w:customStyle="1" w:styleId="223">
    <w:name w:val="Подпись к таблице (2)2"/>
    <w:basedOn w:val="2b"/>
    <w:uiPriority w:val="99"/>
    <w:rPr>
      <w:rFonts w:ascii="Georgia" w:hAnsi="Georgia" w:cs="Georgia"/>
      <w:spacing w:val="0"/>
      <w:sz w:val="25"/>
      <w:szCs w:val="25"/>
    </w:rPr>
  </w:style>
  <w:style w:type="character" w:customStyle="1" w:styleId="150pt2">
    <w:name w:val="Основной текст (15) + Интервал 0 pt2"/>
    <w:basedOn w:val="150"/>
    <w:uiPriority w:val="99"/>
    <w:rPr>
      <w:rFonts w:ascii="Georgia" w:hAnsi="Georgia" w:cs="Georgia"/>
      <w:b/>
      <w:bCs/>
      <w:i/>
      <w:iCs/>
      <w:spacing w:val="10"/>
      <w:sz w:val="17"/>
      <w:szCs w:val="17"/>
    </w:rPr>
  </w:style>
  <w:style w:type="character" w:customStyle="1" w:styleId="150pt1">
    <w:name w:val="Основной текст (15) + Интервал 0 pt1"/>
    <w:basedOn w:val="150"/>
    <w:uiPriority w:val="99"/>
    <w:rPr>
      <w:rFonts w:ascii="Georgia" w:hAnsi="Georgia" w:cs="Georgia"/>
      <w:b/>
      <w:bCs/>
      <w:i/>
      <w:iCs/>
      <w:noProof/>
      <w:spacing w:val="10"/>
      <w:sz w:val="17"/>
      <w:szCs w:val="17"/>
    </w:rPr>
  </w:style>
  <w:style w:type="character" w:customStyle="1" w:styleId="11pt2">
    <w:name w:val="Основной текст + 11 pt2"/>
    <w:aliases w:val="Полужирный3,Курсив10,Интервал 0 pt6"/>
    <w:basedOn w:val="1"/>
    <w:uiPriority w:val="99"/>
    <w:rPr>
      <w:rFonts w:ascii="Georgia" w:hAnsi="Georgia" w:cs="Georgia"/>
      <w:b/>
      <w:bCs/>
      <w:i/>
      <w:iCs/>
      <w:noProof/>
      <w:spacing w:val="10"/>
      <w:sz w:val="22"/>
      <w:szCs w:val="22"/>
    </w:rPr>
  </w:style>
  <w:style w:type="character" w:customStyle="1" w:styleId="TimesNewRoman6">
    <w:name w:val="Основной текст + Times New Roman6"/>
    <w:aliases w:val="13 pt2,Курсив9,Интервал 0 pt5"/>
    <w:basedOn w:val="1"/>
    <w:uiPriority w:val="99"/>
    <w:rPr>
      <w:rFonts w:ascii="Times New Roman" w:hAnsi="Times New Roman" w:cs="Times New Roman"/>
      <w:i/>
      <w:iCs/>
      <w:noProof/>
      <w:spacing w:val="10"/>
      <w:sz w:val="26"/>
      <w:szCs w:val="26"/>
    </w:rPr>
  </w:style>
  <w:style w:type="character" w:customStyle="1" w:styleId="TimesNewRoman5">
    <w:name w:val="Основной текст + Times New Roman5"/>
    <w:aliases w:val="13 pt1,Курсив8,Интервал 0 pt4"/>
    <w:basedOn w:val="1"/>
    <w:uiPriority w:val="99"/>
    <w:rPr>
      <w:rFonts w:ascii="Times New Roman" w:hAnsi="Times New Roman" w:cs="Times New Roman"/>
      <w:i/>
      <w:iCs/>
      <w:noProof/>
      <w:spacing w:val="10"/>
      <w:sz w:val="26"/>
      <w:szCs w:val="26"/>
    </w:rPr>
  </w:style>
  <w:style w:type="character" w:customStyle="1" w:styleId="110pt2">
    <w:name w:val="Основной текст (11) + Интервал 0 pt2"/>
    <w:basedOn w:val="111"/>
    <w:uiPriority w:val="99"/>
    <w:rPr>
      <w:rFonts w:ascii="Times New Roman" w:hAnsi="Times New Roman" w:cs="Times New Roman"/>
      <w:i/>
      <w:iCs/>
      <w:spacing w:val="10"/>
      <w:sz w:val="26"/>
      <w:szCs w:val="26"/>
    </w:rPr>
  </w:style>
  <w:style w:type="character" w:customStyle="1" w:styleId="11pt1">
    <w:name w:val="Основной текст + 11 pt1"/>
    <w:basedOn w:val="1"/>
    <w:uiPriority w:val="99"/>
    <w:rPr>
      <w:rFonts w:ascii="Georgia" w:hAnsi="Georgia" w:cs="Georgia"/>
      <w:spacing w:val="0"/>
      <w:sz w:val="22"/>
      <w:szCs w:val="22"/>
    </w:rPr>
  </w:style>
  <w:style w:type="character" w:customStyle="1" w:styleId="330pt3">
    <w:name w:val="Заголовок №3 (3) + Интервал 0 pt3"/>
    <w:basedOn w:val="334"/>
    <w:uiPriority w:val="99"/>
    <w:rPr>
      <w:rFonts w:ascii="Times New Roman" w:hAnsi="Times New Roman" w:cs="Times New Roman"/>
      <w:i/>
      <w:iCs/>
      <w:spacing w:val="10"/>
      <w:sz w:val="26"/>
      <w:szCs w:val="26"/>
    </w:rPr>
  </w:style>
  <w:style w:type="character" w:customStyle="1" w:styleId="330pt2">
    <w:name w:val="Заголовок №3 (3) + Интервал 0 pt2"/>
    <w:basedOn w:val="334"/>
    <w:uiPriority w:val="99"/>
    <w:rPr>
      <w:rFonts w:ascii="Times New Roman" w:hAnsi="Times New Roman" w:cs="Times New Roman"/>
      <w:i/>
      <w:iCs/>
      <w:noProof/>
      <w:spacing w:val="10"/>
      <w:sz w:val="26"/>
      <w:szCs w:val="26"/>
    </w:rPr>
  </w:style>
  <w:style w:type="character" w:customStyle="1" w:styleId="1913pt3">
    <w:name w:val="Основной текст (19) + 13 pt3"/>
    <w:aliases w:val="Не полужирный3,Курсив7,Интервал 0 pt3"/>
    <w:basedOn w:val="19"/>
    <w:uiPriority w:val="99"/>
    <w:rPr>
      <w:rFonts w:ascii="Times New Roman" w:hAnsi="Times New Roman" w:cs="Times New Roman"/>
      <w:i/>
      <w:iCs/>
      <w:spacing w:val="10"/>
      <w:sz w:val="26"/>
      <w:szCs w:val="26"/>
      <w:lang w:val="ru-RU" w:eastAsia="ru-RU"/>
    </w:rPr>
  </w:style>
  <w:style w:type="character" w:customStyle="1" w:styleId="195">
    <w:name w:val="Основной текст (19)5"/>
    <w:basedOn w:val="19"/>
    <w:uiPriority w:val="99"/>
    <w:rPr>
      <w:rFonts w:ascii="Times New Roman" w:hAnsi="Times New Roman" w:cs="Times New Roman"/>
      <w:b/>
      <w:bCs/>
      <w:spacing w:val="0"/>
      <w:sz w:val="19"/>
      <w:szCs w:val="19"/>
    </w:rPr>
  </w:style>
  <w:style w:type="character" w:customStyle="1" w:styleId="330pt1">
    <w:name w:val="Заголовок №3 (3) + Интервал 0 pt1"/>
    <w:basedOn w:val="334"/>
    <w:uiPriority w:val="99"/>
    <w:rPr>
      <w:rFonts w:ascii="Times New Roman" w:hAnsi="Times New Roman" w:cs="Times New Roman"/>
      <w:i/>
      <w:iCs/>
      <w:spacing w:val="10"/>
      <w:sz w:val="26"/>
      <w:szCs w:val="26"/>
    </w:rPr>
  </w:style>
  <w:style w:type="character" w:customStyle="1" w:styleId="243">
    <w:name w:val="Заголовок №24"/>
    <w:basedOn w:val="27"/>
    <w:uiPriority w:val="99"/>
    <w:rPr>
      <w:rFonts w:ascii="Georgia" w:hAnsi="Georgia" w:cs="Georgia"/>
      <w:noProof/>
      <w:spacing w:val="0"/>
      <w:sz w:val="32"/>
      <w:szCs w:val="32"/>
    </w:rPr>
  </w:style>
  <w:style w:type="character" w:customStyle="1" w:styleId="1011">
    <w:name w:val="Основной текст + 101"/>
    <w:aliases w:val="5 pt6,Курсив6"/>
    <w:basedOn w:val="1"/>
    <w:uiPriority w:val="99"/>
    <w:rPr>
      <w:rFonts w:ascii="Georgia" w:hAnsi="Georgia" w:cs="Georgia"/>
      <w:i/>
      <w:iCs/>
      <w:spacing w:val="0"/>
      <w:sz w:val="21"/>
      <w:szCs w:val="21"/>
    </w:rPr>
  </w:style>
  <w:style w:type="character" w:customStyle="1" w:styleId="TimesNewRoman4">
    <w:name w:val="Основной текст + Times New Roman4"/>
    <w:aliases w:val="113,5 pt5,Полужирный2,Курсив5"/>
    <w:basedOn w:val="1"/>
    <w:uiPriority w:val="99"/>
    <w:rPr>
      <w:rFonts w:ascii="Times New Roman" w:hAnsi="Times New Roman" w:cs="Times New Roman"/>
      <w:b/>
      <w:bCs/>
      <w:i/>
      <w:iCs/>
      <w:noProof/>
      <w:spacing w:val="0"/>
      <w:sz w:val="23"/>
      <w:szCs w:val="23"/>
    </w:rPr>
  </w:style>
  <w:style w:type="character" w:customStyle="1" w:styleId="TimesNewRoman3">
    <w:name w:val="Основной текст + Times New Roman3"/>
    <w:aliases w:val="112,5 pt4,Курсив4"/>
    <w:basedOn w:val="1"/>
    <w:uiPriority w:val="99"/>
    <w:rPr>
      <w:rFonts w:ascii="Times New Roman" w:hAnsi="Times New Roman" w:cs="Times New Roman"/>
      <w:i/>
      <w:iCs/>
      <w:spacing w:val="0"/>
      <w:sz w:val="23"/>
      <w:szCs w:val="23"/>
    </w:rPr>
  </w:style>
  <w:style w:type="character" w:customStyle="1" w:styleId="TimesNewRoman2">
    <w:name w:val="Основной текст + Times New Roman2"/>
    <w:aliases w:val="111,5 pt3,Курсив3"/>
    <w:basedOn w:val="1"/>
    <w:uiPriority w:val="99"/>
    <w:rPr>
      <w:rFonts w:ascii="Times New Roman" w:hAnsi="Times New Roman" w:cs="Times New Roman"/>
      <w:i/>
      <w:iCs/>
      <w:noProof/>
      <w:spacing w:val="0"/>
      <w:sz w:val="23"/>
      <w:szCs w:val="23"/>
    </w:rPr>
  </w:style>
  <w:style w:type="character" w:customStyle="1" w:styleId="23a">
    <w:name w:val="Заголовок №23"/>
    <w:basedOn w:val="27"/>
    <w:uiPriority w:val="99"/>
    <w:rPr>
      <w:rFonts w:ascii="Georgia" w:hAnsi="Georgia" w:cs="Georgia"/>
      <w:noProof/>
      <w:spacing w:val="0"/>
      <w:sz w:val="32"/>
      <w:szCs w:val="32"/>
    </w:rPr>
  </w:style>
  <w:style w:type="character" w:customStyle="1" w:styleId="224">
    <w:name w:val="Заголовок №22"/>
    <w:basedOn w:val="27"/>
    <w:uiPriority w:val="99"/>
    <w:rPr>
      <w:rFonts w:ascii="Georgia" w:hAnsi="Georgia" w:cs="Georgia"/>
      <w:noProof/>
      <w:spacing w:val="0"/>
      <w:sz w:val="32"/>
      <w:szCs w:val="32"/>
    </w:rPr>
  </w:style>
  <w:style w:type="character" w:customStyle="1" w:styleId="TimesNewRoman1">
    <w:name w:val="Основной текст + Times New Roman1"/>
    <w:aliases w:val="91,5 pt2,Полужирный1"/>
    <w:basedOn w:val="1"/>
    <w:uiPriority w:val="99"/>
    <w:rPr>
      <w:rFonts w:ascii="Times New Roman" w:hAnsi="Times New Roman" w:cs="Times New Roman"/>
      <w:b/>
      <w:bCs/>
      <w:spacing w:val="0"/>
      <w:sz w:val="19"/>
      <w:szCs w:val="19"/>
    </w:rPr>
  </w:style>
  <w:style w:type="character" w:customStyle="1" w:styleId="53">
    <w:name w:val="Основной текст (5)3"/>
    <w:basedOn w:val="5"/>
    <w:uiPriority w:val="99"/>
    <w:rPr>
      <w:rFonts w:ascii="Georgia" w:hAnsi="Georgia" w:cs="Georgia"/>
      <w:spacing w:val="0"/>
      <w:sz w:val="30"/>
      <w:szCs w:val="30"/>
    </w:rPr>
  </w:style>
  <w:style w:type="character" w:customStyle="1" w:styleId="52">
    <w:name w:val="Основной текст (5)2"/>
    <w:basedOn w:val="5"/>
    <w:uiPriority w:val="99"/>
    <w:rPr>
      <w:rFonts w:ascii="Georgia" w:hAnsi="Georgia" w:cs="Georgia"/>
      <w:noProof/>
      <w:spacing w:val="0"/>
      <w:sz w:val="30"/>
      <w:szCs w:val="30"/>
    </w:rPr>
  </w:style>
  <w:style w:type="character" w:customStyle="1" w:styleId="110pt1">
    <w:name w:val="Основной текст (11) + Интервал 0 pt1"/>
    <w:basedOn w:val="111"/>
    <w:uiPriority w:val="99"/>
    <w:rPr>
      <w:rFonts w:ascii="Times New Roman" w:hAnsi="Times New Roman" w:cs="Times New Roman"/>
      <w:i/>
      <w:iCs/>
      <w:spacing w:val="10"/>
      <w:sz w:val="26"/>
      <w:szCs w:val="26"/>
    </w:rPr>
  </w:style>
  <w:style w:type="character" w:customStyle="1" w:styleId="1913pt2">
    <w:name w:val="Основной текст (19) + 13 pt2"/>
    <w:aliases w:val="Не полужирный2,Курсив2,Интервал 0 pt2"/>
    <w:basedOn w:val="19"/>
    <w:uiPriority w:val="99"/>
    <w:rPr>
      <w:rFonts w:ascii="Times New Roman" w:hAnsi="Times New Roman" w:cs="Times New Roman"/>
      <w:i/>
      <w:iCs/>
      <w:spacing w:val="10"/>
      <w:sz w:val="26"/>
      <w:szCs w:val="26"/>
    </w:rPr>
  </w:style>
  <w:style w:type="character" w:customStyle="1" w:styleId="194">
    <w:name w:val="Основной текст (19)4"/>
    <w:basedOn w:val="19"/>
    <w:uiPriority w:val="99"/>
    <w:rPr>
      <w:rFonts w:ascii="Times New Roman" w:hAnsi="Times New Roman" w:cs="Times New Roman"/>
      <w:b/>
      <w:bCs/>
      <w:spacing w:val="0"/>
      <w:sz w:val="19"/>
      <w:szCs w:val="19"/>
    </w:rPr>
  </w:style>
  <w:style w:type="character" w:customStyle="1" w:styleId="19Georgia1">
    <w:name w:val="Основной текст (19) + Georgia1"/>
    <w:aliases w:val="7,5 pt1"/>
    <w:basedOn w:val="19"/>
    <w:uiPriority w:val="99"/>
    <w:rPr>
      <w:rFonts w:ascii="Georgia" w:hAnsi="Georgia" w:cs="Georgia"/>
      <w:b/>
      <w:bCs/>
      <w:spacing w:val="0"/>
      <w:sz w:val="15"/>
      <w:szCs w:val="15"/>
    </w:rPr>
  </w:style>
  <w:style w:type="character" w:customStyle="1" w:styleId="1913pt1">
    <w:name w:val="Основной текст (19) + 13 pt1"/>
    <w:aliases w:val="Не полужирный1,Курсив1,Интервал 0 pt1"/>
    <w:basedOn w:val="19"/>
    <w:uiPriority w:val="99"/>
    <w:rPr>
      <w:rFonts w:ascii="Times New Roman" w:hAnsi="Times New Roman" w:cs="Times New Roman"/>
      <w:i/>
      <w:iCs/>
      <w:noProof/>
      <w:spacing w:val="10"/>
      <w:sz w:val="26"/>
      <w:szCs w:val="26"/>
    </w:rPr>
  </w:style>
  <w:style w:type="character" w:customStyle="1" w:styleId="193">
    <w:name w:val="Основной текст (19)3"/>
    <w:basedOn w:val="19"/>
    <w:uiPriority w:val="99"/>
    <w:rPr>
      <w:rFonts w:ascii="Times New Roman" w:hAnsi="Times New Roman" w:cs="Times New Roman"/>
      <w:b/>
      <w:bCs/>
      <w:spacing w:val="0"/>
      <w:sz w:val="19"/>
      <w:szCs w:val="19"/>
    </w:rPr>
  </w:style>
  <w:style w:type="character" w:customStyle="1" w:styleId="192">
    <w:name w:val="Основной текст (19)2"/>
    <w:basedOn w:val="19"/>
    <w:uiPriority w:val="99"/>
    <w:rPr>
      <w:rFonts w:ascii="Times New Roman" w:hAnsi="Times New Roman" w:cs="Times New Roman"/>
      <w:b/>
      <w:bCs/>
      <w:noProof/>
      <w:spacing w:val="0"/>
      <w:sz w:val="19"/>
      <w:szCs w:val="19"/>
    </w:rPr>
  </w:style>
  <w:style w:type="paragraph" w:customStyle="1" w:styleId="21">
    <w:name w:val="Основной текст (2)1"/>
    <w:basedOn w:val="a"/>
    <w:link w:val="2"/>
    <w:uiPriority w:val="99"/>
    <w:pPr>
      <w:shd w:val="clear" w:color="auto" w:fill="FFFFFF"/>
      <w:spacing w:before="2700" w:line="240" w:lineRule="atLeast"/>
    </w:pPr>
    <w:rPr>
      <w:rFonts w:ascii="Times New Roman" w:hAnsi="Times New Roman" w:cs="Times New Roman"/>
      <w:b/>
      <w:bCs/>
      <w:color w:val="auto"/>
      <w:sz w:val="27"/>
      <w:szCs w:val="27"/>
      <w:lang w:eastAsia="ru-RU"/>
    </w:rPr>
  </w:style>
  <w:style w:type="paragraph" w:customStyle="1" w:styleId="31">
    <w:name w:val="Основной текст (3)1"/>
    <w:basedOn w:val="a"/>
    <w:link w:val="3"/>
    <w:uiPriority w:val="99"/>
    <w:pPr>
      <w:shd w:val="clear" w:color="auto" w:fill="FFFFFF"/>
      <w:spacing w:after="1320" w:line="240" w:lineRule="atLeast"/>
    </w:pPr>
    <w:rPr>
      <w:rFonts w:ascii="Georgia" w:hAnsi="Georgia" w:cs="Georgia"/>
      <w:color w:val="auto"/>
      <w:sz w:val="38"/>
      <w:szCs w:val="38"/>
      <w:lang w:eastAsia="ru-RU"/>
    </w:rPr>
  </w:style>
  <w:style w:type="paragraph" w:styleId="11">
    <w:name w:val="toc 1"/>
    <w:basedOn w:val="a"/>
    <w:next w:val="a"/>
    <w:link w:val="10"/>
    <w:uiPriority w:val="99"/>
    <w:pPr>
      <w:shd w:val="clear" w:color="auto" w:fill="FFFFFF"/>
      <w:spacing w:before="1320" w:after="300" w:line="240" w:lineRule="atLeast"/>
      <w:ind w:hanging="1200"/>
    </w:pPr>
    <w:rPr>
      <w:rFonts w:ascii="Times New Roman" w:hAnsi="Times New Roman" w:cs="Times New Roman"/>
      <w:b/>
      <w:bCs/>
      <w:color w:val="auto"/>
      <w:sz w:val="27"/>
      <w:szCs w:val="27"/>
      <w:lang w:eastAsia="ru-RU"/>
    </w:rPr>
  </w:style>
  <w:style w:type="paragraph" w:styleId="25">
    <w:name w:val="toc 2"/>
    <w:basedOn w:val="a"/>
    <w:next w:val="a"/>
    <w:link w:val="24"/>
    <w:uiPriority w:val="99"/>
    <w:pPr>
      <w:shd w:val="clear" w:color="auto" w:fill="FFFFFF"/>
      <w:spacing w:line="322" w:lineRule="exact"/>
      <w:ind w:hanging="580"/>
    </w:pPr>
    <w:rPr>
      <w:rFonts w:ascii="Georgia" w:hAnsi="Georgia" w:cs="Georgia"/>
      <w:color w:val="auto"/>
      <w:sz w:val="25"/>
      <w:szCs w:val="25"/>
      <w:lang w:eastAsia="ru-RU"/>
    </w:rPr>
  </w:style>
  <w:style w:type="paragraph" w:customStyle="1" w:styleId="a7">
    <w:name w:val="Колонтитул"/>
    <w:basedOn w:val="a"/>
    <w:link w:val="a6"/>
    <w:uiPriority w:val="99"/>
    <w:pPr>
      <w:shd w:val="clear" w:color="auto" w:fill="FFFFFF"/>
    </w:pPr>
    <w:rPr>
      <w:rFonts w:ascii="Times New Roman" w:hAnsi="Times New Roman" w:cs="Times New Roman"/>
      <w:color w:val="auto"/>
      <w:sz w:val="20"/>
      <w:szCs w:val="20"/>
      <w:lang w:eastAsia="ru-RU"/>
    </w:rPr>
  </w:style>
  <w:style w:type="paragraph" w:customStyle="1" w:styleId="110">
    <w:name w:val="Заголовок №11"/>
    <w:basedOn w:val="a"/>
    <w:link w:val="13"/>
    <w:uiPriority w:val="99"/>
    <w:pPr>
      <w:shd w:val="clear" w:color="auto" w:fill="FFFFFF"/>
      <w:spacing w:after="1080" w:line="240" w:lineRule="atLeast"/>
      <w:outlineLvl w:val="0"/>
    </w:pPr>
    <w:rPr>
      <w:rFonts w:ascii="Georgia" w:hAnsi="Georgia" w:cs="Georgia"/>
      <w:color w:val="auto"/>
      <w:sz w:val="38"/>
      <w:szCs w:val="38"/>
      <w:lang w:eastAsia="ru-RU"/>
    </w:rPr>
  </w:style>
  <w:style w:type="paragraph" w:customStyle="1" w:styleId="61">
    <w:name w:val="Основной текст (6)1"/>
    <w:basedOn w:val="a"/>
    <w:link w:val="6"/>
    <w:uiPriority w:val="99"/>
    <w:pPr>
      <w:shd w:val="clear" w:color="auto" w:fill="FFFFFF"/>
      <w:spacing w:line="206" w:lineRule="exact"/>
      <w:jc w:val="both"/>
    </w:pPr>
    <w:rPr>
      <w:rFonts w:ascii="Georgia" w:hAnsi="Georgia" w:cs="Georgia"/>
      <w:color w:val="auto"/>
      <w:sz w:val="23"/>
      <w:szCs w:val="23"/>
      <w:lang w:eastAsia="ru-RU"/>
    </w:rPr>
  </w:style>
  <w:style w:type="paragraph" w:customStyle="1" w:styleId="211">
    <w:name w:val="Заголовок №21"/>
    <w:basedOn w:val="a"/>
    <w:link w:val="27"/>
    <w:uiPriority w:val="99"/>
    <w:pPr>
      <w:shd w:val="clear" w:color="auto" w:fill="FFFFFF"/>
      <w:spacing w:before="1320" w:after="300" w:line="240" w:lineRule="atLeast"/>
      <w:outlineLvl w:val="1"/>
    </w:pPr>
    <w:rPr>
      <w:rFonts w:ascii="Georgia" w:hAnsi="Georgia" w:cs="Georgia"/>
      <w:color w:val="auto"/>
      <w:sz w:val="32"/>
      <w:szCs w:val="32"/>
      <w:lang w:eastAsia="ru-RU"/>
    </w:rPr>
  </w:style>
  <w:style w:type="paragraph" w:customStyle="1" w:styleId="41">
    <w:name w:val="Основной текст (4)1"/>
    <w:basedOn w:val="a"/>
    <w:link w:val="4"/>
    <w:uiPriority w:val="99"/>
    <w:pPr>
      <w:shd w:val="clear" w:color="auto" w:fill="FFFFFF"/>
      <w:spacing w:before="660" w:after="480" w:line="240" w:lineRule="atLeast"/>
      <w:ind w:firstLine="380"/>
      <w:jc w:val="both"/>
    </w:pPr>
    <w:rPr>
      <w:rFonts w:ascii="Georgia" w:hAnsi="Georgia" w:cs="Georgia"/>
      <w:color w:val="auto"/>
      <w:sz w:val="32"/>
      <w:szCs w:val="32"/>
      <w:lang w:eastAsia="ru-RU"/>
    </w:rPr>
  </w:style>
  <w:style w:type="paragraph" w:customStyle="1" w:styleId="51">
    <w:name w:val="Основной текст (5)1"/>
    <w:basedOn w:val="a"/>
    <w:link w:val="5"/>
    <w:uiPriority w:val="99"/>
    <w:pPr>
      <w:shd w:val="clear" w:color="auto" w:fill="FFFFFF"/>
      <w:spacing w:before="420" w:after="120" w:line="240" w:lineRule="atLeast"/>
      <w:jc w:val="both"/>
    </w:pPr>
    <w:rPr>
      <w:rFonts w:ascii="Georgia" w:hAnsi="Georgia" w:cs="Georgia"/>
      <w:color w:val="auto"/>
      <w:sz w:val="30"/>
      <w:szCs w:val="30"/>
      <w:lang w:eastAsia="ru-RU"/>
    </w:rPr>
  </w:style>
  <w:style w:type="paragraph" w:customStyle="1" w:styleId="310">
    <w:name w:val="Заголовок №31"/>
    <w:basedOn w:val="a"/>
    <w:link w:val="33"/>
    <w:uiPriority w:val="99"/>
    <w:pPr>
      <w:shd w:val="clear" w:color="auto" w:fill="FFFFFF"/>
      <w:spacing w:after="180" w:line="240" w:lineRule="atLeast"/>
      <w:jc w:val="both"/>
      <w:outlineLvl w:val="2"/>
    </w:pPr>
    <w:rPr>
      <w:rFonts w:ascii="Georgia" w:hAnsi="Georgia" w:cs="Georgia"/>
      <w:color w:val="auto"/>
      <w:sz w:val="30"/>
      <w:szCs w:val="30"/>
      <w:lang w:eastAsia="ru-RU"/>
    </w:rPr>
  </w:style>
  <w:style w:type="paragraph" w:customStyle="1" w:styleId="71">
    <w:name w:val="Основной текст (7)1"/>
    <w:basedOn w:val="a"/>
    <w:link w:val="7"/>
    <w:uiPriority w:val="99"/>
    <w:pPr>
      <w:shd w:val="clear" w:color="auto" w:fill="FFFFFF"/>
      <w:spacing w:before="660" w:after="240" w:line="240" w:lineRule="atLeast"/>
    </w:pPr>
    <w:rPr>
      <w:rFonts w:ascii="Georgia" w:hAnsi="Georgia" w:cs="Georgia"/>
      <w:b/>
      <w:bCs/>
      <w:smallCaps/>
      <w:color w:val="auto"/>
      <w:sz w:val="21"/>
      <w:szCs w:val="21"/>
      <w:lang w:val="en-US" w:eastAsia="en-US"/>
    </w:rPr>
  </w:style>
  <w:style w:type="paragraph" w:customStyle="1" w:styleId="81">
    <w:name w:val="Основной текст (8)1"/>
    <w:basedOn w:val="a"/>
    <w:link w:val="8"/>
    <w:uiPriority w:val="99"/>
    <w:pPr>
      <w:shd w:val="clear" w:color="auto" w:fill="FFFFFF"/>
      <w:spacing w:before="120" w:after="120" w:line="240" w:lineRule="atLeast"/>
      <w:ind w:firstLine="300"/>
    </w:pPr>
    <w:rPr>
      <w:rFonts w:ascii="Georgia" w:hAnsi="Georgia" w:cs="Georgia"/>
      <w:color w:val="auto"/>
      <w:spacing w:val="-110"/>
      <w:sz w:val="124"/>
      <w:szCs w:val="124"/>
      <w:lang w:eastAsia="ru-RU"/>
    </w:rPr>
  </w:style>
  <w:style w:type="paragraph" w:customStyle="1" w:styleId="91">
    <w:name w:val="Основной текст (9)1"/>
    <w:basedOn w:val="a"/>
    <w:link w:val="9"/>
    <w:uiPriority w:val="99"/>
    <w:pPr>
      <w:shd w:val="clear" w:color="auto" w:fill="FFFFFF"/>
      <w:spacing w:before="1320" w:line="283" w:lineRule="exact"/>
      <w:jc w:val="right"/>
    </w:pPr>
    <w:rPr>
      <w:rFonts w:ascii="Georgia" w:hAnsi="Georgia" w:cs="Georgia"/>
      <w:color w:val="auto"/>
      <w:spacing w:val="-120"/>
      <w:sz w:val="117"/>
      <w:szCs w:val="117"/>
      <w:lang w:val="en-US" w:eastAsia="en-US"/>
    </w:rPr>
  </w:style>
  <w:style w:type="paragraph" w:customStyle="1" w:styleId="121">
    <w:name w:val="Основной текст (12)1"/>
    <w:basedOn w:val="a"/>
    <w:link w:val="120"/>
    <w:uiPriority w:val="99"/>
    <w:pPr>
      <w:shd w:val="clear" w:color="auto" w:fill="FFFFFF"/>
      <w:spacing w:line="240" w:lineRule="atLeast"/>
    </w:pPr>
    <w:rPr>
      <w:rFonts w:ascii="Georgia" w:hAnsi="Georgia" w:cs="Georgia"/>
      <w:b/>
      <w:bCs/>
      <w:color w:val="auto"/>
      <w:sz w:val="18"/>
      <w:szCs w:val="18"/>
      <w:lang w:eastAsia="ru-RU"/>
    </w:rPr>
  </w:style>
  <w:style w:type="paragraph" w:customStyle="1" w:styleId="1010">
    <w:name w:val="Основной текст (10)1"/>
    <w:basedOn w:val="a"/>
    <w:link w:val="101"/>
    <w:uiPriority w:val="99"/>
    <w:pPr>
      <w:shd w:val="clear" w:color="auto" w:fill="FFFFFF"/>
      <w:spacing w:before="720" w:line="302" w:lineRule="exact"/>
      <w:jc w:val="both"/>
    </w:pPr>
    <w:rPr>
      <w:rFonts w:ascii="Georgia" w:hAnsi="Georgia" w:cs="Georgia"/>
      <w:color w:val="auto"/>
      <w:sz w:val="23"/>
      <w:szCs w:val="23"/>
      <w:lang w:eastAsia="ru-RU"/>
    </w:rPr>
  </w:style>
  <w:style w:type="paragraph" w:customStyle="1" w:styleId="1110">
    <w:name w:val="Основной текст (11)1"/>
    <w:basedOn w:val="a"/>
    <w:link w:val="111"/>
    <w:uiPriority w:val="99"/>
    <w:pPr>
      <w:shd w:val="clear" w:color="auto" w:fill="FFFFFF"/>
      <w:spacing w:before="300" w:after="120" w:line="518" w:lineRule="exact"/>
    </w:pPr>
    <w:rPr>
      <w:rFonts w:ascii="Times New Roman" w:hAnsi="Times New Roman" w:cs="Times New Roman"/>
      <w:i/>
      <w:iCs/>
      <w:color w:val="auto"/>
      <w:sz w:val="26"/>
      <w:szCs w:val="26"/>
      <w:lang w:eastAsia="ru-RU"/>
    </w:rPr>
  </w:style>
  <w:style w:type="paragraph" w:customStyle="1" w:styleId="131">
    <w:name w:val="Основной текст (13)1"/>
    <w:basedOn w:val="a"/>
    <w:link w:val="130"/>
    <w:uiPriority w:val="99"/>
    <w:pPr>
      <w:shd w:val="clear" w:color="auto" w:fill="FFFFFF"/>
      <w:spacing w:before="60" w:line="240" w:lineRule="atLeast"/>
    </w:pPr>
    <w:rPr>
      <w:rFonts w:ascii="Times New Roman" w:hAnsi="Times New Roman" w:cs="Times New Roman"/>
      <w:b/>
      <w:bCs/>
      <w:color w:val="auto"/>
      <w:sz w:val="26"/>
      <w:szCs w:val="26"/>
      <w:lang w:eastAsia="ru-RU"/>
    </w:rPr>
  </w:style>
  <w:style w:type="paragraph" w:customStyle="1" w:styleId="410">
    <w:name w:val="Заголовок №41"/>
    <w:basedOn w:val="a"/>
    <w:link w:val="42"/>
    <w:uiPriority w:val="99"/>
    <w:pPr>
      <w:shd w:val="clear" w:color="auto" w:fill="FFFFFF"/>
      <w:spacing w:before="180" w:line="326" w:lineRule="exact"/>
      <w:jc w:val="center"/>
      <w:outlineLvl w:val="3"/>
    </w:pPr>
    <w:rPr>
      <w:rFonts w:ascii="Times New Roman" w:hAnsi="Times New Roman" w:cs="Times New Roman"/>
      <w:b/>
      <w:bCs/>
      <w:color w:val="auto"/>
      <w:sz w:val="27"/>
      <w:szCs w:val="27"/>
      <w:lang w:eastAsia="ru-RU"/>
    </w:rPr>
  </w:style>
  <w:style w:type="paragraph" w:customStyle="1" w:styleId="1410">
    <w:name w:val="Основной текст (14)1"/>
    <w:basedOn w:val="a"/>
    <w:link w:val="141"/>
    <w:uiPriority w:val="99"/>
    <w:pPr>
      <w:shd w:val="clear" w:color="auto" w:fill="FFFFFF"/>
      <w:spacing w:line="269" w:lineRule="exact"/>
      <w:jc w:val="both"/>
    </w:pPr>
    <w:rPr>
      <w:rFonts w:ascii="Times New Roman" w:hAnsi="Times New Roman" w:cs="Times New Roman"/>
      <w:b/>
      <w:bCs/>
      <w:color w:val="auto"/>
      <w:sz w:val="23"/>
      <w:szCs w:val="23"/>
      <w:lang w:eastAsia="ru-RU"/>
    </w:rPr>
  </w:style>
  <w:style w:type="paragraph" w:customStyle="1" w:styleId="16">
    <w:name w:val="Подпись к таблице1"/>
    <w:basedOn w:val="a"/>
    <w:link w:val="a8"/>
    <w:uiPriority w:val="99"/>
    <w:pPr>
      <w:shd w:val="clear" w:color="auto" w:fill="FFFFFF"/>
      <w:spacing w:line="240" w:lineRule="atLeast"/>
    </w:pPr>
    <w:rPr>
      <w:rFonts w:ascii="Times New Roman" w:hAnsi="Times New Roman" w:cs="Times New Roman"/>
      <w:i/>
      <w:iCs/>
      <w:color w:val="auto"/>
      <w:sz w:val="26"/>
      <w:szCs w:val="26"/>
      <w:lang w:eastAsia="ru-RU"/>
    </w:rPr>
  </w:style>
  <w:style w:type="paragraph" w:customStyle="1" w:styleId="151">
    <w:name w:val="Основной текст (15)1"/>
    <w:basedOn w:val="a"/>
    <w:link w:val="150"/>
    <w:uiPriority w:val="99"/>
    <w:pPr>
      <w:shd w:val="clear" w:color="auto" w:fill="FFFFFF"/>
      <w:spacing w:line="240" w:lineRule="atLeast"/>
    </w:pPr>
    <w:rPr>
      <w:rFonts w:ascii="Georgia" w:hAnsi="Georgia" w:cs="Georgia"/>
      <w:b/>
      <w:bCs/>
      <w:i/>
      <w:iCs/>
      <w:color w:val="auto"/>
      <w:sz w:val="17"/>
      <w:szCs w:val="17"/>
      <w:lang w:eastAsia="ru-RU"/>
    </w:rPr>
  </w:style>
  <w:style w:type="paragraph" w:customStyle="1" w:styleId="161">
    <w:name w:val="Основной текст (16)1"/>
    <w:basedOn w:val="a"/>
    <w:link w:val="160"/>
    <w:uiPriority w:val="99"/>
    <w:pPr>
      <w:shd w:val="clear" w:color="auto" w:fill="FFFFFF"/>
      <w:spacing w:before="240" w:line="240" w:lineRule="atLeast"/>
    </w:pPr>
    <w:rPr>
      <w:rFonts w:ascii="Georgia" w:hAnsi="Georgia" w:cs="Georgia"/>
      <w:b/>
      <w:bCs/>
      <w:color w:val="auto"/>
      <w:sz w:val="19"/>
      <w:szCs w:val="19"/>
      <w:lang w:eastAsia="ru-RU"/>
    </w:rPr>
  </w:style>
  <w:style w:type="paragraph" w:customStyle="1" w:styleId="171">
    <w:name w:val="Основной текст (17)1"/>
    <w:basedOn w:val="a"/>
    <w:link w:val="17"/>
    <w:uiPriority w:val="99"/>
    <w:pPr>
      <w:shd w:val="clear" w:color="auto" w:fill="FFFFFF"/>
      <w:spacing w:line="600" w:lineRule="exact"/>
      <w:jc w:val="both"/>
    </w:pPr>
    <w:rPr>
      <w:rFonts w:ascii="Microsoft Sans Serif" w:hAnsi="Microsoft Sans Serif" w:cs="Microsoft Sans Serif"/>
      <w:b/>
      <w:bCs/>
      <w:color w:val="auto"/>
      <w:spacing w:val="-20"/>
      <w:sz w:val="30"/>
      <w:szCs w:val="30"/>
      <w:lang w:eastAsia="ru-RU"/>
    </w:rPr>
  </w:style>
  <w:style w:type="paragraph" w:customStyle="1" w:styleId="421">
    <w:name w:val="Заголовок №4 (2)1"/>
    <w:basedOn w:val="a"/>
    <w:link w:val="420"/>
    <w:uiPriority w:val="99"/>
    <w:pPr>
      <w:shd w:val="clear" w:color="auto" w:fill="FFFFFF"/>
      <w:spacing w:after="240" w:line="240" w:lineRule="atLeast"/>
      <w:ind w:hanging="420"/>
      <w:outlineLvl w:val="3"/>
    </w:pPr>
    <w:rPr>
      <w:rFonts w:ascii="Georgia" w:hAnsi="Georgia" w:cs="Georgia"/>
      <w:color w:val="auto"/>
      <w:sz w:val="25"/>
      <w:szCs w:val="25"/>
      <w:lang w:eastAsia="ru-RU"/>
    </w:rPr>
  </w:style>
  <w:style w:type="paragraph" w:customStyle="1" w:styleId="181">
    <w:name w:val="Основной текст (18)1"/>
    <w:basedOn w:val="a"/>
    <w:link w:val="18"/>
    <w:uiPriority w:val="99"/>
    <w:pPr>
      <w:shd w:val="clear" w:color="auto" w:fill="FFFFFF"/>
      <w:spacing w:before="120" w:line="240" w:lineRule="atLeast"/>
    </w:pPr>
    <w:rPr>
      <w:rFonts w:ascii="Microsoft Sans Serif" w:hAnsi="Microsoft Sans Serif" w:cs="Microsoft Sans Serif"/>
      <w:color w:val="auto"/>
      <w:sz w:val="14"/>
      <w:szCs w:val="14"/>
      <w:lang w:eastAsia="ru-RU"/>
    </w:rPr>
  </w:style>
  <w:style w:type="paragraph" w:customStyle="1" w:styleId="191">
    <w:name w:val="Основной текст (19)1"/>
    <w:basedOn w:val="a"/>
    <w:link w:val="19"/>
    <w:uiPriority w:val="99"/>
    <w:pPr>
      <w:shd w:val="clear" w:color="auto" w:fill="FFFFFF"/>
      <w:spacing w:line="331" w:lineRule="exact"/>
    </w:pPr>
    <w:rPr>
      <w:rFonts w:ascii="Times New Roman" w:hAnsi="Times New Roman" w:cs="Times New Roman"/>
      <w:b/>
      <w:bCs/>
      <w:color w:val="auto"/>
      <w:sz w:val="19"/>
      <w:szCs w:val="19"/>
      <w:lang w:eastAsia="ru-RU"/>
    </w:rPr>
  </w:style>
  <w:style w:type="paragraph" w:customStyle="1" w:styleId="201">
    <w:name w:val="Основной текст (20)1"/>
    <w:basedOn w:val="a"/>
    <w:link w:val="200"/>
    <w:uiPriority w:val="99"/>
    <w:pPr>
      <w:shd w:val="clear" w:color="auto" w:fill="FFFFFF"/>
      <w:spacing w:before="120" w:line="240" w:lineRule="atLeast"/>
    </w:pPr>
    <w:rPr>
      <w:rFonts w:ascii="Georgia" w:hAnsi="Georgia" w:cs="Georgia"/>
      <w:color w:val="auto"/>
      <w:sz w:val="22"/>
      <w:szCs w:val="22"/>
      <w:lang w:eastAsia="ru-RU"/>
    </w:rPr>
  </w:style>
  <w:style w:type="paragraph" w:customStyle="1" w:styleId="2111">
    <w:name w:val="Основной текст (21)1"/>
    <w:basedOn w:val="a"/>
    <w:link w:val="218"/>
    <w:uiPriority w:val="99"/>
    <w:pPr>
      <w:shd w:val="clear" w:color="auto" w:fill="FFFFFF"/>
      <w:spacing w:line="240" w:lineRule="atLeast"/>
      <w:ind w:firstLine="420"/>
      <w:jc w:val="both"/>
    </w:pPr>
    <w:rPr>
      <w:rFonts w:ascii="Georgia" w:hAnsi="Georgia" w:cs="Georgia"/>
      <w:b/>
      <w:bCs/>
      <w:i/>
      <w:iCs/>
      <w:color w:val="auto"/>
      <w:sz w:val="22"/>
      <w:szCs w:val="22"/>
      <w:lang w:eastAsia="ru-RU"/>
    </w:rPr>
  </w:style>
  <w:style w:type="paragraph" w:customStyle="1" w:styleId="4310">
    <w:name w:val="Заголовок №4 (3)1"/>
    <w:basedOn w:val="a"/>
    <w:link w:val="431"/>
    <w:uiPriority w:val="99"/>
    <w:pPr>
      <w:shd w:val="clear" w:color="auto" w:fill="FFFFFF"/>
      <w:spacing w:line="307" w:lineRule="exact"/>
      <w:ind w:firstLine="400"/>
      <w:jc w:val="both"/>
      <w:outlineLvl w:val="3"/>
    </w:pPr>
    <w:rPr>
      <w:rFonts w:ascii="Times New Roman" w:hAnsi="Times New Roman" w:cs="Times New Roman"/>
      <w:i/>
      <w:iCs/>
      <w:color w:val="auto"/>
      <w:sz w:val="26"/>
      <w:szCs w:val="26"/>
      <w:lang w:eastAsia="ru-RU"/>
    </w:rPr>
  </w:style>
  <w:style w:type="paragraph" w:customStyle="1" w:styleId="441">
    <w:name w:val="Заголовок №4 (4)1"/>
    <w:basedOn w:val="a"/>
    <w:link w:val="440"/>
    <w:uiPriority w:val="99"/>
    <w:pPr>
      <w:shd w:val="clear" w:color="auto" w:fill="FFFFFF"/>
      <w:spacing w:after="3960" w:line="240" w:lineRule="atLeast"/>
      <w:outlineLvl w:val="3"/>
    </w:pPr>
    <w:rPr>
      <w:rFonts w:ascii="Microsoft Sans Serif" w:hAnsi="Microsoft Sans Serif" w:cs="Microsoft Sans Serif"/>
      <w:color w:val="auto"/>
      <w:sz w:val="23"/>
      <w:szCs w:val="23"/>
      <w:lang w:eastAsia="ru-RU"/>
    </w:rPr>
  </w:style>
  <w:style w:type="paragraph" w:customStyle="1" w:styleId="2210">
    <w:name w:val="Основной текст (22)1"/>
    <w:basedOn w:val="a"/>
    <w:link w:val="221"/>
    <w:uiPriority w:val="99"/>
    <w:pPr>
      <w:shd w:val="clear" w:color="auto" w:fill="FFFFFF"/>
      <w:spacing w:before="180" w:line="240" w:lineRule="atLeast"/>
    </w:pPr>
    <w:rPr>
      <w:rFonts w:ascii="Georgia" w:hAnsi="Georgia" w:cs="Georgia"/>
      <w:color w:val="auto"/>
      <w:sz w:val="66"/>
      <w:szCs w:val="66"/>
      <w:lang w:eastAsia="ru-RU"/>
    </w:rPr>
  </w:style>
  <w:style w:type="paragraph" w:customStyle="1" w:styleId="242">
    <w:name w:val="Основной текст (24)"/>
    <w:basedOn w:val="a"/>
    <w:link w:val="241"/>
    <w:uiPriority w:val="99"/>
    <w:pPr>
      <w:shd w:val="clear" w:color="auto" w:fill="FFFFFF"/>
      <w:spacing w:line="240" w:lineRule="atLeast"/>
    </w:pPr>
    <w:rPr>
      <w:rFonts w:ascii="Times New Roman" w:hAnsi="Times New Roman" w:cs="Times New Roman"/>
      <w:noProof/>
      <w:color w:val="auto"/>
      <w:sz w:val="20"/>
      <w:szCs w:val="20"/>
      <w:lang w:eastAsia="ru-RU"/>
    </w:rPr>
  </w:style>
  <w:style w:type="paragraph" w:customStyle="1" w:styleId="2310">
    <w:name w:val="Основной текст (23)1"/>
    <w:basedOn w:val="a"/>
    <w:link w:val="231"/>
    <w:uiPriority w:val="99"/>
    <w:pPr>
      <w:shd w:val="clear" w:color="auto" w:fill="FFFFFF"/>
      <w:spacing w:line="240" w:lineRule="atLeast"/>
      <w:jc w:val="both"/>
    </w:pPr>
    <w:rPr>
      <w:rFonts w:ascii="Times New Roman" w:hAnsi="Times New Roman" w:cs="Times New Roman"/>
      <w:b/>
      <w:bCs/>
      <w:color w:val="auto"/>
      <w:sz w:val="21"/>
      <w:szCs w:val="21"/>
      <w:lang w:eastAsia="ru-RU"/>
    </w:rPr>
  </w:style>
  <w:style w:type="paragraph" w:customStyle="1" w:styleId="451">
    <w:name w:val="Основной текст (45)1"/>
    <w:basedOn w:val="a"/>
    <w:link w:val="450"/>
    <w:uiPriority w:val="99"/>
    <w:pPr>
      <w:shd w:val="clear" w:color="auto" w:fill="FFFFFF"/>
      <w:spacing w:line="240" w:lineRule="atLeast"/>
    </w:pPr>
    <w:rPr>
      <w:rFonts w:ascii="Georgia" w:hAnsi="Georgia" w:cs="Georgia"/>
      <w:noProof/>
      <w:color w:val="auto"/>
      <w:sz w:val="20"/>
      <w:szCs w:val="20"/>
      <w:lang w:eastAsia="ru-RU"/>
    </w:rPr>
  </w:style>
  <w:style w:type="paragraph" w:customStyle="1" w:styleId="461">
    <w:name w:val="Основной текст (46)1"/>
    <w:basedOn w:val="a"/>
    <w:link w:val="46"/>
    <w:uiPriority w:val="99"/>
    <w:pPr>
      <w:shd w:val="clear" w:color="auto" w:fill="FFFFFF"/>
      <w:spacing w:line="240" w:lineRule="atLeast"/>
    </w:pPr>
    <w:rPr>
      <w:rFonts w:ascii="Georgia" w:hAnsi="Georgia" w:cs="Georgia"/>
      <w:color w:val="auto"/>
      <w:sz w:val="14"/>
      <w:szCs w:val="14"/>
      <w:lang w:val="en-US" w:eastAsia="en-US"/>
    </w:rPr>
  </w:style>
  <w:style w:type="paragraph" w:customStyle="1" w:styleId="3210">
    <w:name w:val="Заголовок №3 (2)1"/>
    <w:basedOn w:val="a"/>
    <w:link w:val="322"/>
    <w:uiPriority w:val="99"/>
    <w:pPr>
      <w:shd w:val="clear" w:color="auto" w:fill="FFFFFF"/>
      <w:spacing w:after="4620" w:line="240" w:lineRule="atLeast"/>
      <w:outlineLvl w:val="2"/>
    </w:pPr>
    <w:rPr>
      <w:rFonts w:ascii="Microsoft Sans Serif" w:hAnsi="Microsoft Sans Serif" w:cs="Microsoft Sans Serif"/>
      <w:color w:val="auto"/>
      <w:sz w:val="23"/>
      <w:szCs w:val="23"/>
      <w:lang w:eastAsia="ru-RU"/>
    </w:rPr>
  </w:style>
  <w:style w:type="paragraph" w:customStyle="1" w:styleId="1210">
    <w:name w:val="Заголовок №1 (2)1"/>
    <w:basedOn w:val="a"/>
    <w:link w:val="124"/>
    <w:uiPriority w:val="99"/>
    <w:pPr>
      <w:shd w:val="clear" w:color="auto" w:fill="FFFFFF"/>
      <w:spacing w:after="360" w:line="240" w:lineRule="atLeast"/>
      <w:ind w:firstLine="420"/>
      <w:jc w:val="both"/>
      <w:outlineLvl w:val="0"/>
    </w:pPr>
    <w:rPr>
      <w:rFonts w:ascii="Georgia" w:hAnsi="Georgia" w:cs="Georgia"/>
      <w:color w:val="auto"/>
      <w:sz w:val="32"/>
      <w:szCs w:val="32"/>
      <w:lang w:eastAsia="ru-RU"/>
    </w:rPr>
  </w:style>
  <w:style w:type="paragraph" w:customStyle="1" w:styleId="21a">
    <w:name w:val="Подпись к таблице (2)1"/>
    <w:basedOn w:val="a"/>
    <w:link w:val="2b"/>
    <w:uiPriority w:val="99"/>
    <w:pPr>
      <w:shd w:val="clear" w:color="auto" w:fill="FFFFFF"/>
      <w:spacing w:line="240" w:lineRule="atLeast"/>
    </w:pPr>
    <w:rPr>
      <w:rFonts w:ascii="Georgia" w:hAnsi="Georgia" w:cs="Georgia"/>
      <w:color w:val="auto"/>
      <w:sz w:val="25"/>
      <w:szCs w:val="25"/>
      <w:lang w:eastAsia="ru-RU"/>
    </w:rPr>
  </w:style>
  <w:style w:type="paragraph" w:customStyle="1" w:styleId="2510">
    <w:name w:val="Основной текст (25)1"/>
    <w:basedOn w:val="a"/>
    <w:link w:val="251"/>
    <w:uiPriority w:val="99"/>
    <w:pPr>
      <w:shd w:val="clear" w:color="auto" w:fill="FFFFFF"/>
      <w:spacing w:line="240" w:lineRule="atLeast"/>
    </w:pPr>
    <w:rPr>
      <w:rFonts w:ascii="Georgia" w:hAnsi="Georgia" w:cs="Georgia"/>
      <w:noProof/>
      <w:color w:val="auto"/>
      <w:sz w:val="8"/>
      <w:szCs w:val="8"/>
      <w:lang w:eastAsia="ru-RU"/>
    </w:rPr>
  </w:style>
  <w:style w:type="paragraph" w:customStyle="1" w:styleId="361">
    <w:name w:val="Основной текст (36)1"/>
    <w:basedOn w:val="a"/>
    <w:link w:val="360"/>
    <w:uiPriority w:val="99"/>
    <w:pPr>
      <w:shd w:val="clear" w:color="auto" w:fill="FFFFFF"/>
      <w:spacing w:line="240" w:lineRule="atLeast"/>
    </w:pPr>
    <w:rPr>
      <w:rFonts w:ascii="Georgia" w:hAnsi="Georgia" w:cs="Georgia"/>
      <w:noProof/>
      <w:color w:val="auto"/>
      <w:sz w:val="8"/>
      <w:szCs w:val="8"/>
      <w:lang w:eastAsia="ru-RU"/>
    </w:rPr>
  </w:style>
  <w:style w:type="paragraph" w:customStyle="1" w:styleId="301">
    <w:name w:val="Основной текст (30)1"/>
    <w:basedOn w:val="a"/>
    <w:link w:val="300"/>
    <w:uiPriority w:val="99"/>
    <w:pPr>
      <w:shd w:val="clear" w:color="auto" w:fill="FFFFFF"/>
      <w:spacing w:line="240" w:lineRule="atLeast"/>
    </w:pPr>
    <w:rPr>
      <w:rFonts w:ascii="Georgia" w:hAnsi="Georgia" w:cs="Georgia"/>
      <w:noProof/>
      <w:color w:val="auto"/>
      <w:sz w:val="8"/>
      <w:szCs w:val="8"/>
      <w:lang w:eastAsia="ru-RU"/>
    </w:rPr>
  </w:style>
  <w:style w:type="paragraph" w:customStyle="1" w:styleId="3211">
    <w:name w:val="Основной текст (32)1"/>
    <w:basedOn w:val="a"/>
    <w:link w:val="324"/>
    <w:uiPriority w:val="99"/>
    <w:pPr>
      <w:shd w:val="clear" w:color="auto" w:fill="FFFFFF"/>
      <w:spacing w:line="240" w:lineRule="atLeast"/>
    </w:pPr>
    <w:rPr>
      <w:rFonts w:ascii="Georgia" w:hAnsi="Georgia" w:cs="Georgia"/>
      <w:noProof/>
      <w:color w:val="auto"/>
      <w:sz w:val="8"/>
      <w:szCs w:val="8"/>
      <w:lang w:eastAsia="ru-RU"/>
    </w:rPr>
  </w:style>
  <w:style w:type="paragraph" w:customStyle="1" w:styleId="381">
    <w:name w:val="Основной текст (38)1"/>
    <w:basedOn w:val="a"/>
    <w:link w:val="38"/>
    <w:uiPriority w:val="99"/>
    <w:pPr>
      <w:shd w:val="clear" w:color="auto" w:fill="FFFFFF"/>
      <w:spacing w:line="240" w:lineRule="atLeast"/>
    </w:pPr>
    <w:rPr>
      <w:rFonts w:ascii="Georgia" w:hAnsi="Georgia" w:cs="Georgia"/>
      <w:noProof/>
      <w:color w:val="auto"/>
      <w:sz w:val="8"/>
      <w:szCs w:val="8"/>
      <w:lang w:eastAsia="ru-RU"/>
    </w:rPr>
  </w:style>
  <w:style w:type="paragraph" w:customStyle="1" w:styleId="3310">
    <w:name w:val="Основной текст (33)1"/>
    <w:basedOn w:val="a"/>
    <w:link w:val="332"/>
    <w:uiPriority w:val="99"/>
    <w:pPr>
      <w:shd w:val="clear" w:color="auto" w:fill="FFFFFF"/>
      <w:spacing w:line="240" w:lineRule="atLeast"/>
    </w:pPr>
    <w:rPr>
      <w:rFonts w:ascii="Georgia" w:hAnsi="Georgia" w:cs="Georgia"/>
      <w:noProof/>
      <w:color w:val="auto"/>
      <w:sz w:val="8"/>
      <w:szCs w:val="8"/>
      <w:lang w:eastAsia="ru-RU"/>
    </w:rPr>
  </w:style>
  <w:style w:type="paragraph" w:customStyle="1" w:styleId="351">
    <w:name w:val="Основной текст (35)1"/>
    <w:basedOn w:val="a"/>
    <w:link w:val="350"/>
    <w:uiPriority w:val="99"/>
    <w:pPr>
      <w:shd w:val="clear" w:color="auto" w:fill="FFFFFF"/>
      <w:spacing w:line="240" w:lineRule="atLeast"/>
    </w:pPr>
    <w:rPr>
      <w:rFonts w:ascii="Georgia" w:hAnsi="Georgia" w:cs="Georgia"/>
      <w:noProof/>
      <w:color w:val="auto"/>
      <w:sz w:val="8"/>
      <w:szCs w:val="8"/>
      <w:lang w:eastAsia="ru-RU"/>
    </w:rPr>
  </w:style>
  <w:style w:type="paragraph" w:customStyle="1" w:styleId="3110">
    <w:name w:val="Основной текст (31)1"/>
    <w:basedOn w:val="a"/>
    <w:link w:val="311"/>
    <w:uiPriority w:val="99"/>
    <w:pPr>
      <w:shd w:val="clear" w:color="auto" w:fill="FFFFFF"/>
      <w:spacing w:line="240" w:lineRule="atLeast"/>
    </w:pPr>
    <w:rPr>
      <w:rFonts w:ascii="Georgia" w:hAnsi="Georgia" w:cs="Georgia"/>
      <w:noProof/>
      <w:color w:val="auto"/>
      <w:sz w:val="8"/>
      <w:szCs w:val="8"/>
      <w:lang w:eastAsia="ru-RU"/>
    </w:rPr>
  </w:style>
  <w:style w:type="paragraph" w:customStyle="1" w:styleId="3410">
    <w:name w:val="Основной текст (34)1"/>
    <w:basedOn w:val="a"/>
    <w:link w:val="341"/>
    <w:uiPriority w:val="99"/>
    <w:pPr>
      <w:shd w:val="clear" w:color="auto" w:fill="FFFFFF"/>
      <w:spacing w:line="240" w:lineRule="atLeast"/>
    </w:pPr>
    <w:rPr>
      <w:rFonts w:ascii="Georgia" w:hAnsi="Georgia" w:cs="Georgia"/>
      <w:noProof/>
      <w:color w:val="auto"/>
      <w:sz w:val="8"/>
      <w:szCs w:val="8"/>
      <w:lang w:eastAsia="ru-RU"/>
    </w:rPr>
  </w:style>
  <w:style w:type="paragraph" w:customStyle="1" w:styleId="4110">
    <w:name w:val="Основной текст (41)1"/>
    <w:basedOn w:val="a"/>
    <w:link w:val="411"/>
    <w:uiPriority w:val="99"/>
    <w:pPr>
      <w:shd w:val="clear" w:color="auto" w:fill="FFFFFF"/>
      <w:spacing w:line="240" w:lineRule="atLeast"/>
    </w:pPr>
    <w:rPr>
      <w:rFonts w:ascii="Georgia" w:hAnsi="Georgia" w:cs="Georgia"/>
      <w:noProof/>
      <w:color w:val="auto"/>
      <w:sz w:val="8"/>
      <w:szCs w:val="8"/>
      <w:lang w:eastAsia="ru-RU"/>
    </w:rPr>
  </w:style>
  <w:style w:type="paragraph" w:customStyle="1" w:styleId="401">
    <w:name w:val="Основной текст (40)1"/>
    <w:basedOn w:val="a"/>
    <w:link w:val="400"/>
    <w:uiPriority w:val="99"/>
    <w:pPr>
      <w:shd w:val="clear" w:color="auto" w:fill="FFFFFF"/>
      <w:spacing w:line="240" w:lineRule="atLeast"/>
    </w:pPr>
    <w:rPr>
      <w:rFonts w:ascii="Georgia" w:hAnsi="Georgia" w:cs="Georgia"/>
      <w:noProof/>
      <w:color w:val="auto"/>
      <w:sz w:val="8"/>
      <w:szCs w:val="8"/>
      <w:lang w:eastAsia="ru-RU"/>
    </w:rPr>
  </w:style>
  <w:style w:type="paragraph" w:customStyle="1" w:styleId="2710">
    <w:name w:val="Основной текст (27)1"/>
    <w:basedOn w:val="a"/>
    <w:link w:val="272"/>
    <w:uiPriority w:val="99"/>
    <w:pPr>
      <w:shd w:val="clear" w:color="auto" w:fill="FFFFFF"/>
      <w:spacing w:line="240" w:lineRule="atLeast"/>
    </w:pPr>
    <w:rPr>
      <w:rFonts w:ascii="Georgia" w:hAnsi="Georgia" w:cs="Georgia"/>
      <w:noProof/>
      <w:color w:val="auto"/>
      <w:sz w:val="8"/>
      <w:szCs w:val="8"/>
      <w:lang w:eastAsia="ru-RU"/>
    </w:rPr>
  </w:style>
  <w:style w:type="paragraph" w:customStyle="1" w:styleId="2810">
    <w:name w:val="Основной текст (28)1"/>
    <w:basedOn w:val="a"/>
    <w:link w:val="282"/>
    <w:uiPriority w:val="99"/>
    <w:pPr>
      <w:shd w:val="clear" w:color="auto" w:fill="FFFFFF"/>
      <w:spacing w:line="240" w:lineRule="atLeast"/>
    </w:pPr>
    <w:rPr>
      <w:rFonts w:ascii="Georgia" w:hAnsi="Georgia" w:cs="Georgia"/>
      <w:noProof/>
      <w:color w:val="auto"/>
      <w:sz w:val="8"/>
      <w:szCs w:val="8"/>
      <w:lang w:eastAsia="ru-RU"/>
    </w:rPr>
  </w:style>
  <w:style w:type="paragraph" w:customStyle="1" w:styleId="371">
    <w:name w:val="Основной текст (37)1"/>
    <w:basedOn w:val="a"/>
    <w:link w:val="370"/>
    <w:uiPriority w:val="99"/>
    <w:pPr>
      <w:shd w:val="clear" w:color="auto" w:fill="FFFFFF"/>
      <w:spacing w:line="240" w:lineRule="atLeast"/>
    </w:pPr>
    <w:rPr>
      <w:rFonts w:ascii="Georgia" w:hAnsi="Georgia" w:cs="Georgia"/>
      <w:noProof/>
      <w:color w:val="auto"/>
      <w:sz w:val="8"/>
      <w:szCs w:val="8"/>
      <w:lang w:eastAsia="ru-RU"/>
    </w:rPr>
  </w:style>
  <w:style w:type="paragraph" w:customStyle="1" w:styleId="2610">
    <w:name w:val="Основной текст (26)1"/>
    <w:basedOn w:val="a"/>
    <w:link w:val="261"/>
    <w:uiPriority w:val="99"/>
    <w:pPr>
      <w:shd w:val="clear" w:color="auto" w:fill="FFFFFF"/>
      <w:spacing w:line="240" w:lineRule="atLeast"/>
    </w:pPr>
    <w:rPr>
      <w:rFonts w:ascii="Georgia" w:hAnsi="Georgia" w:cs="Georgia"/>
      <w:noProof/>
      <w:color w:val="auto"/>
      <w:sz w:val="8"/>
      <w:szCs w:val="8"/>
      <w:lang w:eastAsia="ru-RU"/>
    </w:rPr>
  </w:style>
  <w:style w:type="paragraph" w:customStyle="1" w:styleId="2910">
    <w:name w:val="Основной текст (29)1"/>
    <w:basedOn w:val="a"/>
    <w:link w:val="291"/>
    <w:uiPriority w:val="99"/>
    <w:pPr>
      <w:shd w:val="clear" w:color="auto" w:fill="FFFFFF"/>
      <w:spacing w:line="240" w:lineRule="atLeast"/>
    </w:pPr>
    <w:rPr>
      <w:rFonts w:ascii="Georgia" w:hAnsi="Georgia" w:cs="Georgia"/>
      <w:noProof/>
      <w:color w:val="auto"/>
      <w:sz w:val="8"/>
      <w:szCs w:val="8"/>
      <w:lang w:eastAsia="ru-RU"/>
    </w:rPr>
  </w:style>
  <w:style w:type="paragraph" w:customStyle="1" w:styleId="391">
    <w:name w:val="Основной текст (39)1"/>
    <w:basedOn w:val="a"/>
    <w:link w:val="39"/>
    <w:uiPriority w:val="99"/>
    <w:pPr>
      <w:shd w:val="clear" w:color="auto" w:fill="FFFFFF"/>
      <w:spacing w:line="240" w:lineRule="atLeast"/>
    </w:pPr>
    <w:rPr>
      <w:rFonts w:ascii="Georgia" w:hAnsi="Georgia" w:cs="Georgia"/>
      <w:noProof/>
      <w:color w:val="auto"/>
      <w:sz w:val="8"/>
      <w:szCs w:val="8"/>
      <w:lang w:eastAsia="ru-RU"/>
    </w:rPr>
  </w:style>
  <w:style w:type="paragraph" w:customStyle="1" w:styleId="4210">
    <w:name w:val="Основной текст (42)1"/>
    <w:basedOn w:val="a"/>
    <w:link w:val="426"/>
    <w:uiPriority w:val="99"/>
    <w:pPr>
      <w:shd w:val="clear" w:color="auto" w:fill="FFFFFF"/>
      <w:spacing w:line="240" w:lineRule="atLeast"/>
    </w:pPr>
    <w:rPr>
      <w:rFonts w:ascii="Georgia" w:hAnsi="Georgia" w:cs="Georgia"/>
      <w:noProof/>
      <w:color w:val="auto"/>
      <w:sz w:val="8"/>
      <w:szCs w:val="8"/>
      <w:lang w:eastAsia="ru-RU"/>
    </w:rPr>
  </w:style>
  <w:style w:type="paragraph" w:customStyle="1" w:styleId="4311">
    <w:name w:val="Основной текст (43)1"/>
    <w:basedOn w:val="a"/>
    <w:link w:val="436"/>
    <w:uiPriority w:val="99"/>
    <w:pPr>
      <w:shd w:val="clear" w:color="auto" w:fill="FFFFFF"/>
      <w:spacing w:line="240" w:lineRule="atLeast"/>
    </w:pPr>
    <w:rPr>
      <w:rFonts w:ascii="Georgia" w:hAnsi="Georgia" w:cs="Georgia"/>
      <w:noProof/>
      <w:color w:val="auto"/>
      <w:sz w:val="8"/>
      <w:szCs w:val="8"/>
      <w:lang w:eastAsia="ru-RU"/>
    </w:rPr>
  </w:style>
  <w:style w:type="paragraph" w:customStyle="1" w:styleId="4410">
    <w:name w:val="Основной текст (44)1"/>
    <w:basedOn w:val="a"/>
    <w:link w:val="444"/>
    <w:uiPriority w:val="99"/>
    <w:pPr>
      <w:shd w:val="clear" w:color="auto" w:fill="FFFFFF"/>
      <w:spacing w:line="240" w:lineRule="atLeast"/>
      <w:jc w:val="both"/>
    </w:pPr>
    <w:rPr>
      <w:rFonts w:ascii="Georgia" w:hAnsi="Georgia" w:cs="Georgia"/>
      <w:b/>
      <w:bCs/>
      <w:color w:val="auto"/>
      <w:sz w:val="19"/>
      <w:szCs w:val="19"/>
      <w:lang w:eastAsia="ru-RU"/>
    </w:rPr>
  </w:style>
  <w:style w:type="paragraph" w:customStyle="1" w:styleId="335">
    <w:name w:val="Заголовок №3 (3)"/>
    <w:basedOn w:val="a"/>
    <w:link w:val="334"/>
    <w:uiPriority w:val="99"/>
    <w:pPr>
      <w:shd w:val="clear" w:color="auto" w:fill="FFFFFF"/>
      <w:spacing w:line="336" w:lineRule="exact"/>
      <w:jc w:val="both"/>
      <w:outlineLvl w:val="2"/>
    </w:pPr>
    <w:rPr>
      <w:rFonts w:ascii="Times New Roman" w:hAnsi="Times New Roman" w:cs="Times New Roman"/>
      <w:i/>
      <w:iCs/>
      <w:color w:val="auto"/>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color w:val="000000"/>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rFonts w:cs="Times New Roman"/>
      <w:color w:val="0066CC"/>
      <w:u w:val="single"/>
    </w:rPr>
  </w:style>
  <w:style w:type="character" w:customStyle="1" w:styleId="1">
    <w:name w:val="Основний текст Знак1"/>
    <w:basedOn w:val="a0"/>
    <w:link w:val="a4"/>
    <w:uiPriority w:val="99"/>
    <w:locked/>
    <w:rPr>
      <w:rFonts w:ascii="Georgia" w:hAnsi="Georgia" w:cs="Georgia"/>
      <w:spacing w:val="0"/>
      <w:sz w:val="25"/>
      <w:szCs w:val="25"/>
    </w:rPr>
  </w:style>
  <w:style w:type="paragraph" w:styleId="a4">
    <w:name w:val="Body Text"/>
    <w:basedOn w:val="a"/>
    <w:link w:val="1"/>
    <w:uiPriority w:val="99"/>
    <w:pPr>
      <w:shd w:val="clear" w:color="auto" w:fill="FFFFFF"/>
      <w:spacing w:before="2220" w:line="355" w:lineRule="exact"/>
      <w:ind w:hanging="580"/>
      <w:jc w:val="center"/>
    </w:pPr>
    <w:rPr>
      <w:rFonts w:ascii="Georgia" w:hAnsi="Georgia" w:cs="Georgia"/>
      <w:color w:val="auto"/>
      <w:sz w:val="25"/>
      <w:szCs w:val="25"/>
      <w:lang w:eastAsia="ru-RU"/>
    </w:rPr>
  </w:style>
  <w:style w:type="character" w:customStyle="1" w:styleId="a5">
    <w:name w:val="Основний текст Знак"/>
    <w:basedOn w:val="a0"/>
    <w:uiPriority w:val="99"/>
    <w:semiHidden/>
    <w:rPr>
      <w:color w:val="000000"/>
      <w:sz w:val="24"/>
      <w:szCs w:val="24"/>
    </w:rPr>
  </w:style>
  <w:style w:type="character" w:customStyle="1" w:styleId="MicrosoftSansSerif">
    <w:name w:val="Основной текст + Microsoft Sans Serif"/>
    <w:aliases w:val="15 pt,Полужирный,Интервал -1 pt"/>
    <w:basedOn w:val="1"/>
    <w:uiPriority w:val="99"/>
    <w:rPr>
      <w:rFonts w:ascii="Microsoft Sans Serif" w:hAnsi="Microsoft Sans Serif" w:cs="Microsoft Sans Serif"/>
      <w:b/>
      <w:bCs/>
      <w:spacing w:val="-20"/>
      <w:sz w:val="30"/>
      <w:szCs w:val="30"/>
    </w:rPr>
  </w:style>
  <w:style w:type="character" w:customStyle="1" w:styleId="TimesNewRoman">
    <w:name w:val="Основной текст + Times New Roman"/>
    <w:aliases w:val="13,5 pt,Полужирный60,Интервал 0 pt"/>
    <w:basedOn w:val="1"/>
    <w:uiPriority w:val="99"/>
    <w:rPr>
      <w:rFonts w:ascii="Times New Roman" w:hAnsi="Times New Roman" w:cs="Times New Roman"/>
      <w:b/>
      <w:bCs/>
      <w:spacing w:val="10"/>
      <w:sz w:val="27"/>
      <w:szCs w:val="27"/>
      <w:lang w:val="ru-RU" w:eastAsia="ru-RU"/>
    </w:rPr>
  </w:style>
  <w:style w:type="character" w:customStyle="1" w:styleId="2pt">
    <w:name w:val="Основной текст + Интервал 2 pt"/>
    <w:basedOn w:val="1"/>
    <w:uiPriority w:val="99"/>
    <w:rPr>
      <w:rFonts w:ascii="Georgia" w:hAnsi="Georgia" w:cs="Georgia"/>
      <w:spacing w:val="40"/>
      <w:sz w:val="25"/>
      <w:szCs w:val="25"/>
    </w:rPr>
  </w:style>
  <w:style w:type="character" w:customStyle="1" w:styleId="TimesNewRoman83">
    <w:name w:val="Основной текст + Times New Roman83"/>
    <w:aliases w:val="13 pt,Курсив"/>
    <w:basedOn w:val="1"/>
    <w:uiPriority w:val="99"/>
    <w:rPr>
      <w:rFonts w:ascii="Times New Roman" w:hAnsi="Times New Roman" w:cs="Times New Roman"/>
      <w:i/>
      <w:iCs/>
      <w:spacing w:val="0"/>
      <w:sz w:val="26"/>
      <w:szCs w:val="26"/>
    </w:rPr>
  </w:style>
  <w:style w:type="character" w:customStyle="1" w:styleId="TimesNewRoman82">
    <w:name w:val="Основной текст + Times New Roman82"/>
    <w:aliases w:val="13 pt62,Курсив106"/>
    <w:basedOn w:val="1"/>
    <w:uiPriority w:val="99"/>
    <w:rPr>
      <w:rFonts w:ascii="Times New Roman" w:hAnsi="Times New Roman" w:cs="Times New Roman"/>
      <w:i/>
      <w:iCs/>
      <w:noProof/>
      <w:spacing w:val="0"/>
      <w:sz w:val="26"/>
      <w:szCs w:val="26"/>
    </w:rPr>
  </w:style>
  <w:style w:type="character" w:customStyle="1" w:styleId="2">
    <w:name w:val="Основной текст (2)_"/>
    <w:basedOn w:val="a0"/>
    <w:link w:val="21"/>
    <w:uiPriority w:val="99"/>
    <w:locked/>
    <w:rPr>
      <w:rFonts w:ascii="Times New Roman" w:hAnsi="Times New Roman" w:cs="Times New Roman"/>
      <w:b/>
      <w:bCs/>
      <w:spacing w:val="0"/>
      <w:sz w:val="27"/>
      <w:szCs w:val="27"/>
    </w:rPr>
  </w:style>
  <w:style w:type="character" w:customStyle="1" w:styleId="20">
    <w:name w:val="Основной текст (2)"/>
    <w:basedOn w:val="2"/>
    <w:uiPriority w:val="99"/>
    <w:rPr>
      <w:rFonts w:ascii="Times New Roman" w:hAnsi="Times New Roman" w:cs="Times New Roman"/>
      <w:b/>
      <w:bCs/>
      <w:spacing w:val="0"/>
      <w:sz w:val="27"/>
      <w:szCs w:val="27"/>
    </w:rPr>
  </w:style>
  <w:style w:type="character" w:customStyle="1" w:styleId="2Georgia">
    <w:name w:val="Основной текст (2) + Georgia"/>
    <w:aliases w:val="12,5 pt95,Не полужирный"/>
    <w:basedOn w:val="2"/>
    <w:uiPriority w:val="99"/>
    <w:rPr>
      <w:rFonts w:ascii="Georgia" w:hAnsi="Georgia" w:cs="Georgia"/>
      <w:spacing w:val="0"/>
      <w:sz w:val="25"/>
      <w:szCs w:val="25"/>
      <w:lang w:val="en-US" w:eastAsia="en-US"/>
    </w:rPr>
  </w:style>
  <w:style w:type="character" w:customStyle="1" w:styleId="-1pt">
    <w:name w:val="Основной текст + Интервал -1 pt"/>
    <w:basedOn w:val="1"/>
    <w:uiPriority w:val="99"/>
    <w:rPr>
      <w:rFonts w:ascii="Georgia" w:hAnsi="Georgia" w:cs="Georgia"/>
      <w:spacing w:val="-20"/>
      <w:sz w:val="25"/>
      <w:szCs w:val="25"/>
    </w:rPr>
  </w:style>
  <w:style w:type="character" w:customStyle="1" w:styleId="-1pt34">
    <w:name w:val="Основной текст + Интервал -1 pt34"/>
    <w:basedOn w:val="1"/>
    <w:uiPriority w:val="99"/>
    <w:rPr>
      <w:rFonts w:ascii="Georgia" w:hAnsi="Georgia" w:cs="Georgia"/>
      <w:spacing w:val="-20"/>
      <w:sz w:val="25"/>
      <w:szCs w:val="25"/>
    </w:rPr>
  </w:style>
  <w:style w:type="character" w:customStyle="1" w:styleId="-1pt33">
    <w:name w:val="Основной текст + Интервал -1 pt33"/>
    <w:basedOn w:val="1"/>
    <w:uiPriority w:val="99"/>
    <w:rPr>
      <w:rFonts w:ascii="Georgia" w:hAnsi="Georgia" w:cs="Georgia"/>
      <w:spacing w:val="-20"/>
      <w:sz w:val="25"/>
      <w:szCs w:val="25"/>
    </w:rPr>
  </w:style>
  <w:style w:type="character" w:customStyle="1" w:styleId="3">
    <w:name w:val="Основной текст (3)_"/>
    <w:basedOn w:val="a0"/>
    <w:link w:val="31"/>
    <w:uiPriority w:val="99"/>
    <w:locked/>
    <w:rPr>
      <w:rFonts w:ascii="Georgia" w:hAnsi="Georgia" w:cs="Georgia"/>
      <w:spacing w:val="0"/>
      <w:sz w:val="38"/>
      <w:szCs w:val="38"/>
    </w:rPr>
  </w:style>
  <w:style w:type="character" w:customStyle="1" w:styleId="30">
    <w:name w:val="Основной текст (3)"/>
    <w:basedOn w:val="3"/>
    <w:uiPriority w:val="99"/>
    <w:rPr>
      <w:rFonts w:ascii="Georgia" w:hAnsi="Georgia" w:cs="Georgia"/>
      <w:spacing w:val="0"/>
      <w:sz w:val="38"/>
      <w:szCs w:val="38"/>
    </w:rPr>
  </w:style>
  <w:style w:type="character" w:customStyle="1" w:styleId="10">
    <w:name w:val="Зміст 1 Знак"/>
    <w:basedOn w:val="a0"/>
    <w:link w:val="11"/>
    <w:uiPriority w:val="99"/>
    <w:locked/>
    <w:rPr>
      <w:rFonts w:ascii="Times New Roman" w:hAnsi="Times New Roman" w:cs="Times New Roman"/>
      <w:b/>
      <w:bCs/>
      <w:spacing w:val="0"/>
      <w:sz w:val="27"/>
      <w:szCs w:val="27"/>
    </w:rPr>
  </w:style>
  <w:style w:type="character" w:customStyle="1" w:styleId="23">
    <w:name w:val="Оглавление (2)3"/>
    <w:basedOn w:val="10"/>
    <w:uiPriority w:val="99"/>
    <w:rPr>
      <w:rFonts w:ascii="Times New Roman" w:hAnsi="Times New Roman" w:cs="Times New Roman"/>
      <w:b/>
      <w:bCs/>
      <w:spacing w:val="0"/>
      <w:sz w:val="27"/>
      <w:szCs w:val="27"/>
    </w:rPr>
  </w:style>
  <w:style w:type="character" w:customStyle="1" w:styleId="2Georgia0">
    <w:name w:val="Оглавление (2) + Georgia"/>
    <w:aliases w:val="1221,5 pt94,Не полужирный21,Интервал 1 pt"/>
    <w:basedOn w:val="10"/>
    <w:uiPriority w:val="99"/>
    <w:rPr>
      <w:rFonts w:ascii="Georgia" w:hAnsi="Georgia" w:cs="Georgia"/>
      <w:noProof/>
      <w:spacing w:val="20"/>
      <w:sz w:val="25"/>
      <w:szCs w:val="25"/>
    </w:rPr>
  </w:style>
  <w:style w:type="character" w:customStyle="1" w:styleId="22">
    <w:name w:val="Оглавление (2)2"/>
    <w:basedOn w:val="10"/>
    <w:uiPriority w:val="99"/>
    <w:rPr>
      <w:rFonts w:ascii="Times New Roman" w:hAnsi="Times New Roman" w:cs="Times New Roman"/>
      <w:b/>
      <w:bCs/>
      <w:noProof/>
      <w:spacing w:val="0"/>
      <w:sz w:val="27"/>
      <w:szCs w:val="27"/>
    </w:rPr>
  </w:style>
  <w:style w:type="character" w:customStyle="1" w:styleId="24">
    <w:name w:val="Зміст 2 Знак"/>
    <w:basedOn w:val="a0"/>
    <w:link w:val="25"/>
    <w:uiPriority w:val="99"/>
    <w:locked/>
    <w:rPr>
      <w:rFonts w:ascii="Georgia" w:hAnsi="Georgia" w:cs="Georgia"/>
      <w:spacing w:val="0"/>
      <w:sz w:val="25"/>
      <w:szCs w:val="25"/>
    </w:rPr>
  </w:style>
  <w:style w:type="character" w:customStyle="1" w:styleId="32">
    <w:name w:val="Оглавление3"/>
    <w:basedOn w:val="24"/>
    <w:uiPriority w:val="99"/>
    <w:rPr>
      <w:rFonts w:ascii="Georgia" w:hAnsi="Georgia" w:cs="Georgia"/>
      <w:spacing w:val="0"/>
      <w:sz w:val="25"/>
      <w:szCs w:val="25"/>
    </w:rPr>
  </w:style>
  <w:style w:type="character" w:customStyle="1" w:styleId="1pt">
    <w:name w:val="Оглавление + Интервал 1 pt"/>
    <w:basedOn w:val="24"/>
    <w:uiPriority w:val="99"/>
    <w:rPr>
      <w:rFonts w:ascii="Georgia" w:hAnsi="Georgia" w:cs="Georgia"/>
      <w:spacing w:val="20"/>
      <w:sz w:val="25"/>
      <w:szCs w:val="25"/>
    </w:rPr>
  </w:style>
  <w:style w:type="character" w:customStyle="1" w:styleId="a6">
    <w:name w:val="Колонтитул_"/>
    <w:basedOn w:val="a0"/>
    <w:link w:val="a7"/>
    <w:uiPriority w:val="99"/>
    <w:locked/>
    <w:rPr>
      <w:rFonts w:ascii="Times New Roman" w:hAnsi="Times New Roman" w:cs="Times New Roman"/>
      <w:sz w:val="20"/>
      <w:szCs w:val="20"/>
    </w:rPr>
  </w:style>
  <w:style w:type="character" w:customStyle="1" w:styleId="MicrosoftSansSerif0">
    <w:name w:val="Колонтитул + Microsoft Sans Serif"/>
    <w:aliases w:val="11,5 pt93"/>
    <w:basedOn w:val="a6"/>
    <w:uiPriority w:val="99"/>
    <w:rPr>
      <w:rFonts w:ascii="Microsoft Sans Serif" w:hAnsi="Microsoft Sans Serif" w:cs="Microsoft Sans Serif"/>
      <w:spacing w:val="0"/>
      <w:sz w:val="23"/>
      <w:szCs w:val="23"/>
    </w:rPr>
  </w:style>
  <w:style w:type="character" w:customStyle="1" w:styleId="26">
    <w:name w:val="Оглавление2"/>
    <w:basedOn w:val="24"/>
    <w:uiPriority w:val="99"/>
    <w:rPr>
      <w:rFonts w:ascii="Georgia" w:hAnsi="Georgia" w:cs="Georgia"/>
      <w:spacing w:val="0"/>
      <w:sz w:val="25"/>
      <w:szCs w:val="25"/>
    </w:rPr>
  </w:style>
  <w:style w:type="character" w:customStyle="1" w:styleId="12">
    <w:name w:val="Оглавление1"/>
    <w:basedOn w:val="24"/>
    <w:uiPriority w:val="99"/>
    <w:rPr>
      <w:rFonts w:ascii="Georgia" w:hAnsi="Georgia" w:cs="Georgia"/>
      <w:noProof/>
      <w:spacing w:val="0"/>
      <w:sz w:val="25"/>
      <w:szCs w:val="25"/>
    </w:rPr>
  </w:style>
  <w:style w:type="character" w:customStyle="1" w:styleId="210">
    <w:name w:val="Оглавление (2)1"/>
    <w:basedOn w:val="10"/>
    <w:uiPriority w:val="99"/>
    <w:rPr>
      <w:rFonts w:ascii="Times New Roman" w:hAnsi="Times New Roman" w:cs="Times New Roman"/>
      <w:b/>
      <w:bCs/>
      <w:spacing w:val="0"/>
      <w:sz w:val="27"/>
      <w:szCs w:val="27"/>
    </w:rPr>
  </w:style>
  <w:style w:type="character" w:customStyle="1" w:styleId="2Georgia1">
    <w:name w:val="Оглавление (2) + Georgia1"/>
    <w:aliases w:val="5 pt92,Не полужирный20,Интервал 1 pt6"/>
    <w:basedOn w:val="10"/>
    <w:uiPriority w:val="99"/>
    <w:rPr>
      <w:rFonts w:ascii="Georgia" w:hAnsi="Georgia" w:cs="Georgia"/>
      <w:spacing w:val="20"/>
      <w:sz w:val="10"/>
      <w:szCs w:val="10"/>
      <w:lang w:val="en-US" w:eastAsia="en-US"/>
    </w:rPr>
  </w:style>
  <w:style w:type="character" w:customStyle="1" w:styleId="213">
    <w:name w:val="Основной текст (2)13"/>
    <w:basedOn w:val="2"/>
    <w:uiPriority w:val="99"/>
    <w:rPr>
      <w:rFonts w:ascii="Times New Roman" w:hAnsi="Times New Roman" w:cs="Times New Roman"/>
      <w:b/>
      <w:bCs/>
      <w:spacing w:val="0"/>
      <w:sz w:val="27"/>
      <w:szCs w:val="27"/>
    </w:rPr>
  </w:style>
  <w:style w:type="character" w:customStyle="1" w:styleId="13">
    <w:name w:val="Заголовок №1_"/>
    <w:basedOn w:val="a0"/>
    <w:link w:val="110"/>
    <w:uiPriority w:val="99"/>
    <w:locked/>
    <w:rPr>
      <w:rFonts w:ascii="Georgia" w:hAnsi="Georgia" w:cs="Georgia"/>
      <w:spacing w:val="0"/>
      <w:sz w:val="38"/>
      <w:szCs w:val="38"/>
    </w:rPr>
  </w:style>
  <w:style w:type="character" w:customStyle="1" w:styleId="14">
    <w:name w:val="Заголовок №1"/>
    <w:basedOn w:val="13"/>
    <w:uiPriority w:val="99"/>
    <w:rPr>
      <w:rFonts w:ascii="Georgia" w:hAnsi="Georgia" w:cs="Georgia"/>
      <w:spacing w:val="0"/>
      <w:sz w:val="38"/>
      <w:szCs w:val="38"/>
    </w:rPr>
  </w:style>
  <w:style w:type="character" w:customStyle="1" w:styleId="5pt">
    <w:name w:val="Колонтитул + 5 pt"/>
    <w:aliases w:val="Интервал 1 pt5"/>
    <w:basedOn w:val="a6"/>
    <w:uiPriority w:val="99"/>
    <w:rPr>
      <w:rFonts w:ascii="Times New Roman" w:hAnsi="Times New Roman" w:cs="Times New Roman"/>
      <w:spacing w:val="20"/>
      <w:sz w:val="10"/>
      <w:szCs w:val="10"/>
    </w:rPr>
  </w:style>
  <w:style w:type="character" w:customStyle="1" w:styleId="11pt">
    <w:name w:val="Основной текст + 11 pt"/>
    <w:aliases w:val="Полужирный59,Курсив105"/>
    <w:basedOn w:val="1"/>
    <w:uiPriority w:val="99"/>
    <w:rPr>
      <w:rFonts w:ascii="Georgia" w:hAnsi="Georgia" w:cs="Georgia"/>
      <w:b/>
      <w:bCs/>
      <w:i/>
      <w:iCs/>
      <w:spacing w:val="0"/>
      <w:sz w:val="22"/>
      <w:szCs w:val="22"/>
    </w:rPr>
  </w:style>
  <w:style w:type="character" w:customStyle="1" w:styleId="6">
    <w:name w:val="Основной текст (6)_"/>
    <w:basedOn w:val="a0"/>
    <w:link w:val="61"/>
    <w:uiPriority w:val="99"/>
    <w:locked/>
    <w:rPr>
      <w:rFonts w:ascii="Georgia" w:hAnsi="Georgia" w:cs="Georgia"/>
      <w:spacing w:val="0"/>
      <w:sz w:val="23"/>
      <w:szCs w:val="23"/>
    </w:rPr>
  </w:style>
  <w:style w:type="character" w:customStyle="1" w:styleId="60">
    <w:name w:val="Основной текст (6)"/>
    <w:basedOn w:val="6"/>
    <w:uiPriority w:val="99"/>
    <w:rPr>
      <w:rFonts w:ascii="Georgia" w:hAnsi="Georgia" w:cs="Georgia"/>
      <w:spacing w:val="0"/>
      <w:sz w:val="23"/>
      <w:szCs w:val="23"/>
    </w:rPr>
  </w:style>
  <w:style w:type="character" w:customStyle="1" w:styleId="15">
    <w:name w:val="Заголовок №15"/>
    <w:basedOn w:val="13"/>
    <w:uiPriority w:val="99"/>
    <w:rPr>
      <w:rFonts w:ascii="Georgia" w:hAnsi="Georgia" w:cs="Georgia"/>
      <w:spacing w:val="0"/>
      <w:sz w:val="38"/>
      <w:szCs w:val="38"/>
    </w:rPr>
  </w:style>
  <w:style w:type="character" w:customStyle="1" w:styleId="140">
    <w:name w:val="Заголовок №14"/>
    <w:basedOn w:val="13"/>
    <w:uiPriority w:val="99"/>
    <w:rPr>
      <w:rFonts w:ascii="Georgia" w:hAnsi="Georgia" w:cs="Georgia"/>
      <w:noProof/>
      <w:spacing w:val="0"/>
      <w:sz w:val="38"/>
      <w:szCs w:val="38"/>
    </w:rPr>
  </w:style>
  <w:style w:type="character" w:customStyle="1" w:styleId="27">
    <w:name w:val="Заголовок №2_"/>
    <w:basedOn w:val="a0"/>
    <w:link w:val="211"/>
    <w:uiPriority w:val="99"/>
    <w:locked/>
    <w:rPr>
      <w:rFonts w:ascii="Georgia" w:hAnsi="Georgia" w:cs="Georgia"/>
      <w:spacing w:val="0"/>
      <w:sz w:val="32"/>
      <w:szCs w:val="32"/>
    </w:rPr>
  </w:style>
  <w:style w:type="character" w:customStyle="1" w:styleId="28">
    <w:name w:val="Заголовок №2"/>
    <w:basedOn w:val="27"/>
    <w:uiPriority w:val="99"/>
    <w:rPr>
      <w:rFonts w:ascii="Georgia" w:hAnsi="Georgia" w:cs="Georgia"/>
      <w:spacing w:val="0"/>
      <w:sz w:val="32"/>
      <w:szCs w:val="32"/>
    </w:rPr>
  </w:style>
  <w:style w:type="character" w:customStyle="1" w:styleId="TimesNewRoman81">
    <w:name w:val="Основной текст + Times New Roman81"/>
    <w:aliases w:val="1314,5 pt91,Полужирный58"/>
    <w:basedOn w:val="1"/>
    <w:uiPriority w:val="99"/>
    <w:rPr>
      <w:rFonts w:ascii="Times New Roman" w:hAnsi="Times New Roman" w:cs="Times New Roman"/>
      <w:b/>
      <w:bCs/>
      <w:spacing w:val="0"/>
      <w:sz w:val="27"/>
      <w:szCs w:val="27"/>
    </w:rPr>
  </w:style>
  <w:style w:type="character" w:customStyle="1" w:styleId="11pt23">
    <w:name w:val="Основной текст + 11 pt23"/>
    <w:aliases w:val="Полужирный57,Курсив104"/>
    <w:basedOn w:val="1"/>
    <w:uiPriority w:val="99"/>
    <w:rPr>
      <w:rFonts w:ascii="Georgia" w:hAnsi="Georgia" w:cs="Georgia"/>
      <w:b/>
      <w:bCs/>
      <w:i/>
      <w:iCs/>
      <w:spacing w:val="0"/>
      <w:sz w:val="22"/>
      <w:szCs w:val="22"/>
    </w:rPr>
  </w:style>
  <w:style w:type="character" w:customStyle="1" w:styleId="TimesNewRoman80">
    <w:name w:val="Основной текст + Times New Roman80"/>
    <w:aliases w:val="1313,5 pt90,Полужирный56"/>
    <w:basedOn w:val="1"/>
    <w:uiPriority w:val="99"/>
    <w:rPr>
      <w:rFonts w:ascii="Times New Roman" w:hAnsi="Times New Roman" w:cs="Times New Roman"/>
      <w:b/>
      <w:bCs/>
      <w:spacing w:val="0"/>
      <w:sz w:val="27"/>
      <w:szCs w:val="27"/>
    </w:rPr>
  </w:style>
  <w:style w:type="character" w:customStyle="1" w:styleId="4">
    <w:name w:val="Основной текст (4)_"/>
    <w:basedOn w:val="a0"/>
    <w:link w:val="41"/>
    <w:uiPriority w:val="99"/>
    <w:locked/>
    <w:rPr>
      <w:rFonts w:ascii="Georgia" w:hAnsi="Georgia" w:cs="Georgia"/>
      <w:spacing w:val="0"/>
      <w:sz w:val="32"/>
      <w:szCs w:val="32"/>
    </w:rPr>
  </w:style>
  <w:style w:type="character" w:customStyle="1" w:styleId="40">
    <w:name w:val="Основной текст (4)"/>
    <w:basedOn w:val="4"/>
    <w:uiPriority w:val="99"/>
    <w:rPr>
      <w:rFonts w:ascii="Georgia" w:hAnsi="Georgia" w:cs="Georgia"/>
      <w:spacing w:val="0"/>
      <w:sz w:val="32"/>
      <w:szCs w:val="32"/>
    </w:rPr>
  </w:style>
  <w:style w:type="character" w:customStyle="1" w:styleId="MicrosoftSansSerif7">
    <w:name w:val="Колонтитул + Microsoft Sans Serif7"/>
    <w:aliases w:val="1119,5 pt89"/>
    <w:basedOn w:val="a6"/>
    <w:uiPriority w:val="99"/>
    <w:rPr>
      <w:rFonts w:ascii="Microsoft Sans Serif" w:hAnsi="Microsoft Sans Serif" w:cs="Microsoft Sans Serif"/>
      <w:noProof/>
      <w:spacing w:val="0"/>
      <w:sz w:val="23"/>
      <w:szCs w:val="23"/>
    </w:rPr>
  </w:style>
  <w:style w:type="character" w:customStyle="1" w:styleId="11pt22">
    <w:name w:val="Основной текст + 11 pt22"/>
    <w:aliases w:val="Полужирный55,Курсив103"/>
    <w:basedOn w:val="1"/>
    <w:uiPriority w:val="99"/>
    <w:rPr>
      <w:rFonts w:ascii="Georgia" w:hAnsi="Georgia" w:cs="Georgia"/>
      <w:b/>
      <w:bCs/>
      <w:i/>
      <w:iCs/>
      <w:spacing w:val="0"/>
      <w:sz w:val="22"/>
      <w:szCs w:val="22"/>
    </w:rPr>
  </w:style>
  <w:style w:type="character" w:customStyle="1" w:styleId="217">
    <w:name w:val="Заголовок №217"/>
    <w:basedOn w:val="27"/>
    <w:uiPriority w:val="99"/>
    <w:rPr>
      <w:rFonts w:ascii="Georgia" w:hAnsi="Georgia" w:cs="Georgia"/>
      <w:spacing w:val="0"/>
      <w:sz w:val="32"/>
      <w:szCs w:val="32"/>
    </w:rPr>
  </w:style>
  <w:style w:type="character" w:customStyle="1" w:styleId="5">
    <w:name w:val="Основной текст (5)_"/>
    <w:basedOn w:val="a0"/>
    <w:link w:val="51"/>
    <w:uiPriority w:val="99"/>
    <w:locked/>
    <w:rPr>
      <w:rFonts w:ascii="Georgia" w:hAnsi="Georgia" w:cs="Georgia"/>
      <w:spacing w:val="0"/>
      <w:sz w:val="30"/>
      <w:szCs w:val="30"/>
    </w:rPr>
  </w:style>
  <w:style w:type="character" w:customStyle="1" w:styleId="50">
    <w:name w:val="Основной текст (5)"/>
    <w:basedOn w:val="5"/>
    <w:uiPriority w:val="99"/>
    <w:rPr>
      <w:rFonts w:ascii="Georgia" w:hAnsi="Georgia" w:cs="Georgia"/>
      <w:spacing w:val="0"/>
      <w:sz w:val="30"/>
      <w:szCs w:val="30"/>
    </w:rPr>
  </w:style>
  <w:style w:type="character" w:customStyle="1" w:styleId="33">
    <w:name w:val="Заголовок №3_"/>
    <w:basedOn w:val="a0"/>
    <w:link w:val="310"/>
    <w:uiPriority w:val="99"/>
    <w:locked/>
    <w:rPr>
      <w:rFonts w:ascii="Georgia" w:hAnsi="Georgia" w:cs="Georgia"/>
      <w:spacing w:val="0"/>
      <w:sz w:val="30"/>
      <w:szCs w:val="30"/>
    </w:rPr>
  </w:style>
  <w:style w:type="character" w:customStyle="1" w:styleId="34">
    <w:name w:val="Заголовок №3"/>
    <w:basedOn w:val="33"/>
    <w:uiPriority w:val="99"/>
    <w:rPr>
      <w:rFonts w:ascii="Georgia" w:hAnsi="Georgia" w:cs="Georgia"/>
      <w:spacing w:val="0"/>
      <w:sz w:val="30"/>
      <w:szCs w:val="30"/>
    </w:rPr>
  </w:style>
  <w:style w:type="character" w:customStyle="1" w:styleId="-1pt32">
    <w:name w:val="Основной текст + Интервал -1 pt32"/>
    <w:basedOn w:val="1"/>
    <w:uiPriority w:val="99"/>
    <w:rPr>
      <w:rFonts w:ascii="Georgia" w:hAnsi="Georgia" w:cs="Georgia"/>
      <w:spacing w:val="-30"/>
      <w:sz w:val="25"/>
      <w:szCs w:val="25"/>
      <w:lang w:val="ru-RU" w:eastAsia="ru-RU"/>
    </w:rPr>
  </w:style>
  <w:style w:type="character" w:customStyle="1" w:styleId="6-1pt">
    <w:name w:val="Основной текст (6) + Интервал -1 pt"/>
    <w:basedOn w:val="6"/>
    <w:uiPriority w:val="99"/>
    <w:rPr>
      <w:rFonts w:ascii="Georgia" w:hAnsi="Georgia" w:cs="Georgia"/>
      <w:spacing w:val="-20"/>
      <w:sz w:val="23"/>
      <w:szCs w:val="23"/>
      <w:lang w:val="en-US" w:eastAsia="en-US"/>
    </w:rPr>
  </w:style>
  <w:style w:type="character" w:customStyle="1" w:styleId="-1pt31">
    <w:name w:val="Основной текст + Интервал -1 pt31"/>
    <w:basedOn w:val="1"/>
    <w:uiPriority w:val="99"/>
    <w:rPr>
      <w:rFonts w:ascii="Georgia" w:hAnsi="Georgia" w:cs="Georgia"/>
      <w:spacing w:val="-20"/>
      <w:sz w:val="25"/>
      <w:szCs w:val="25"/>
    </w:rPr>
  </w:style>
  <w:style w:type="character" w:customStyle="1" w:styleId="4pt">
    <w:name w:val="Основной текст + 4 pt"/>
    <w:basedOn w:val="1"/>
    <w:uiPriority w:val="99"/>
    <w:rPr>
      <w:rFonts w:ascii="Georgia" w:hAnsi="Georgia" w:cs="Georgia"/>
      <w:spacing w:val="0"/>
      <w:sz w:val="8"/>
      <w:szCs w:val="8"/>
    </w:rPr>
  </w:style>
  <w:style w:type="character" w:customStyle="1" w:styleId="7pt">
    <w:name w:val="Основной текст + 7 pt"/>
    <w:basedOn w:val="1"/>
    <w:uiPriority w:val="99"/>
    <w:rPr>
      <w:rFonts w:ascii="Georgia" w:hAnsi="Georgia" w:cs="Georgia"/>
      <w:spacing w:val="0"/>
      <w:sz w:val="14"/>
      <w:szCs w:val="14"/>
    </w:rPr>
  </w:style>
  <w:style w:type="character" w:customStyle="1" w:styleId="8pt">
    <w:name w:val="Основной текст + Интервал 8 pt"/>
    <w:basedOn w:val="1"/>
    <w:uiPriority w:val="99"/>
    <w:rPr>
      <w:rFonts w:ascii="Georgia" w:hAnsi="Georgia" w:cs="Georgia"/>
      <w:spacing w:val="160"/>
      <w:sz w:val="25"/>
      <w:szCs w:val="25"/>
    </w:rPr>
  </w:style>
  <w:style w:type="character" w:customStyle="1" w:styleId="7">
    <w:name w:val="Основной текст (7)_"/>
    <w:basedOn w:val="a0"/>
    <w:link w:val="71"/>
    <w:uiPriority w:val="99"/>
    <w:locked/>
    <w:rPr>
      <w:rFonts w:ascii="Georgia" w:hAnsi="Georgia" w:cs="Georgia"/>
      <w:b/>
      <w:bCs/>
      <w:smallCaps/>
      <w:spacing w:val="0"/>
      <w:sz w:val="21"/>
      <w:szCs w:val="21"/>
      <w:lang w:val="en-US" w:eastAsia="en-US"/>
    </w:rPr>
  </w:style>
  <w:style w:type="character" w:customStyle="1" w:styleId="70">
    <w:name w:val="Основной текст (7)"/>
    <w:basedOn w:val="7"/>
    <w:uiPriority w:val="99"/>
    <w:rPr>
      <w:rFonts w:ascii="Georgia" w:hAnsi="Georgia" w:cs="Georgia"/>
      <w:b/>
      <w:bCs/>
      <w:smallCaps/>
      <w:spacing w:val="0"/>
      <w:sz w:val="21"/>
      <w:szCs w:val="21"/>
      <w:lang w:val="en-US" w:eastAsia="en-US"/>
    </w:rPr>
  </w:style>
  <w:style w:type="character" w:customStyle="1" w:styleId="8">
    <w:name w:val="Основной текст (8)_"/>
    <w:basedOn w:val="a0"/>
    <w:link w:val="81"/>
    <w:uiPriority w:val="99"/>
    <w:locked/>
    <w:rPr>
      <w:rFonts w:ascii="Georgia" w:hAnsi="Georgia" w:cs="Georgia"/>
      <w:spacing w:val="-110"/>
      <w:sz w:val="124"/>
      <w:szCs w:val="124"/>
    </w:rPr>
  </w:style>
  <w:style w:type="character" w:customStyle="1" w:styleId="80">
    <w:name w:val="Основной текст (8)"/>
    <w:basedOn w:val="8"/>
    <w:uiPriority w:val="99"/>
    <w:rPr>
      <w:rFonts w:ascii="Georgia" w:hAnsi="Georgia" w:cs="Georgia"/>
      <w:spacing w:val="-110"/>
      <w:sz w:val="124"/>
      <w:szCs w:val="124"/>
    </w:rPr>
  </w:style>
  <w:style w:type="character" w:customStyle="1" w:styleId="-1pt30">
    <w:name w:val="Основной текст + Интервал -1 pt30"/>
    <w:basedOn w:val="1"/>
    <w:uiPriority w:val="99"/>
    <w:rPr>
      <w:rFonts w:ascii="Georgia" w:hAnsi="Georgia" w:cs="Georgia"/>
      <w:noProof/>
      <w:spacing w:val="-20"/>
      <w:sz w:val="25"/>
      <w:szCs w:val="25"/>
    </w:rPr>
  </w:style>
  <w:style w:type="character" w:customStyle="1" w:styleId="4pt1">
    <w:name w:val="Основной текст + 4 pt1"/>
    <w:aliases w:val="Интервал 1 pt4"/>
    <w:basedOn w:val="1"/>
    <w:uiPriority w:val="99"/>
    <w:rPr>
      <w:rFonts w:ascii="Georgia" w:hAnsi="Georgia" w:cs="Georgia"/>
      <w:spacing w:val="20"/>
      <w:sz w:val="8"/>
      <w:szCs w:val="8"/>
    </w:rPr>
  </w:style>
  <w:style w:type="character" w:customStyle="1" w:styleId="-1pt29">
    <w:name w:val="Основной текст + Интервал -1 pt29"/>
    <w:basedOn w:val="1"/>
    <w:uiPriority w:val="99"/>
    <w:rPr>
      <w:rFonts w:ascii="Georgia" w:hAnsi="Georgia" w:cs="Georgia"/>
      <w:spacing w:val="-20"/>
      <w:sz w:val="25"/>
      <w:szCs w:val="25"/>
    </w:rPr>
  </w:style>
  <w:style w:type="character" w:customStyle="1" w:styleId="-1pt28">
    <w:name w:val="Основной текст + Интервал -1 pt28"/>
    <w:basedOn w:val="1"/>
    <w:uiPriority w:val="99"/>
    <w:rPr>
      <w:rFonts w:ascii="Georgia" w:hAnsi="Georgia" w:cs="Georgia"/>
      <w:noProof/>
      <w:spacing w:val="-20"/>
      <w:sz w:val="25"/>
      <w:szCs w:val="25"/>
    </w:rPr>
  </w:style>
  <w:style w:type="character" w:customStyle="1" w:styleId="45">
    <w:name w:val="Основной текст (4)5"/>
    <w:basedOn w:val="4"/>
    <w:uiPriority w:val="99"/>
    <w:rPr>
      <w:rFonts w:ascii="Georgia" w:hAnsi="Georgia" w:cs="Georgia"/>
      <w:spacing w:val="0"/>
      <w:sz w:val="32"/>
      <w:szCs w:val="32"/>
    </w:rPr>
  </w:style>
  <w:style w:type="character" w:customStyle="1" w:styleId="11pt21">
    <w:name w:val="Основной текст + 11 pt21"/>
    <w:aliases w:val="Полужирный54,Курсив102"/>
    <w:basedOn w:val="1"/>
    <w:uiPriority w:val="99"/>
    <w:rPr>
      <w:rFonts w:ascii="Georgia" w:hAnsi="Georgia" w:cs="Georgia"/>
      <w:b/>
      <w:bCs/>
      <w:i/>
      <w:iCs/>
      <w:spacing w:val="0"/>
      <w:sz w:val="22"/>
      <w:szCs w:val="22"/>
    </w:rPr>
  </w:style>
  <w:style w:type="character" w:customStyle="1" w:styleId="11pt20">
    <w:name w:val="Основной текст + 11 pt20"/>
    <w:aliases w:val="Полужирный53,Курсив101"/>
    <w:basedOn w:val="1"/>
    <w:uiPriority w:val="99"/>
    <w:rPr>
      <w:rFonts w:ascii="Georgia" w:hAnsi="Georgia" w:cs="Georgia"/>
      <w:b/>
      <w:bCs/>
      <w:i/>
      <w:iCs/>
      <w:noProof/>
      <w:spacing w:val="0"/>
      <w:sz w:val="22"/>
      <w:szCs w:val="22"/>
    </w:rPr>
  </w:style>
  <w:style w:type="character" w:customStyle="1" w:styleId="TimesNewRoman79">
    <w:name w:val="Основной текст + Times New Roman79"/>
    <w:aliases w:val="13 pt61,Курсив100"/>
    <w:basedOn w:val="1"/>
    <w:uiPriority w:val="99"/>
    <w:rPr>
      <w:rFonts w:ascii="Times New Roman" w:hAnsi="Times New Roman" w:cs="Times New Roman"/>
      <w:i/>
      <w:iCs/>
      <w:spacing w:val="0"/>
      <w:sz w:val="26"/>
      <w:szCs w:val="26"/>
    </w:rPr>
  </w:style>
  <w:style w:type="character" w:customStyle="1" w:styleId="36">
    <w:name w:val="Заголовок №36"/>
    <w:basedOn w:val="33"/>
    <w:uiPriority w:val="99"/>
    <w:rPr>
      <w:rFonts w:ascii="Georgia" w:hAnsi="Georgia" w:cs="Georgia"/>
      <w:spacing w:val="0"/>
      <w:sz w:val="30"/>
      <w:szCs w:val="30"/>
    </w:rPr>
  </w:style>
  <w:style w:type="character" w:customStyle="1" w:styleId="35">
    <w:name w:val="Заголовок №35"/>
    <w:basedOn w:val="33"/>
    <w:uiPriority w:val="99"/>
    <w:rPr>
      <w:rFonts w:ascii="Georgia" w:hAnsi="Georgia" w:cs="Georgia"/>
      <w:noProof/>
      <w:spacing w:val="0"/>
      <w:sz w:val="30"/>
      <w:szCs w:val="30"/>
    </w:rPr>
  </w:style>
  <w:style w:type="character" w:customStyle="1" w:styleId="-1pt27">
    <w:name w:val="Основной текст + Интервал -1 pt27"/>
    <w:basedOn w:val="1"/>
    <w:uiPriority w:val="99"/>
    <w:rPr>
      <w:rFonts w:ascii="Georgia" w:hAnsi="Georgia" w:cs="Georgia"/>
      <w:spacing w:val="-20"/>
      <w:sz w:val="25"/>
      <w:szCs w:val="25"/>
    </w:rPr>
  </w:style>
  <w:style w:type="character" w:customStyle="1" w:styleId="-1pt26">
    <w:name w:val="Основной текст + Интервал -1 pt26"/>
    <w:basedOn w:val="1"/>
    <w:uiPriority w:val="99"/>
    <w:rPr>
      <w:rFonts w:ascii="Georgia" w:hAnsi="Georgia" w:cs="Georgia"/>
      <w:spacing w:val="-20"/>
      <w:sz w:val="25"/>
      <w:szCs w:val="25"/>
    </w:rPr>
  </w:style>
  <w:style w:type="character" w:customStyle="1" w:styleId="100">
    <w:name w:val="Основной текст + 10"/>
    <w:aliases w:val="5 pt88,Полужирный52,Малые прописные"/>
    <w:basedOn w:val="1"/>
    <w:uiPriority w:val="99"/>
    <w:rPr>
      <w:rFonts w:ascii="Georgia" w:hAnsi="Georgia" w:cs="Georgia"/>
      <w:b/>
      <w:bCs/>
      <w:smallCaps/>
      <w:spacing w:val="0"/>
      <w:sz w:val="21"/>
      <w:szCs w:val="21"/>
    </w:rPr>
  </w:style>
  <w:style w:type="character" w:customStyle="1" w:styleId="-1pt25">
    <w:name w:val="Основной текст + Интервал -1 pt25"/>
    <w:basedOn w:val="1"/>
    <w:uiPriority w:val="99"/>
    <w:rPr>
      <w:rFonts w:ascii="Georgia" w:hAnsi="Georgia" w:cs="Georgia"/>
      <w:spacing w:val="-30"/>
      <w:sz w:val="25"/>
      <w:szCs w:val="25"/>
    </w:rPr>
  </w:style>
  <w:style w:type="character" w:customStyle="1" w:styleId="216">
    <w:name w:val="Заголовок №216"/>
    <w:basedOn w:val="27"/>
    <w:uiPriority w:val="99"/>
    <w:rPr>
      <w:rFonts w:ascii="Georgia" w:hAnsi="Georgia" w:cs="Georgia"/>
      <w:spacing w:val="0"/>
      <w:sz w:val="32"/>
      <w:szCs w:val="32"/>
    </w:rPr>
  </w:style>
  <w:style w:type="character" w:customStyle="1" w:styleId="9">
    <w:name w:val="Основной текст (9)_"/>
    <w:basedOn w:val="a0"/>
    <w:link w:val="91"/>
    <w:uiPriority w:val="99"/>
    <w:locked/>
    <w:rPr>
      <w:rFonts w:ascii="Georgia" w:hAnsi="Georgia" w:cs="Georgia"/>
      <w:spacing w:val="-120"/>
      <w:sz w:val="117"/>
      <w:szCs w:val="117"/>
      <w:lang w:val="en-US" w:eastAsia="en-US"/>
    </w:rPr>
  </w:style>
  <w:style w:type="character" w:customStyle="1" w:styleId="90">
    <w:name w:val="Основной текст (9)"/>
    <w:basedOn w:val="9"/>
    <w:uiPriority w:val="99"/>
    <w:rPr>
      <w:rFonts w:ascii="Georgia" w:hAnsi="Georgia" w:cs="Georgia"/>
      <w:spacing w:val="-120"/>
      <w:sz w:val="117"/>
      <w:szCs w:val="117"/>
      <w:lang w:val="en-US" w:eastAsia="en-US"/>
    </w:rPr>
  </w:style>
  <w:style w:type="character" w:customStyle="1" w:styleId="92">
    <w:name w:val="Основной текст (9)2"/>
    <w:basedOn w:val="9"/>
    <w:uiPriority w:val="99"/>
    <w:rPr>
      <w:rFonts w:ascii="Georgia" w:hAnsi="Georgia" w:cs="Georgia"/>
      <w:noProof/>
      <w:spacing w:val="-120"/>
      <w:sz w:val="117"/>
      <w:szCs w:val="117"/>
    </w:rPr>
  </w:style>
  <w:style w:type="character" w:customStyle="1" w:styleId="9MicrosoftSansSerif">
    <w:name w:val="Основной текст (9) + Microsoft Sans Serif"/>
    <w:aliases w:val="1220,5 pt87,Интервал 0 pt37"/>
    <w:basedOn w:val="9"/>
    <w:uiPriority w:val="99"/>
    <w:rPr>
      <w:rFonts w:ascii="Microsoft Sans Serif" w:hAnsi="Microsoft Sans Serif" w:cs="Microsoft Sans Serif"/>
      <w:spacing w:val="0"/>
      <w:sz w:val="25"/>
      <w:szCs w:val="25"/>
    </w:rPr>
  </w:style>
  <w:style w:type="character" w:customStyle="1" w:styleId="11pt19">
    <w:name w:val="Основной текст + 11 pt19"/>
    <w:aliases w:val="Полужирный51,Курсив99"/>
    <w:basedOn w:val="1"/>
    <w:uiPriority w:val="99"/>
    <w:rPr>
      <w:rFonts w:ascii="Georgia" w:hAnsi="Georgia" w:cs="Georgia"/>
      <w:b/>
      <w:bCs/>
      <w:i/>
      <w:iCs/>
      <w:spacing w:val="0"/>
      <w:sz w:val="22"/>
      <w:szCs w:val="22"/>
    </w:rPr>
  </w:style>
  <w:style w:type="character" w:customStyle="1" w:styleId="11pt18">
    <w:name w:val="Основной текст + 11 pt18"/>
    <w:aliases w:val="Полужирный50,Курсив98"/>
    <w:basedOn w:val="1"/>
    <w:uiPriority w:val="99"/>
    <w:rPr>
      <w:rFonts w:ascii="Georgia" w:hAnsi="Georgia" w:cs="Georgia"/>
      <w:b/>
      <w:bCs/>
      <w:i/>
      <w:iCs/>
      <w:noProof/>
      <w:spacing w:val="0"/>
      <w:sz w:val="22"/>
      <w:szCs w:val="22"/>
    </w:rPr>
  </w:style>
  <w:style w:type="character" w:customStyle="1" w:styleId="MicrosoftSansSerif5">
    <w:name w:val="Основной текст + Microsoft Sans Serif5"/>
    <w:aliases w:val="1118,5 pt86,Курсив97"/>
    <w:basedOn w:val="1"/>
    <w:uiPriority w:val="99"/>
    <w:rPr>
      <w:rFonts w:ascii="Microsoft Sans Serif" w:hAnsi="Microsoft Sans Serif" w:cs="Microsoft Sans Serif"/>
      <w:i/>
      <w:iCs/>
      <w:spacing w:val="0"/>
      <w:sz w:val="23"/>
      <w:szCs w:val="23"/>
    </w:rPr>
  </w:style>
  <w:style w:type="character" w:customStyle="1" w:styleId="-1pt24">
    <w:name w:val="Основной текст + Интервал -1 pt24"/>
    <w:basedOn w:val="1"/>
    <w:uiPriority w:val="99"/>
    <w:rPr>
      <w:rFonts w:ascii="Georgia" w:hAnsi="Georgia" w:cs="Georgia"/>
      <w:spacing w:val="-20"/>
      <w:sz w:val="25"/>
      <w:szCs w:val="25"/>
    </w:rPr>
  </w:style>
  <w:style w:type="character" w:customStyle="1" w:styleId="TimesNewRoman78">
    <w:name w:val="Основной текст + Times New Roman78"/>
    <w:aliases w:val="1312,5 pt85,Полужирный49"/>
    <w:basedOn w:val="1"/>
    <w:uiPriority w:val="99"/>
    <w:rPr>
      <w:rFonts w:ascii="Times New Roman" w:hAnsi="Times New Roman" w:cs="Times New Roman"/>
      <w:b/>
      <w:bCs/>
      <w:spacing w:val="0"/>
      <w:sz w:val="27"/>
      <w:szCs w:val="27"/>
    </w:rPr>
  </w:style>
  <w:style w:type="character" w:customStyle="1" w:styleId="120">
    <w:name w:val="Основной текст (12)_"/>
    <w:basedOn w:val="a0"/>
    <w:link w:val="121"/>
    <w:uiPriority w:val="99"/>
    <w:locked/>
    <w:rPr>
      <w:rFonts w:ascii="Georgia" w:hAnsi="Georgia" w:cs="Georgia"/>
      <w:b/>
      <w:bCs/>
      <w:spacing w:val="0"/>
      <w:sz w:val="18"/>
      <w:szCs w:val="18"/>
    </w:rPr>
  </w:style>
  <w:style w:type="character" w:customStyle="1" w:styleId="122">
    <w:name w:val="Основной текст (12)"/>
    <w:basedOn w:val="120"/>
    <w:uiPriority w:val="99"/>
    <w:rPr>
      <w:rFonts w:ascii="Georgia" w:hAnsi="Georgia" w:cs="Georgia"/>
      <w:b/>
      <w:bCs/>
      <w:spacing w:val="0"/>
      <w:sz w:val="18"/>
      <w:szCs w:val="18"/>
    </w:rPr>
  </w:style>
  <w:style w:type="character" w:customStyle="1" w:styleId="212">
    <w:name w:val="Основной текст (2)12"/>
    <w:basedOn w:val="2"/>
    <w:uiPriority w:val="99"/>
    <w:rPr>
      <w:rFonts w:ascii="Times New Roman" w:hAnsi="Times New Roman" w:cs="Times New Roman"/>
      <w:b/>
      <w:bCs/>
      <w:spacing w:val="0"/>
      <w:sz w:val="27"/>
      <w:szCs w:val="27"/>
    </w:rPr>
  </w:style>
  <w:style w:type="character" w:customStyle="1" w:styleId="-1pt23">
    <w:name w:val="Основной текст + Интервал -1 pt23"/>
    <w:basedOn w:val="1"/>
    <w:uiPriority w:val="99"/>
    <w:rPr>
      <w:rFonts w:ascii="Georgia" w:hAnsi="Georgia" w:cs="Georgia"/>
      <w:spacing w:val="-20"/>
      <w:sz w:val="25"/>
      <w:szCs w:val="25"/>
    </w:rPr>
  </w:style>
  <w:style w:type="character" w:customStyle="1" w:styleId="-1pt22">
    <w:name w:val="Основной текст + Интервал -1 pt22"/>
    <w:basedOn w:val="1"/>
    <w:uiPriority w:val="99"/>
    <w:rPr>
      <w:rFonts w:ascii="Georgia" w:hAnsi="Georgia" w:cs="Georgia"/>
      <w:spacing w:val="-20"/>
      <w:sz w:val="25"/>
      <w:szCs w:val="25"/>
    </w:rPr>
  </w:style>
  <w:style w:type="character" w:customStyle="1" w:styleId="-1pt21">
    <w:name w:val="Основной текст + Интервал -1 pt21"/>
    <w:basedOn w:val="1"/>
    <w:uiPriority w:val="99"/>
    <w:rPr>
      <w:rFonts w:ascii="Georgia" w:hAnsi="Georgia" w:cs="Georgia"/>
      <w:spacing w:val="-20"/>
      <w:sz w:val="25"/>
      <w:szCs w:val="25"/>
    </w:rPr>
  </w:style>
  <w:style w:type="character" w:customStyle="1" w:styleId="-1pt20">
    <w:name w:val="Основной текст + Интервал -1 pt20"/>
    <w:basedOn w:val="1"/>
    <w:uiPriority w:val="99"/>
    <w:rPr>
      <w:rFonts w:ascii="Georgia" w:hAnsi="Georgia" w:cs="Georgia"/>
      <w:spacing w:val="-20"/>
      <w:sz w:val="25"/>
      <w:szCs w:val="25"/>
    </w:rPr>
  </w:style>
  <w:style w:type="character" w:customStyle="1" w:styleId="106">
    <w:name w:val="Основной текст + 106"/>
    <w:aliases w:val="5 pt84,Полужирный48,Малые прописные8"/>
    <w:basedOn w:val="1"/>
    <w:uiPriority w:val="99"/>
    <w:rPr>
      <w:rFonts w:ascii="Georgia" w:hAnsi="Georgia" w:cs="Georgia"/>
      <w:b/>
      <w:bCs/>
      <w:smallCaps/>
      <w:spacing w:val="0"/>
      <w:sz w:val="21"/>
      <w:szCs w:val="21"/>
    </w:rPr>
  </w:style>
  <w:style w:type="character" w:customStyle="1" w:styleId="105">
    <w:name w:val="Основной текст + 105"/>
    <w:aliases w:val="5 pt83,Полужирный47,Малые прописные7"/>
    <w:basedOn w:val="1"/>
    <w:uiPriority w:val="99"/>
    <w:rPr>
      <w:rFonts w:ascii="Georgia" w:hAnsi="Georgia" w:cs="Georgia"/>
      <w:b/>
      <w:bCs/>
      <w:smallCaps/>
      <w:noProof/>
      <w:spacing w:val="0"/>
      <w:sz w:val="21"/>
      <w:szCs w:val="21"/>
    </w:rPr>
  </w:style>
  <w:style w:type="character" w:customStyle="1" w:styleId="TimesNewRoman77">
    <w:name w:val="Основной текст + Times New Roman77"/>
    <w:aliases w:val="1311,5 pt82,Полужирный46"/>
    <w:basedOn w:val="1"/>
    <w:uiPriority w:val="99"/>
    <w:rPr>
      <w:rFonts w:ascii="Times New Roman" w:hAnsi="Times New Roman" w:cs="Times New Roman"/>
      <w:b/>
      <w:bCs/>
      <w:spacing w:val="0"/>
      <w:sz w:val="27"/>
      <w:szCs w:val="27"/>
    </w:rPr>
  </w:style>
  <w:style w:type="character" w:customStyle="1" w:styleId="2110">
    <w:name w:val="Основной текст (2)11"/>
    <w:basedOn w:val="2"/>
    <w:uiPriority w:val="99"/>
    <w:rPr>
      <w:rFonts w:ascii="Times New Roman" w:hAnsi="Times New Roman" w:cs="Times New Roman"/>
      <w:b/>
      <w:bCs/>
      <w:spacing w:val="0"/>
      <w:sz w:val="27"/>
      <w:szCs w:val="27"/>
    </w:rPr>
  </w:style>
  <w:style w:type="character" w:customStyle="1" w:styleId="2100">
    <w:name w:val="Основной текст (2)10"/>
    <w:basedOn w:val="2"/>
    <w:uiPriority w:val="99"/>
    <w:rPr>
      <w:rFonts w:ascii="Times New Roman" w:hAnsi="Times New Roman" w:cs="Times New Roman"/>
      <w:b/>
      <w:bCs/>
      <w:spacing w:val="0"/>
      <w:sz w:val="27"/>
      <w:szCs w:val="27"/>
    </w:rPr>
  </w:style>
  <w:style w:type="character" w:customStyle="1" w:styleId="3TimesNewRoman">
    <w:name w:val="Основной текст (3) + Times New Roman"/>
    <w:aliases w:val="1310,5 pt81,Полужирный45,Интервал -1 pt2"/>
    <w:basedOn w:val="3"/>
    <w:uiPriority w:val="99"/>
    <w:rPr>
      <w:rFonts w:ascii="Times New Roman" w:hAnsi="Times New Roman" w:cs="Times New Roman"/>
      <w:b/>
      <w:bCs/>
      <w:spacing w:val="-30"/>
      <w:sz w:val="27"/>
      <w:szCs w:val="27"/>
      <w:lang w:val="en-US" w:eastAsia="en-US"/>
    </w:rPr>
  </w:style>
  <w:style w:type="character" w:customStyle="1" w:styleId="3-2pt">
    <w:name w:val="Основной текст (3) + Интервал -2 pt"/>
    <w:basedOn w:val="3"/>
    <w:uiPriority w:val="99"/>
    <w:rPr>
      <w:rFonts w:ascii="Georgia" w:hAnsi="Georgia" w:cs="Georgia"/>
      <w:spacing w:val="-40"/>
      <w:sz w:val="38"/>
      <w:szCs w:val="38"/>
      <w:lang w:val="en-US" w:eastAsia="en-US"/>
    </w:rPr>
  </w:style>
  <w:style w:type="character" w:customStyle="1" w:styleId="330">
    <w:name w:val="Основной текст (3)3"/>
    <w:basedOn w:val="3"/>
    <w:uiPriority w:val="99"/>
    <w:rPr>
      <w:rFonts w:ascii="Georgia" w:hAnsi="Georgia" w:cs="Georgia"/>
      <w:spacing w:val="0"/>
      <w:sz w:val="38"/>
      <w:szCs w:val="38"/>
    </w:rPr>
  </w:style>
  <w:style w:type="character" w:customStyle="1" w:styleId="93">
    <w:name w:val="Основной текст + 9"/>
    <w:aliases w:val="5 pt80,Полужирный44"/>
    <w:basedOn w:val="1"/>
    <w:uiPriority w:val="99"/>
    <w:rPr>
      <w:rFonts w:ascii="Georgia" w:hAnsi="Georgia" w:cs="Georgia"/>
      <w:b/>
      <w:bCs/>
      <w:spacing w:val="0"/>
      <w:sz w:val="19"/>
      <w:szCs w:val="19"/>
    </w:rPr>
  </w:style>
  <w:style w:type="character" w:customStyle="1" w:styleId="2-1pt">
    <w:name w:val="Основной текст (2) + Интервал -1 pt"/>
    <w:basedOn w:val="2"/>
    <w:uiPriority w:val="99"/>
    <w:rPr>
      <w:rFonts w:ascii="Times New Roman" w:hAnsi="Times New Roman" w:cs="Times New Roman"/>
      <w:b/>
      <w:bCs/>
      <w:spacing w:val="-30"/>
      <w:sz w:val="27"/>
      <w:szCs w:val="27"/>
    </w:rPr>
  </w:style>
  <w:style w:type="character" w:customStyle="1" w:styleId="29">
    <w:name w:val="Основной текст (2)9"/>
    <w:basedOn w:val="2"/>
    <w:uiPriority w:val="99"/>
    <w:rPr>
      <w:rFonts w:ascii="Times New Roman" w:hAnsi="Times New Roman" w:cs="Times New Roman"/>
      <w:b/>
      <w:bCs/>
      <w:spacing w:val="0"/>
      <w:sz w:val="27"/>
      <w:szCs w:val="27"/>
    </w:rPr>
  </w:style>
  <w:style w:type="character" w:customStyle="1" w:styleId="2Georgia10">
    <w:name w:val="Основной текст (2) + Georgia1"/>
    <w:aliases w:val="10,5 pt79,Малые прописные6"/>
    <w:basedOn w:val="2"/>
    <w:uiPriority w:val="99"/>
    <w:rPr>
      <w:rFonts w:ascii="Georgia" w:hAnsi="Georgia" w:cs="Georgia"/>
      <w:b/>
      <w:bCs/>
      <w:smallCaps/>
      <w:noProof/>
      <w:spacing w:val="0"/>
      <w:sz w:val="21"/>
      <w:szCs w:val="21"/>
    </w:rPr>
  </w:style>
  <w:style w:type="character" w:customStyle="1" w:styleId="21pt">
    <w:name w:val="Основной текст (2) + Интервал 1 pt"/>
    <w:basedOn w:val="2"/>
    <w:uiPriority w:val="99"/>
    <w:rPr>
      <w:rFonts w:ascii="Times New Roman" w:hAnsi="Times New Roman" w:cs="Times New Roman"/>
      <w:b/>
      <w:bCs/>
      <w:spacing w:val="30"/>
      <w:sz w:val="27"/>
      <w:szCs w:val="27"/>
    </w:rPr>
  </w:style>
  <w:style w:type="character" w:customStyle="1" w:styleId="63">
    <w:name w:val="Основной текст (6)3"/>
    <w:basedOn w:val="6"/>
    <w:uiPriority w:val="99"/>
    <w:rPr>
      <w:rFonts w:ascii="Georgia" w:hAnsi="Georgia" w:cs="Georgia"/>
      <w:spacing w:val="0"/>
      <w:sz w:val="23"/>
      <w:szCs w:val="23"/>
    </w:rPr>
  </w:style>
  <w:style w:type="character" w:customStyle="1" w:styleId="612">
    <w:name w:val="Основной текст (6) + 12"/>
    <w:aliases w:val="5 pt78"/>
    <w:basedOn w:val="6"/>
    <w:uiPriority w:val="99"/>
    <w:rPr>
      <w:rFonts w:ascii="Georgia" w:hAnsi="Georgia" w:cs="Georgia"/>
      <w:spacing w:val="0"/>
      <w:sz w:val="25"/>
      <w:szCs w:val="25"/>
    </w:rPr>
  </w:style>
  <w:style w:type="character" w:customStyle="1" w:styleId="69">
    <w:name w:val="Основной текст (6) + 9"/>
    <w:aliases w:val="5 pt77,Полужирный43"/>
    <w:basedOn w:val="6"/>
    <w:uiPriority w:val="99"/>
    <w:rPr>
      <w:rFonts w:ascii="Georgia" w:hAnsi="Georgia" w:cs="Georgia"/>
      <w:b/>
      <w:bCs/>
      <w:spacing w:val="0"/>
      <w:sz w:val="19"/>
      <w:szCs w:val="19"/>
    </w:rPr>
  </w:style>
  <w:style w:type="character" w:customStyle="1" w:styleId="691">
    <w:name w:val="Основной текст (6) + 91"/>
    <w:aliases w:val="5 pt76,Полужирный42"/>
    <w:basedOn w:val="6"/>
    <w:uiPriority w:val="99"/>
    <w:rPr>
      <w:rFonts w:ascii="Georgia" w:hAnsi="Georgia" w:cs="Georgia"/>
      <w:b/>
      <w:bCs/>
      <w:noProof/>
      <w:spacing w:val="0"/>
      <w:sz w:val="19"/>
      <w:szCs w:val="19"/>
    </w:rPr>
  </w:style>
  <w:style w:type="character" w:customStyle="1" w:styleId="6121">
    <w:name w:val="Основной текст (6) + 121"/>
    <w:aliases w:val="5 pt75,Интервал -1 pt1"/>
    <w:basedOn w:val="6"/>
    <w:uiPriority w:val="99"/>
    <w:rPr>
      <w:rFonts w:ascii="Georgia" w:hAnsi="Georgia" w:cs="Georgia"/>
      <w:spacing w:val="-20"/>
      <w:sz w:val="25"/>
      <w:szCs w:val="25"/>
    </w:rPr>
  </w:style>
  <w:style w:type="character" w:customStyle="1" w:styleId="101">
    <w:name w:val="Основной текст (10)_"/>
    <w:basedOn w:val="a0"/>
    <w:link w:val="1010"/>
    <w:uiPriority w:val="99"/>
    <w:locked/>
    <w:rPr>
      <w:rFonts w:ascii="Georgia" w:hAnsi="Georgia" w:cs="Georgia"/>
      <w:spacing w:val="0"/>
      <w:sz w:val="23"/>
      <w:szCs w:val="23"/>
    </w:rPr>
  </w:style>
  <w:style w:type="character" w:customStyle="1" w:styleId="102">
    <w:name w:val="Основной текст (10)"/>
    <w:basedOn w:val="101"/>
    <w:uiPriority w:val="99"/>
    <w:rPr>
      <w:rFonts w:ascii="Georgia" w:hAnsi="Georgia" w:cs="Georgia"/>
      <w:spacing w:val="0"/>
      <w:sz w:val="23"/>
      <w:szCs w:val="23"/>
    </w:rPr>
  </w:style>
  <w:style w:type="character" w:customStyle="1" w:styleId="104">
    <w:name w:val="Основной текст (10)4"/>
    <w:basedOn w:val="101"/>
    <w:uiPriority w:val="99"/>
    <w:rPr>
      <w:rFonts w:ascii="Georgia" w:hAnsi="Georgia" w:cs="Georgia"/>
      <w:noProof/>
      <w:spacing w:val="0"/>
      <w:sz w:val="23"/>
      <w:szCs w:val="23"/>
    </w:rPr>
  </w:style>
  <w:style w:type="character" w:customStyle="1" w:styleId="1011pt">
    <w:name w:val="Основной текст (10) + 11 pt"/>
    <w:basedOn w:val="101"/>
    <w:uiPriority w:val="99"/>
    <w:rPr>
      <w:rFonts w:ascii="Georgia" w:hAnsi="Georgia" w:cs="Georgia"/>
      <w:spacing w:val="0"/>
      <w:sz w:val="22"/>
      <w:szCs w:val="22"/>
    </w:rPr>
  </w:style>
  <w:style w:type="character" w:customStyle="1" w:styleId="10-1pt">
    <w:name w:val="Основной текст (10) + Интервал -1 pt"/>
    <w:basedOn w:val="101"/>
    <w:uiPriority w:val="99"/>
    <w:rPr>
      <w:rFonts w:ascii="Georgia" w:hAnsi="Georgia" w:cs="Georgia"/>
      <w:spacing w:val="-20"/>
      <w:sz w:val="23"/>
      <w:szCs w:val="23"/>
    </w:rPr>
  </w:style>
  <w:style w:type="character" w:customStyle="1" w:styleId="10-1pt1">
    <w:name w:val="Основной текст (10) + Интервал -1 pt1"/>
    <w:basedOn w:val="101"/>
    <w:uiPriority w:val="99"/>
    <w:rPr>
      <w:rFonts w:ascii="Georgia" w:hAnsi="Georgia" w:cs="Georgia"/>
      <w:spacing w:val="-20"/>
      <w:sz w:val="23"/>
      <w:szCs w:val="23"/>
    </w:rPr>
  </w:style>
  <w:style w:type="character" w:customStyle="1" w:styleId="111">
    <w:name w:val="Основной текст (11)_"/>
    <w:basedOn w:val="a0"/>
    <w:link w:val="1110"/>
    <w:uiPriority w:val="99"/>
    <w:locked/>
    <w:rPr>
      <w:rFonts w:ascii="Times New Roman" w:hAnsi="Times New Roman" w:cs="Times New Roman"/>
      <w:i/>
      <w:iCs/>
      <w:spacing w:val="0"/>
      <w:sz w:val="26"/>
      <w:szCs w:val="26"/>
    </w:rPr>
  </w:style>
  <w:style w:type="character" w:customStyle="1" w:styleId="11Georgia">
    <w:name w:val="Основной текст (11) + Georgia"/>
    <w:aliases w:val="1117,5 pt74,Не курсив"/>
    <w:basedOn w:val="111"/>
    <w:uiPriority w:val="99"/>
    <w:rPr>
      <w:rFonts w:ascii="Georgia" w:hAnsi="Georgia" w:cs="Georgia"/>
      <w:spacing w:val="0"/>
      <w:sz w:val="23"/>
      <w:szCs w:val="23"/>
    </w:rPr>
  </w:style>
  <w:style w:type="character" w:customStyle="1" w:styleId="11Georgia11">
    <w:name w:val="Основной текст (11) + Georgia11"/>
    <w:aliases w:val="1116,5 pt73,Не курсив17"/>
    <w:basedOn w:val="111"/>
    <w:uiPriority w:val="99"/>
    <w:rPr>
      <w:rFonts w:ascii="Georgia" w:hAnsi="Georgia" w:cs="Georgia"/>
      <w:noProof/>
      <w:spacing w:val="0"/>
      <w:sz w:val="23"/>
      <w:szCs w:val="23"/>
    </w:rPr>
  </w:style>
  <w:style w:type="character" w:customStyle="1" w:styleId="112">
    <w:name w:val="Основной текст (11)"/>
    <w:basedOn w:val="111"/>
    <w:uiPriority w:val="99"/>
    <w:rPr>
      <w:rFonts w:ascii="Times New Roman" w:hAnsi="Times New Roman" w:cs="Times New Roman"/>
      <w:i/>
      <w:iCs/>
      <w:spacing w:val="0"/>
      <w:sz w:val="26"/>
      <w:szCs w:val="26"/>
    </w:rPr>
  </w:style>
  <w:style w:type="character" w:customStyle="1" w:styleId="109pt">
    <w:name w:val="Основной текст (10) + 9 pt"/>
    <w:aliases w:val="Полужирный41"/>
    <w:basedOn w:val="101"/>
    <w:uiPriority w:val="99"/>
    <w:rPr>
      <w:rFonts w:ascii="Georgia" w:hAnsi="Georgia" w:cs="Georgia"/>
      <w:b/>
      <w:bCs/>
      <w:spacing w:val="0"/>
      <w:sz w:val="18"/>
      <w:szCs w:val="18"/>
    </w:rPr>
  </w:style>
  <w:style w:type="character" w:customStyle="1" w:styleId="103">
    <w:name w:val="Основной текст (10)3"/>
    <w:basedOn w:val="101"/>
    <w:uiPriority w:val="99"/>
    <w:rPr>
      <w:rFonts w:ascii="Georgia" w:hAnsi="Georgia" w:cs="Georgia"/>
      <w:spacing w:val="0"/>
      <w:sz w:val="23"/>
      <w:szCs w:val="23"/>
    </w:rPr>
  </w:style>
  <w:style w:type="character" w:customStyle="1" w:styleId="1020">
    <w:name w:val="Основной текст (10)2"/>
    <w:basedOn w:val="101"/>
    <w:uiPriority w:val="99"/>
    <w:rPr>
      <w:rFonts w:ascii="Georgia" w:hAnsi="Georgia" w:cs="Georgia"/>
      <w:noProof/>
      <w:spacing w:val="0"/>
      <w:sz w:val="23"/>
      <w:szCs w:val="23"/>
    </w:rPr>
  </w:style>
  <w:style w:type="character" w:customStyle="1" w:styleId="102pt">
    <w:name w:val="Основной текст (10) + Интервал 2 pt"/>
    <w:basedOn w:val="101"/>
    <w:uiPriority w:val="99"/>
    <w:rPr>
      <w:rFonts w:ascii="Georgia" w:hAnsi="Georgia" w:cs="Georgia"/>
      <w:spacing w:val="40"/>
      <w:sz w:val="23"/>
      <w:szCs w:val="23"/>
    </w:rPr>
  </w:style>
  <w:style w:type="character" w:customStyle="1" w:styleId="1040pt">
    <w:name w:val="Основной текст (10) + Интервал 40 pt"/>
    <w:basedOn w:val="101"/>
    <w:uiPriority w:val="99"/>
    <w:rPr>
      <w:rFonts w:ascii="Georgia" w:hAnsi="Georgia" w:cs="Georgia"/>
      <w:spacing w:val="810"/>
      <w:sz w:val="23"/>
      <w:szCs w:val="23"/>
    </w:rPr>
  </w:style>
  <w:style w:type="character" w:customStyle="1" w:styleId="-1pt19">
    <w:name w:val="Основной текст + Интервал -1 pt19"/>
    <w:basedOn w:val="1"/>
    <w:uiPriority w:val="99"/>
    <w:rPr>
      <w:rFonts w:ascii="Georgia" w:hAnsi="Georgia" w:cs="Georgia"/>
      <w:spacing w:val="-20"/>
      <w:sz w:val="25"/>
      <w:szCs w:val="25"/>
    </w:rPr>
  </w:style>
  <w:style w:type="character" w:customStyle="1" w:styleId="-1pt18">
    <w:name w:val="Основной текст + Интервал -1 pt18"/>
    <w:basedOn w:val="1"/>
    <w:uiPriority w:val="99"/>
    <w:rPr>
      <w:rFonts w:ascii="Georgia" w:hAnsi="Georgia" w:cs="Georgia"/>
      <w:noProof/>
      <w:spacing w:val="-20"/>
      <w:sz w:val="25"/>
      <w:szCs w:val="25"/>
    </w:rPr>
  </w:style>
  <w:style w:type="character" w:customStyle="1" w:styleId="TimesNewRoman76">
    <w:name w:val="Основной текст + Times New Roman76"/>
    <w:basedOn w:val="1"/>
    <w:uiPriority w:val="99"/>
    <w:rPr>
      <w:rFonts w:ascii="Times New Roman" w:hAnsi="Times New Roman" w:cs="Times New Roman"/>
      <w:spacing w:val="0"/>
      <w:sz w:val="25"/>
      <w:szCs w:val="25"/>
    </w:rPr>
  </w:style>
  <w:style w:type="character" w:customStyle="1" w:styleId="MicrosoftSansSerif4">
    <w:name w:val="Основной текст + Microsoft Sans Serif4"/>
    <w:aliases w:val="1115,5 pt72"/>
    <w:basedOn w:val="1"/>
    <w:uiPriority w:val="99"/>
    <w:rPr>
      <w:rFonts w:ascii="Microsoft Sans Serif" w:hAnsi="Microsoft Sans Serif" w:cs="Microsoft Sans Serif"/>
      <w:spacing w:val="0"/>
      <w:sz w:val="23"/>
      <w:szCs w:val="23"/>
    </w:rPr>
  </w:style>
  <w:style w:type="character" w:customStyle="1" w:styleId="MicrosoftSansSerif3">
    <w:name w:val="Основной текст + Microsoft Sans Serif3"/>
    <w:aliases w:val="1114,5 pt71"/>
    <w:basedOn w:val="1"/>
    <w:uiPriority w:val="99"/>
    <w:rPr>
      <w:rFonts w:ascii="Microsoft Sans Serif" w:hAnsi="Microsoft Sans Serif" w:cs="Microsoft Sans Serif"/>
      <w:spacing w:val="0"/>
      <w:sz w:val="23"/>
      <w:szCs w:val="23"/>
      <w:u w:val="single"/>
    </w:rPr>
  </w:style>
  <w:style w:type="character" w:customStyle="1" w:styleId="MicrosoftSansSerif2">
    <w:name w:val="Основной текст + Microsoft Sans Serif2"/>
    <w:aliases w:val="1113,5 pt70"/>
    <w:basedOn w:val="1"/>
    <w:uiPriority w:val="99"/>
    <w:rPr>
      <w:rFonts w:ascii="Microsoft Sans Serif" w:hAnsi="Microsoft Sans Serif" w:cs="Microsoft Sans Serif"/>
      <w:noProof/>
      <w:spacing w:val="0"/>
      <w:sz w:val="23"/>
      <w:szCs w:val="23"/>
      <w:u w:val="single"/>
    </w:rPr>
  </w:style>
  <w:style w:type="character" w:customStyle="1" w:styleId="72">
    <w:name w:val="Основной текст (7)2"/>
    <w:basedOn w:val="7"/>
    <w:uiPriority w:val="99"/>
    <w:rPr>
      <w:rFonts w:ascii="Georgia" w:hAnsi="Georgia" w:cs="Georgia"/>
      <w:b/>
      <w:bCs/>
      <w:smallCaps/>
      <w:spacing w:val="0"/>
      <w:sz w:val="21"/>
      <w:szCs w:val="21"/>
      <w:lang w:val="ru-RU" w:eastAsia="ru-RU"/>
    </w:rPr>
  </w:style>
  <w:style w:type="character" w:customStyle="1" w:styleId="62">
    <w:name w:val="Основной текст (6)2"/>
    <w:basedOn w:val="6"/>
    <w:uiPriority w:val="99"/>
    <w:rPr>
      <w:rFonts w:ascii="Georgia" w:hAnsi="Georgia" w:cs="Georgia"/>
      <w:spacing w:val="0"/>
      <w:sz w:val="23"/>
      <w:szCs w:val="23"/>
    </w:rPr>
  </w:style>
  <w:style w:type="character" w:customStyle="1" w:styleId="340">
    <w:name w:val="Заголовок №34"/>
    <w:basedOn w:val="33"/>
    <w:uiPriority w:val="99"/>
    <w:rPr>
      <w:rFonts w:ascii="Georgia" w:hAnsi="Georgia" w:cs="Georgia"/>
      <w:spacing w:val="0"/>
      <w:sz w:val="30"/>
      <w:szCs w:val="30"/>
    </w:rPr>
  </w:style>
  <w:style w:type="character" w:customStyle="1" w:styleId="11pt17">
    <w:name w:val="Основной текст + 11 pt17"/>
    <w:aliases w:val="Полужирный40,Курсив96"/>
    <w:basedOn w:val="1"/>
    <w:uiPriority w:val="99"/>
    <w:rPr>
      <w:rFonts w:ascii="Georgia" w:hAnsi="Georgia" w:cs="Georgia"/>
      <w:b/>
      <w:bCs/>
      <w:i/>
      <w:iCs/>
      <w:spacing w:val="0"/>
      <w:sz w:val="22"/>
      <w:szCs w:val="22"/>
    </w:rPr>
  </w:style>
  <w:style w:type="character" w:customStyle="1" w:styleId="7pt1">
    <w:name w:val="Основной текст + 7 pt1"/>
    <w:basedOn w:val="1"/>
    <w:uiPriority w:val="99"/>
    <w:rPr>
      <w:rFonts w:ascii="Georgia" w:hAnsi="Georgia" w:cs="Georgia"/>
      <w:spacing w:val="0"/>
      <w:sz w:val="14"/>
      <w:szCs w:val="14"/>
    </w:rPr>
  </w:style>
  <w:style w:type="character" w:customStyle="1" w:styleId="-1pt17">
    <w:name w:val="Основной текст + Интервал -1 pt17"/>
    <w:basedOn w:val="1"/>
    <w:uiPriority w:val="99"/>
    <w:rPr>
      <w:rFonts w:ascii="Georgia" w:hAnsi="Georgia" w:cs="Georgia"/>
      <w:spacing w:val="-20"/>
      <w:sz w:val="25"/>
      <w:szCs w:val="25"/>
    </w:rPr>
  </w:style>
  <w:style w:type="character" w:customStyle="1" w:styleId="TimesNewRoman75">
    <w:name w:val="Основной текст + Times New Roman75"/>
    <w:aliases w:val="139,5 pt69,Полужирный39"/>
    <w:basedOn w:val="1"/>
    <w:uiPriority w:val="99"/>
    <w:rPr>
      <w:rFonts w:ascii="Times New Roman" w:hAnsi="Times New Roman" w:cs="Times New Roman"/>
      <w:b/>
      <w:bCs/>
      <w:spacing w:val="0"/>
      <w:sz w:val="27"/>
      <w:szCs w:val="27"/>
    </w:rPr>
  </w:style>
  <w:style w:type="character" w:customStyle="1" w:styleId="TimesNewRoman74">
    <w:name w:val="Основной текст + Times New Roman74"/>
    <w:aliases w:val="138,5 pt68,Полужирный38"/>
    <w:basedOn w:val="1"/>
    <w:uiPriority w:val="99"/>
    <w:rPr>
      <w:rFonts w:ascii="Times New Roman" w:hAnsi="Times New Roman" w:cs="Times New Roman"/>
      <w:b/>
      <w:bCs/>
      <w:noProof/>
      <w:spacing w:val="0"/>
      <w:sz w:val="27"/>
      <w:szCs w:val="27"/>
    </w:rPr>
  </w:style>
  <w:style w:type="character" w:customStyle="1" w:styleId="TimesNewRoman73">
    <w:name w:val="Основной текст + Times New Roman73"/>
    <w:aliases w:val="13 pt60,Курсив95"/>
    <w:basedOn w:val="1"/>
    <w:uiPriority w:val="99"/>
    <w:rPr>
      <w:rFonts w:ascii="Times New Roman" w:hAnsi="Times New Roman" w:cs="Times New Roman"/>
      <w:i/>
      <w:iCs/>
      <w:spacing w:val="0"/>
      <w:sz w:val="26"/>
      <w:szCs w:val="26"/>
    </w:rPr>
  </w:style>
  <w:style w:type="character" w:customStyle="1" w:styleId="TimesNewRoman72">
    <w:name w:val="Основной текст + Times New Roman72"/>
    <w:aliases w:val="13 pt59,Курсив94"/>
    <w:basedOn w:val="1"/>
    <w:uiPriority w:val="99"/>
    <w:rPr>
      <w:rFonts w:ascii="Times New Roman" w:hAnsi="Times New Roman" w:cs="Times New Roman"/>
      <w:i/>
      <w:iCs/>
      <w:noProof/>
      <w:spacing w:val="0"/>
      <w:sz w:val="26"/>
      <w:szCs w:val="26"/>
    </w:rPr>
  </w:style>
  <w:style w:type="character" w:customStyle="1" w:styleId="130">
    <w:name w:val="Основной текст (13)_"/>
    <w:basedOn w:val="a0"/>
    <w:link w:val="131"/>
    <w:uiPriority w:val="99"/>
    <w:locked/>
    <w:rPr>
      <w:rFonts w:ascii="Times New Roman" w:hAnsi="Times New Roman" w:cs="Times New Roman"/>
      <w:b/>
      <w:bCs/>
      <w:spacing w:val="0"/>
      <w:sz w:val="26"/>
      <w:szCs w:val="26"/>
    </w:rPr>
  </w:style>
  <w:style w:type="character" w:customStyle="1" w:styleId="132">
    <w:name w:val="Основной текст (13)"/>
    <w:basedOn w:val="130"/>
    <w:uiPriority w:val="99"/>
    <w:rPr>
      <w:rFonts w:ascii="Times New Roman" w:hAnsi="Times New Roman" w:cs="Times New Roman"/>
      <w:b/>
      <w:bCs/>
      <w:spacing w:val="0"/>
      <w:sz w:val="26"/>
      <w:szCs w:val="26"/>
    </w:rPr>
  </w:style>
  <w:style w:type="character" w:customStyle="1" w:styleId="11pt16">
    <w:name w:val="Основной текст + 11 pt16"/>
    <w:aliases w:val="Полужирный37,Курсив93"/>
    <w:basedOn w:val="1"/>
    <w:uiPriority w:val="99"/>
    <w:rPr>
      <w:rFonts w:ascii="Georgia" w:hAnsi="Georgia" w:cs="Georgia"/>
      <w:b/>
      <w:bCs/>
      <w:i/>
      <w:iCs/>
      <w:spacing w:val="0"/>
      <w:sz w:val="22"/>
      <w:szCs w:val="22"/>
    </w:rPr>
  </w:style>
  <w:style w:type="character" w:customStyle="1" w:styleId="511">
    <w:name w:val="Основной текст (5)11"/>
    <w:basedOn w:val="5"/>
    <w:uiPriority w:val="99"/>
    <w:rPr>
      <w:rFonts w:ascii="Georgia" w:hAnsi="Georgia" w:cs="Georgia"/>
      <w:spacing w:val="0"/>
      <w:sz w:val="30"/>
      <w:szCs w:val="30"/>
    </w:rPr>
  </w:style>
  <w:style w:type="character" w:customStyle="1" w:styleId="510">
    <w:name w:val="Основной текст (5)10"/>
    <w:basedOn w:val="5"/>
    <w:uiPriority w:val="99"/>
    <w:rPr>
      <w:rFonts w:ascii="Georgia" w:hAnsi="Georgia" w:cs="Georgia"/>
      <w:noProof/>
      <w:spacing w:val="0"/>
      <w:sz w:val="30"/>
      <w:szCs w:val="30"/>
    </w:rPr>
  </w:style>
  <w:style w:type="character" w:customStyle="1" w:styleId="TimesNewRoman71">
    <w:name w:val="Основной текст + Times New Roman71"/>
    <w:aliases w:val="9,5 pt67,Полужирный36"/>
    <w:basedOn w:val="1"/>
    <w:uiPriority w:val="99"/>
    <w:rPr>
      <w:rFonts w:ascii="Times New Roman" w:hAnsi="Times New Roman" w:cs="Times New Roman"/>
      <w:b/>
      <w:bCs/>
      <w:spacing w:val="0"/>
      <w:sz w:val="19"/>
      <w:szCs w:val="19"/>
    </w:rPr>
  </w:style>
  <w:style w:type="character" w:customStyle="1" w:styleId="280">
    <w:name w:val="Основной текст (2)8"/>
    <w:basedOn w:val="2"/>
    <w:uiPriority w:val="99"/>
    <w:rPr>
      <w:rFonts w:ascii="Times New Roman" w:hAnsi="Times New Roman" w:cs="Times New Roman"/>
      <w:b/>
      <w:bCs/>
      <w:spacing w:val="0"/>
      <w:sz w:val="27"/>
      <w:szCs w:val="27"/>
    </w:rPr>
  </w:style>
  <w:style w:type="character" w:customStyle="1" w:styleId="270">
    <w:name w:val="Основной текст (2)7"/>
    <w:basedOn w:val="2"/>
    <w:uiPriority w:val="99"/>
    <w:rPr>
      <w:rFonts w:ascii="Times New Roman" w:hAnsi="Times New Roman" w:cs="Times New Roman"/>
      <w:b/>
      <w:bCs/>
      <w:noProof/>
      <w:spacing w:val="0"/>
      <w:sz w:val="27"/>
      <w:szCs w:val="27"/>
    </w:rPr>
  </w:style>
  <w:style w:type="character" w:customStyle="1" w:styleId="1123">
    <w:name w:val="Основной текст (11)23"/>
    <w:basedOn w:val="111"/>
    <w:uiPriority w:val="99"/>
    <w:rPr>
      <w:rFonts w:ascii="Times New Roman" w:hAnsi="Times New Roman" w:cs="Times New Roman"/>
      <w:i/>
      <w:iCs/>
      <w:spacing w:val="0"/>
      <w:sz w:val="26"/>
      <w:szCs w:val="26"/>
    </w:rPr>
  </w:style>
  <w:style w:type="character" w:customStyle="1" w:styleId="1122">
    <w:name w:val="Основной текст (11)22"/>
    <w:basedOn w:val="111"/>
    <w:uiPriority w:val="99"/>
    <w:rPr>
      <w:rFonts w:ascii="Times New Roman" w:hAnsi="Times New Roman" w:cs="Times New Roman"/>
      <w:i/>
      <w:iCs/>
      <w:noProof/>
      <w:spacing w:val="0"/>
      <w:sz w:val="26"/>
      <w:szCs w:val="26"/>
    </w:rPr>
  </w:style>
  <w:style w:type="character" w:customStyle="1" w:styleId="42">
    <w:name w:val="Заголовок №4_"/>
    <w:basedOn w:val="a0"/>
    <w:link w:val="410"/>
    <w:uiPriority w:val="99"/>
    <w:locked/>
    <w:rPr>
      <w:rFonts w:ascii="Times New Roman" w:hAnsi="Times New Roman" w:cs="Times New Roman"/>
      <w:b/>
      <w:bCs/>
      <w:spacing w:val="0"/>
      <w:sz w:val="27"/>
      <w:szCs w:val="27"/>
    </w:rPr>
  </w:style>
  <w:style w:type="character" w:customStyle="1" w:styleId="43">
    <w:name w:val="Заголовок №4"/>
    <w:basedOn w:val="42"/>
    <w:uiPriority w:val="99"/>
    <w:rPr>
      <w:rFonts w:ascii="Times New Roman" w:hAnsi="Times New Roman" w:cs="Times New Roman"/>
      <w:b/>
      <w:bCs/>
      <w:spacing w:val="0"/>
      <w:sz w:val="27"/>
      <w:szCs w:val="27"/>
    </w:rPr>
  </w:style>
  <w:style w:type="character" w:customStyle="1" w:styleId="-1pt16">
    <w:name w:val="Основной текст + Интервал -1 pt16"/>
    <w:basedOn w:val="1"/>
    <w:uiPriority w:val="99"/>
    <w:rPr>
      <w:rFonts w:ascii="Georgia" w:hAnsi="Georgia" w:cs="Georgia"/>
      <w:spacing w:val="-20"/>
      <w:sz w:val="25"/>
      <w:szCs w:val="25"/>
    </w:rPr>
  </w:style>
  <w:style w:type="character" w:customStyle="1" w:styleId="TimesNewRoman70">
    <w:name w:val="Основной текст + Times New Roman70"/>
    <w:aliases w:val="1112,5 pt66,Полужирный35"/>
    <w:basedOn w:val="1"/>
    <w:uiPriority w:val="99"/>
    <w:rPr>
      <w:rFonts w:ascii="Times New Roman" w:hAnsi="Times New Roman" w:cs="Times New Roman"/>
      <w:b/>
      <w:bCs/>
      <w:spacing w:val="0"/>
      <w:sz w:val="23"/>
      <w:szCs w:val="23"/>
    </w:rPr>
  </w:style>
  <w:style w:type="character" w:customStyle="1" w:styleId="-1pt15">
    <w:name w:val="Основной текст + Интервал -1 pt15"/>
    <w:basedOn w:val="1"/>
    <w:uiPriority w:val="99"/>
    <w:rPr>
      <w:rFonts w:ascii="Georgia" w:hAnsi="Georgia" w:cs="Georgia"/>
      <w:spacing w:val="-20"/>
      <w:sz w:val="25"/>
      <w:szCs w:val="25"/>
    </w:rPr>
  </w:style>
  <w:style w:type="character" w:customStyle="1" w:styleId="-1pt14">
    <w:name w:val="Основной текст + Интервал -1 pt14"/>
    <w:basedOn w:val="1"/>
    <w:uiPriority w:val="99"/>
    <w:rPr>
      <w:rFonts w:ascii="Georgia" w:hAnsi="Georgia" w:cs="Georgia"/>
      <w:spacing w:val="-20"/>
      <w:sz w:val="25"/>
      <w:szCs w:val="25"/>
    </w:rPr>
  </w:style>
  <w:style w:type="character" w:customStyle="1" w:styleId="141">
    <w:name w:val="Основной текст (14)_"/>
    <w:basedOn w:val="a0"/>
    <w:link w:val="1410"/>
    <w:uiPriority w:val="99"/>
    <w:locked/>
    <w:rPr>
      <w:rFonts w:ascii="Times New Roman" w:hAnsi="Times New Roman" w:cs="Times New Roman"/>
      <w:b/>
      <w:bCs/>
      <w:spacing w:val="0"/>
      <w:sz w:val="23"/>
      <w:szCs w:val="23"/>
    </w:rPr>
  </w:style>
  <w:style w:type="character" w:customStyle="1" w:styleId="142">
    <w:name w:val="Основной текст (14)"/>
    <w:basedOn w:val="141"/>
    <w:uiPriority w:val="99"/>
    <w:rPr>
      <w:rFonts w:ascii="Times New Roman" w:hAnsi="Times New Roman" w:cs="Times New Roman"/>
      <w:b/>
      <w:bCs/>
      <w:spacing w:val="0"/>
      <w:sz w:val="23"/>
      <w:szCs w:val="23"/>
    </w:rPr>
  </w:style>
  <w:style w:type="character" w:customStyle="1" w:styleId="147">
    <w:name w:val="Основной текст (14)7"/>
    <w:basedOn w:val="141"/>
    <w:uiPriority w:val="99"/>
    <w:rPr>
      <w:rFonts w:ascii="Times New Roman" w:hAnsi="Times New Roman" w:cs="Times New Roman"/>
      <w:b/>
      <w:bCs/>
      <w:spacing w:val="0"/>
      <w:sz w:val="23"/>
      <w:szCs w:val="23"/>
    </w:rPr>
  </w:style>
  <w:style w:type="character" w:customStyle="1" w:styleId="146">
    <w:name w:val="Основной текст (14)6"/>
    <w:basedOn w:val="141"/>
    <w:uiPriority w:val="99"/>
    <w:rPr>
      <w:rFonts w:ascii="Times New Roman" w:hAnsi="Times New Roman" w:cs="Times New Roman"/>
      <w:b/>
      <w:bCs/>
      <w:noProof/>
      <w:spacing w:val="0"/>
      <w:sz w:val="23"/>
      <w:szCs w:val="23"/>
    </w:rPr>
  </w:style>
  <w:style w:type="character" w:customStyle="1" w:styleId="145">
    <w:name w:val="Основной текст (14)5"/>
    <w:basedOn w:val="141"/>
    <w:uiPriority w:val="99"/>
    <w:rPr>
      <w:rFonts w:ascii="Times New Roman" w:hAnsi="Times New Roman" w:cs="Times New Roman"/>
      <w:b/>
      <w:bCs/>
      <w:spacing w:val="0"/>
      <w:sz w:val="23"/>
      <w:szCs w:val="23"/>
    </w:rPr>
  </w:style>
  <w:style w:type="character" w:customStyle="1" w:styleId="144">
    <w:name w:val="Основной текст (14)4"/>
    <w:basedOn w:val="141"/>
    <w:uiPriority w:val="99"/>
    <w:rPr>
      <w:rFonts w:ascii="Times New Roman" w:hAnsi="Times New Roman" w:cs="Times New Roman"/>
      <w:b/>
      <w:bCs/>
      <w:noProof/>
      <w:spacing w:val="0"/>
      <w:sz w:val="23"/>
      <w:szCs w:val="23"/>
    </w:rPr>
  </w:style>
  <w:style w:type="character" w:customStyle="1" w:styleId="-1pt13">
    <w:name w:val="Основной текст + Интервал -1 pt13"/>
    <w:basedOn w:val="1"/>
    <w:uiPriority w:val="99"/>
    <w:rPr>
      <w:rFonts w:ascii="Georgia" w:hAnsi="Georgia" w:cs="Georgia"/>
      <w:spacing w:val="-20"/>
      <w:sz w:val="25"/>
      <w:szCs w:val="25"/>
    </w:rPr>
  </w:style>
  <w:style w:type="character" w:customStyle="1" w:styleId="10pt">
    <w:name w:val="Основной текст + 10 pt"/>
    <w:basedOn w:val="1"/>
    <w:uiPriority w:val="99"/>
    <w:rPr>
      <w:rFonts w:ascii="Georgia" w:hAnsi="Georgia" w:cs="Georgia"/>
      <w:noProof/>
      <w:spacing w:val="0"/>
      <w:sz w:val="20"/>
      <w:szCs w:val="20"/>
    </w:rPr>
  </w:style>
  <w:style w:type="character" w:customStyle="1" w:styleId="TimesNewRoman69">
    <w:name w:val="Основной текст + Times New Roman69"/>
    <w:aliases w:val="1111,5 pt65,Полужирный34"/>
    <w:basedOn w:val="1"/>
    <w:uiPriority w:val="99"/>
    <w:rPr>
      <w:rFonts w:ascii="Times New Roman" w:hAnsi="Times New Roman" w:cs="Times New Roman"/>
      <w:b/>
      <w:bCs/>
      <w:spacing w:val="0"/>
      <w:sz w:val="23"/>
      <w:szCs w:val="23"/>
    </w:rPr>
  </w:style>
  <w:style w:type="character" w:customStyle="1" w:styleId="-1pt12">
    <w:name w:val="Основной текст + Интервал -1 pt12"/>
    <w:basedOn w:val="1"/>
    <w:uiPriority w:val="99"/>
    <w:rPr>
      <w:rFonts w:ascii="Georgia" w:hAnsi="Georgia" w:cs="Georgia"/>
      <w:spacing w:val="-20"/>
      <w:sz w:val="25"/>
      <w:szCs w:val="25"/>
    </w:rPr>
  </w:style>
  <w:style w:type="character" w:customStyle="1" w:styleId="TimesNewRoman68">
    <w:name w:val="Основной текст + Times New Roman68"/>
    <w:aliases w:val="13 pt58,Курсив92"/>
    <w:basedOn w:val="1"/>
    <w:uiPriority w:val="99"/>
    <w:rPr>
      <w:rFonts w:ascii="Times New Roman" w:hAnsi="Times New Roman" w:cs="Times New Roman"/>
      <w:i/>
      <w:iCs/>
      <w:spacing w:val="0"/>
      <w:sz w:val="26"/>
      <w:szCs w:val="26"/>
    </w:rPr>
  </w:style>
  <w:style w:type="character" w:customStyle="1" w:styleId="-1pt11">
    <w:name w:val="Основной текст + Интервал -1 pt11"/>
    <w:basedOn w:val="1"/>
    <w:uiPriority w:val="99"/>
    <w:rPr>
      <w:rFonts w:ascii="Georgia" w:hAnsi="Georgia" w:cs="Georgia"/>
      <w:spacing w:val="-20"/>
      <w:sz w:val="25"/>
      <w:szCs w:val="25"/>
    </w:rPr>
  </w:style>
  <w:style w:type="character" w:customStyle="1" w:styleId="1121">
    <w:name w:val="Основной текст (11)21"/>
    <w:basedOn w:val="111"/>
    <w:uiPriority w:val="99"/>
    <w:rPr>
      <w:rFonts w:ascii="Times New Roman" w:hAnsi="Times New Roman" w:cs="Times New Roman"/>
      <w:i/>
      <w:iCs/>
      <w:spacing w:val="0"/>
      <w:sz w:val="26"/>
      <w:szCs w:val="26"/>
    </w:rPr>
  </w:style>
  <w:style w:type="character" w:customStyle="1" w:styleId="1120">
    <w:name w:val="Основной текст (11)20"/>
    <w:basedOn w:val="111"/>
    <w:uiPriority w:val="99"/>
    <w:rPr>
      <w:rFonts w:ascii="Times New Roman" w:hAnsi="Times New Roman" w:cs="Times New Roman"/>
      <w:i/>
      <w:iCs/>
      <w:noProof/>
      <w:spacing w:val="0"/>
      <w:sz w:val="26"/>
      <w:szCs w:val="26"/>
    </w:rPr>
  </w:style>
  <w:style w:type="character" w:customStyle="1" w:styleId="44">
    <w:name w:val="Заголовок №44"/>
    <w:basedOn w:val="42"/>
    <w:uiPriority w:val="99"/>
    <w:rPr>
      <w:rFonts w:ascii="Times New Roman" w:hAnsi="Times New Roman" w:cs="Times New Roman"/>
      <w:b/>
      <w:bCs/>
      <w:spacing w:val="0"/>
      <w:sz w:val="27"/>
      <w:szCs w:val="27"/>
    </w:rPr>
  </w:style>
  <w:style w:type="character" w:customStyle="1" w:styleId="430">
    <w:name w:val="Заголовок №43"/>
    <w:basedOn w:val="42"/>
    <w:uiPriority w:val="99"/>
    <w:rPr>
      <w:rFonts w:ascii="Times New Roman" w:hAnsi="Times New Roman" w:cs="Times New Roman"/>
      <w:b/>
      <w:bCs/>
      <w:noProof/>
      <w:spacing w:val="0"/>
      <w:sz w:val="27"/>
      <w:szCs w:val="27"/>
    </w:rPr>
  </w:style>
  <w:style w:type="character" w:customStyle="1" w:styleId="a8">
    <w:name w:val="Подпись к таблице_"/>
    <w:basedOn w:val="a0"/>
    <w:link w:val="16"/>
    <w:uiPriority w:val="99"/>
    <w:locked/>
    <w:rPr>
      <w:rFonts w:ascii="Times New Roman" w:hAnsi="Times New Roman" w:cs="Times New Roman"/>
      <w:i/>
      <w:iCs/>
      <w:spacing w:val="0"/>
      <w:sz w:val="26"/>
      <w:szCs w:val="26"/>
    </w:rPr>
  </w:style>
  <w:style w:type="character" w:customStyle="1" w:styleId="a9">
    <w:name w:val="Подпись к таблице"/>
    <w:basedOn w:val="a8"/>
    <w:uiPriority w:val="99"/>
    <w:rPr>
      <w:rFonts w:ascii="Times New Roman" w:hAnsi="Times New Roman" w:cs="Times New Roman"/>
      <w:i/>
      <w:iCs/>
      <w:spacing w:val="0"/>
      <w:sz w:val="26"/>
      <w:szCs w:val="26"/>
    </w:rPr>
  </w:style>
  <w:style w:type="character" w:customStyle="1" w:styleId="150">
    <w:name w:val="Основной текст (15)_"/>
    <w:basedOn w:val="a0"/>
    <w:link w:val="151"/>
    <w:uiPriority w:val="99"/>
    <w:locked/>
    <w:rPr>
      <w:rFonts w:ascii="Georgia" w:hAnsi="Georgia" w:cs="Georgia"/>
      <w:b/>
      <w:bCs/>
      <w:i/>
      <w:iCs/>
      <w:spacing w:val="0"/>
      <w:sz w:val="17"/>
      <w:szCs w:val="17"/>
    </w:rPr>
  </w:style>
  <w:style w:type="character" w:customStyle="1" w:styleId="152">
    <w:name w:val="Основной текст (15)"/>
    <w:basedOn w:val="150"/>
    <w:uiPriority w:val="99"/>
    <w:rPr>
      <w:rFonts w:ascii="Georgia" w:hAnsi="Georgia" w:cs="Georgia"/>
      <w:b/>
      <w:bCs/>
      <w:i/>
      <w:iCs/>
      <w:spacing w:val="0"/>
      <w:sz w:val="17"/>
      <w:szCs w:val="17"/>
    </w:rPr>
  </w:style>
  <w:style w:type="character" w:customStyle="1" w:styleId="157">
    <w:name w:val="Основной текст (15)7"/>
    <w:basedOn w:val="150"/>
    <w:uiPriority w:val="99"/>
    <w:rPr>
      <w:rFonts w:ascii="Georgia" w:hAnsi="Georgia" w:cs="Georgia"/>
      <w:b/>
      <w:bCs/>
      <w:i/>
      <w:iCs/>
      <w:noProof/>
      <w:spacing w:val="0"/>
      <w:sz w:val="17"/>
      <w:szCs w:val="17"/>
    </w:rPr>
  </w:style>
  <w:style w:type="character" w:customStyle="1" w:styleId="156">
    <w:name w:val="Основной текст (15)6"/>
    <w:basedOn w:val="150"/>
    <w:uiPriority w:val="99"/>
    <w:rPr>
      <w:rFonts w:ascii="Georgia" w:hAnsi="Georgia" w:cs="Georgia"/>
      <w:b/>
      <w:bCs/>
      <w:i/>
      <w:iCs/>
      <w:noProof/>
      <w:spacing w:val="0"/>
      <w:sz w:val="17"/>
      <w:szCs w:val="17"/>
    </w:rPr>
  </w:style>
  <w:style w:type="character" w:customStyle="1" w:styleId="2pt2">
    <w:name w:val="Основной текст + Интервал 2 pt2"/>
    <w:basedOn w:val="1"/>
    <w:uiPriority w:val="99"/>
    <w:rPr>
      <w:rFonts w:ascii="Georgia" w:hAnsi="Georgia" w:cs="Georgia"/>
      <w:spacing w:val="40"/>
      <w:sz w:val="25"/>
      <w:szCs w:val="25"/>
    </w:rPr>
  </w:style>
  <w:style w:type="character" w:customStyle="1" w:styleId="37">
    <w:name w:val="Подпись к таблице3"/>
    <w:basedOn w:val="a8"/>
    <w:uiPriority w:val="99"/>
    <w:rPr>
      <w:rFonts w:ascii="Times New Roman" w:hAnsi="Times New Roman" w:cs="Times New Roman"/>
      <w:i/>
      <w:iCs/>
      <w:spacing w:val="0"/>
      <w:sz w:val="26"/>
      <w:szCs w:val="26"/>
    </w:rPr>
  </w:style>
  <w:style w:type="character" w:customStyle="1" w:styleId="155">
    <w:name w:val="Основной текст (15)5"/>
    <w:basedOn w:val="150"/>
    <w:uiPriority w:val="99"/>
    <w:rPr>
      <w:rFonts w:ascii="Georgia" w:hAnsi="Georgia" w:cs="Georgia"/>
      <w:b/>
      <w:bCs/>
      <w:i/>
      <w:iCs/>
      <w:spacing w:val="0"/>
      <w:sz w:val="17"/>
      <w:szCs w:val="17"/>
    </w:rPr>
  </w:style>
  <w:style w:type="character" w:customStyle="1" w:styleId="154">
    <w:name w:val="Основной текст (15)4"/>
    <w:basedOn w:val="150"/>
    <w:uiPriority w:val="99"/>
    <w:rPr>
      <w:rFonts w:ascii="Georgia" w:hAnsi="Georgia" w:cs="Georgia"/>
      <w:b/>
      <w:bCs/>
      <w:i/>
      <w:iCs/>
      <w:noProof/>
      <w:spacing w:val="0"/>
      <w:sz w:val="17"/>
      <w:szCs w:val="17"/>
    </w:rPr>
  </w:style>
  <w:style w:type="character" w:customStyle="1" w:styleId="1119">
    <w:name w:val="Основной текст (11)19"/>
    <w:basedOn w:val="111"/>
    <w:uiPriority w:val="99"/>
    <w:rPr>
      <w:rFonts w:ascii="Times New Roman" w:hAnsi="Times New Roman" w:cs="Times New Roman"/>
      <w:i/>
      <w:iCs/>
      <w:spacing w:val="0"/>
      <w:sz w:val="26"/>
      <w:szCs w:val="26"/>
    </w:rPr>
  </w:style>
  <w:style w:type="character" w:customStyle="1" w:styleId="153">
    <w:name w:val="Основной текст (15)3"/>
    <w:basedOn w:val="150"/>
    <w:uiPriority w:val="99"/>
    <w:rPr>
      <w:rFonts w:ascii="Georgia" w:hAnsi="Georgia" w:cs="Georgia"/>
      <w:b/>
      <w:bCs/>
      <w:i/>
      <w:iCs/>
      <w:noProof/>
      <w:spacing w:val="0"/>
      <w:sz w:val="17"/>
      <w:szCs w:val="17"/>
    </w:rPr>
  </w:style>
  <w:style w:type="character" w:customStyle="1" w:styleId="1118">
    <w:name w:val="Основной текст (11)18"/>
    <w:basedOn w:val="111"/>
    <w:uiPriority w:val="99"/>
    <w:rPr>
      <w:rFonts w:ascii="Times New Roman" w:hAnsi="Times New Roman" w:cs="Times New Roman"/>
      <w:i/>
      <w:iCs/>
      <w:spacing w:val="0"/>
      <w:sz w:val="26"/>
      <w:szCs w:val="26"/>
    </w:rPr>
  </w:style>
  <w:style w:type="character" w:customStyle="1" w:styleId="1117">
    <w:name w:val="Основной текст (11)17"/>
    <w:basedOn w:val="111"/>
    <w:uiPriority w:val="99"/>
    <w:rPr>
      <w:rFonts w:ascii="Times New Roman" w:hAnsi="Times New Roman" w:cs="Times New Roman"/>
      <w:i/>
      <w:iCs/>
      <w:noProof/>
      <w:spacing w:val="0"/>
      <w:sz w:val="26"/>
      <w:szCs w:val="26"/>
    </w:rPr>
  </w:style>
  <w:style w:type="character" w:customStyle="1" w:styleId="260">
    <w:name w:val="Основной текст (2)6"/>
    <w:basedOn w:val="2"/>
    <w:uiPriority w:val="99"/>
    <w:rPr>
      <w:rFonts w:ascii="Times New Roman" w:hAnsi="Times New Roman" w:cs="Times New Roman"/>
      <w:b/>
      <w:bCs/>
      <w:spacing w:val="0"/>
      <w:sz w:val="27"/>
      <w:szCs w:val="27"/>
    </w:rPr>
  </w:style>
  <w:style w:type="character" w:customStyle="1" w:styleId="250">
    <w:name w:val="Основной текст (2)5"/>
    <w:basedOn w:val="2"/>
    <w:uiPriority w:val="99"/>
    <w:rPr>
      <w:rFonts w:ascii="Times New Roman" w:hAnsi="Times New Roman" w:cs="Times New Roman"/>
      <w:b/>
      <w:bCs/>
      <w:noProof/>
      <w:spacing w:val="0"/>
      <w:sz w:val="27"/>
      <w:szCs w:val="27"/>
    </w:rPr>
  </w:style>
  <w:style w:type="character" w:customStyle="1" w:styleId="2a">
    <w:name w:val="Подпись к таблице2"/>
    <w:basedOn w:val="a8"/>
    <w:uiPriority w:val="99"/>
    <w:rPr>
      <w:rFonts w:ascii="Times New Roman" w:hAnsi="Times New Roman" w:cs="Times New Roman"/>
      <w:i/>
      <w:iCs/>
      <w:spacing w:val="0"/>
      <w:sz w:val="26"/>
      <w:szCs w:val="26"/>
    </w:rPr>
  </w:style>
  <w:style w:type="character" w:customStyle="1" w:styleId="1520">
    <w:name w:val="Основной текст (15)2"/>
    <w:basedOn w:val="150"/>
    <w:uiPriority w:val="99"/>
    <w:rPr>
      <w:rFonts w:ascii="Georgia" w:hAnsi="Georgia" w:cs="Georgia"/>
      <w:b/>
      <w:bCs/>
      <w:i/>
      <w:iCs/>
      <w:spacing w:val="0"/>
      <w:sz w:val="17"/>
      <w:szCs w:val="17"/>
    </w:rPr>
  </w:style>
  <w:style w:type="character" w:customStyle="1" w:styleId="TimesNewRoman67">
    <w:name w:val="Основной текст + Times New Roman67"/>
    <w:aliases w:val="13 pt57,Курсив91"/>
    <w:basedOn w:val="1"/>
    <w:uiPriority w:val="99"/>
    <w:rPr>
      <w:rFonts w:ascii="Times New Roman" w:hAnsi="Times New Roman" w:cs="Times New Roman"/>
      <w:i/>
      <w:iCs/>
      <w:spacing w:val="0"/>
      <w:sz w:val="26"/>
      <w:szCs w:val="26"/>
    </w:rPr>
  </w:style>
  <w:style w:type="character" w:customStyle="1" w:styleId="215">
    <w:name w:val="Заголовок №215"/>
    <w:basedOn w:val="27"/>
    <w:uiPriority w:val="99"/>
    <w:rPr>
      <w:rFonts w:ascii="Georgia" w:hAnsi="Georgia" w:cs="Georgia"/>
      <w:spacing w:val="0"/>
      <w:sz w:val="32"/>
      <w:szCs w:val="32"/>
    </w:rPr>
  </w:style>
  <w:style w:type="character" w:customStyle="1" w:styleId="11pt15">
    <w:name w:val="Основной текст + 11 pt15"/>
    <w:aliases w:val="Полужирный33,Курсив90"/>
    <w:basedOn w:val="1"/>
    <w:uiPriority w:val="99"/>
    <w:rPr>
      <w:rFonts w:ascii="Georgia" w:hAnsi="Georgia" w:cs="Georgia"/>
      <w:b/>
      <w:bCs/>
      <w:i/>
      <w:iCs/>
      <w:spacing w:val="0"/>
      <w:sz w:val="22"/>
      <w:szCs w:val="22"/>
    </w:rPr>
  </w:style>
  <w:style w:type="character" w:customStyle="1" w:styleId="TimesNewRoman66">
    <w:name w:val="Основной текст + Times New Roman66"/>
    <w:aliases w:val="13 pt56,Курсив89"/>
    <w:basedOn w:val="1"/>
    <w:uiPriority w:val="99"/>
    <w:rPr>
      <w:rFonts w:ascii="Times New Roman" w:hAnsi="Times New Roman" w:cs="Times New Roman"/>
      <w:i/>
      <w:iCs/>
      <w:noProof/>
      <w:spacing w:val="0"/>
      <w:sz w:val="26"/>
      <w:szCs w:val="26"/>
    </w:rPr>
  </w:style>
  <w:style w:type="character" w:customStyle="1" w:styleId="TimesNewRoman65">
    <w:name w:val="Основной текст + Times New Roman65"/>
    <w:aliases w:val="13 pt55,Курсив88"/>
    <w:basedOn w:val="1"/>
    <w:uiPriority w:val="99"/>
    <w:rPr>
      <w:rFonts w:ascii="Times New Roman" w:hAnsi="Times New Roman" w:cs="Times New Roman"/>
      <w:i/>
      <w:iCs/>
      <w:spacing w:val="0"/>
      <w:sz w:val="26"/>
      <w:szCs w:val="26"/>
    </w:rPr>
  </w:style>
  <w:style w:type="character" w:customStyle="1" w:styleId="TimesNewRoman64">
    <w:name w:val="Основной текст + Times New Roman64"/>
    <w:aliases w:val="13 pt54,Курсив87"/>
    <w:basedOn w:val="1"/>
    <w:uiPriority w:val="99"/>
    <w:rPr>
      <w:rFonts w:ascii="Times New Roman" w:hAnsi="Times New Roman" w:cs="Times New Roman"/>
      <w:i/>
      <w:iCs/>
      <w:noProof/>
      <w:spacing w:val="0"/>
      <w:sz w:val="26"/>
      <w:szCs w:val="26"/>
    </w:rPr>
  </w:style>
  <w:style w:type="character" w:customStyle="1" w:styleId="11pt14">
    <w:name w:val="Основной текст + 11 pt14"/>
    <w:aliases w:val="Полужирный32,Курсив86"/>
    <w:basedOn w:val="1"/>
    <w:uiPriority w:val="99"/>
    <w:rPr>
      <w:rFonts w:ascii="Georgia" w:hAnsi="Georgia" w:cs="Georgia"/>
      <w:b/>
      <w:bCs/>
      <w:i/>
      <w:iCs/>
      <w:spacing w:val="0"/>
      <w:sz w:val="22"/>
      <w:szCs w:val="22"/>
    </w:rPr>
  </w:style>
  <w:style w:type="character" w:customStyle="1" w:styleId="TimesNewRoman63">
    <w:name w:val="Основной текст + Times New Roman63"/>
    <w:aliases w:val="13 pt53,Курсив85"/>
    <w:basedOn w:val="1"/>
    <w:uiPriority w:val="99"/>
    <w:rPr>
      <w:rFonts w:ascii="Times New Roman" w:hAnsi="Times New Roman" w:cs="Times New Roman"/>
      <w:i/>
      <w:iCs/>
      <w:spacing w:val="0"/>
      <w:sz w:val="26"/>
      <w:szCs w:val="26"/>
    </w:rPr>
  </w:style>
  <w:style w:type="character" w:customStyle="1" w:styleId="11pt13">
    <w:name w:val="Основной текст + 11 pt13"/>
    <w:aliases w:val="Полужирный31,Курсив84"/>
    <w:basedOn w:val="1"/>
    <w:uiPriority w:val="99"/>
    <w:rPr>
      <w:rFonts w:ascii="Georgia" w:hAnsi="Georgia" w:cs="Georgia"/>
      <w:b/>
      <w:bCs/>
      <w:i/>
      <w:iCs/>
      <w:spacing w:val="0"/>
      <w:sz w:val="22"/>
      <w:szCs w:val="22"/>
    </w:rPr>
  </w:style>
  <w:style w:type="character" w:customStyle="1" w:styleId="TimesNewRoman62">
    <w:name w:val="Основной текст + Times New Roman62"/>
    <w:aliases w:val="13 pt52,Курсив83"/>
    <w:basedOn w:val="1"/>
    <w:uiPriority w:val="99"/>
    <w:rPr>
      <w:rFonts w:ascii="Times New Roman" w:hAnsi="Times New Roman" w:cs="Times New Roman"/>
      <w:i/>
      <w:iCs/>
      <w:spacing w:val="0"/>
      <w:sz w:val="26"/>
      <w:szCs w:val="26"/>
    </w:rPr>
  </w:style>
  <w:style w:type="character" w:customStyle="1" w:styleId="TimesNewRoman61">
    <w:name w:val="Основной текст + Times New Roman61"/>
    <w:aliases w:val="13 pt51,Курсив82"/>
    <w:basedOn w:val="1"/>
    <w:uiPriority w:val="99"/>
    <w:rPr>
      <w:rFonts w:ascii="Times New Roman" w:hAnsi="Times New Roman" w:cs="Times New Roman"/>
      <w:i/>
      <w:iCs/>
      <w:spacing w:val="0"/>
      <w:sz w:val="26"/>
      <w:szCs w:val="26"/>
    </w:rPr>
  </w:style>
  <w:style w:type="character" w:customStyle="1" w:styleId="11pt12">
    <w:name w:val="Основной текст + 11 pt12"/>
    <w:aliases w:val="Полужирный30,Курсив81"/>
    <w:basedOn w:val="1"/>
    <w:uiPriority w:val="99"/>
    <w:rPr>
      <w:rFonts w:ascii="Georgia" w:hAnsi="Georgia" w:cs="Georgia"/>
      <w:b/>
      <w:bCs/>
      <w:i/>
      <w:iCs/>
      <w:spacing w:val="0"/>
      <w:sz w:val="22"/>
      <w:szCs w:val="22"/>
    </w:rPr>
  </w:style>
  <w:style w:type="character" w:customStyle="1" w:styleId="214">
    <w:name w:val="Заголовок №214"/>
    <w:basedOn w:val="27"/>
    <w:uiPriority w:val="99"/>
    <w:rPr>
      <w:rFonts w:ascii="Georgia" w:hAnsi="Georgia" w:cs="Georgia"/>
      <w:spacing w:val="0"/>
      <w:sz w:val="32"/>
      <w:szCs w:val="32"/>
    </w:rPr>
  </w:style>
  <w:style w:type="character" w:customStyle="1" w:styleId="2130">
    <w:name w:val="Заголовок №213"/>
    <w:basedOn w:val="27"/>
    <w:uiPriority w:val="99"/>
    <w:rPr>
      <w:rFonts w:ascii="Georgia" w:hAnsi="Georgia" w:cs="Georgia"/>
      <w:noProof/>
      <w:spacing w:val="0"/>
      <w:sz w:val="32"/>
      <w:szCs w:val="32"/>
    </w:rPr>
  </w:style>
  <w:style w:type="character" w:customStyle="1" w:styleId="TimesNewRoman60">
    <w:name w:val="Основной текст + Times New Roman60"/>
    <w:aliases w:val="13 pt50,Курсив80"/>
    <w:basedOn w:val="1"/>
    <w:uiPriority w:val="99"/>
    <w:rPr>
      <w:rFonts w:ascii="Times New Roman" w:hAnsi="Times New Roman" w:cs="Times New Roman"/>
      <w:i/>
      <w:iCs/>
      <w:spacing w:val="0"/>
      <w:sz w:val="26"/>
      <w:szCs w:val="26"/>
    </w:rPr>
  </w:style>
  <w:style w:type="character" w:customStyle="1" w:styleId="TimesNewRoman59">
    <w:name w:val="Основной текст + Times New Roman59"/>
    <w:aliases w:val="13 pt49,Курсив79"/>
    <w:basedOn w:val="1"/>
    <w:uiPriority w:val="99"/>
    <w:rPr>
      <w:rFonts w:ascii="Times New Roman" w:hAnsi="Times New Roman" w:cs="Times New Roman"/>
      <w:i/>
      <w:iCs/>
      <w:noProof/>
      <w:spacing w:val="0"/>
      <w:sz w:val="26"/>
      <w:szCs w:val="26"/>
    </w:rPr>
  </w:style>
  <w:style w:type="character" w:customStyle="1" w:styleId="TimesNewRoman58">
    <w:name w:val="Основной текст + Times New Roman58"/>
    <w:aliases w:val="13 pt48,Курсив78"/>
    <w:basedOn w:val="1"/>
    <w:uiPriority w:val="99"/>
    <w:rPr>
      <w:rFonts w:ascii="Times New Roman" w:hAnsi="Times New Roman" w:cs="Times New Roman"/>
      <w:i/>
      <w:iCs/>
      <w:spacing w:val="0"/>
      <w:sz w:val="26"/>
      <w:szCs w:val="26"/>
    </w:rPr>
  </w:style>
  <w:style w:type="character" w:customStyle="1" w:styleId="48pt">
    <w:name w:val="Основной текст + 48 pt"/>
    <w:basedOn w:val="1"/>
    <w:uiPriority w:val="99"/>
    <w:rPr>
      <w:rFonts w:ascii="Georgia" w:hAnsi="Georgia" w:cs="Georgia"/>
      <w:noProof/>
      <w:spacing w:val="0"/>
      <w:sz w:val="96"/>
      <w:szCs w:val="96"/>
    </w:rPr>
  </w:style>
  <w:style w:type="character" w:customStyle="1" w:styleId="TimesNewRoman57">
    <w:name w:val="Основной текст + Times New Roman57"/>
    <w:aliases w:val="137,5 pt64,Полужирный29"/>
    <w:basedOn w:val="1"/>
    <w:uiPriority w:val="99"/>
    <w:rPr>
      <w:rFonts w:ascii="Times New Roman" w:hAnsi="Times New Roman" w:cs="Times New Roman"/>
      <w:b/>
      <w:bCs/>
      <w:spacing w:val="0"/>
      <w:sz w:val="27"/>
      <w:szCs w:val="27"/>
    </w:rPr>
  </w:style>
  <w:style w:type="character" w:customStyle="1" w:styleId="11pt11">
    <w:name w:val="Основной текст + 11 pt11"/>
    <w:aliases w:val="Полужирный28,Курсив77"/>
    <w:basedOn w:val="1"/>
    <w:uiPriority w:val="99"/>
    <w:rPr>
      <w:rFonts w:ascii="Georgia" w:hAnsi="Georgia" w:cs="Georgia"/>
      <w:b/>
      <w:bCs/>
      <w:i/>
      <w:iCs/>
      <w:spacing w:val="0"/>
      <w:sz w:val="22"/>
      <w:szCs w:val="22"/>
    </w:rPr>
  </w:style>
  <w:style w:type="character" w:customStyle="1" w:styleId="113">
    <w:name w:val="Основной текст + 11"/>
    <w:aliases w:val="5 pt63"/>
    <w:basedOn w:val="1"/>
    <w:uiPriority w:val="99"/>
    <w:rPr>
      <w:rFonts w:ascii="Georgia" w:hAnsi="Georgia" w:cs="Georgia"/>
      <w:spacing w:val="0"/>
      <w:sz w:val="23"/>
      <w:szCs w:val="23"/>
    </w:rPr>
  </w:style>
  <w:style w:type="character" w:customStyle="1" w:styleId="TimesNewRoman56">
    <w:name w:val="Основной текст + Times New Roman56"/>
    <w:aliases w:val="13 pt47,Курсив76"/>
    <w:basedOn w:val="1"/>
    <w:uiPriority w:val="99"/>
    <w:rPr>
      <w:rFonts w:ascii="Times New Roman" w:hAnsi="Times New Roman" w:cs="Times New Roman"/>
      <w:i/>
      <w:iCs/>
      <w:spacing w:val="0"/>
      <w:sz w:val="26"/>
      <w:szCs w:val="26"/>
    </w:rPr>
  </w:style>
  <w:style w:type="character" w:customStyle="1" w:styleId="TimesNewRoman55">
    <w:name w:val="Основной текст + Times New Roman55"/>
    <w:aliases w:val="13 pt46,Курсив75"/>
    <w:basedOn w:val="1"/>
    <w:uiPriority w:val="99"/>
    <w:rPr>
      <w:rFonts w:ascii="Times New Roman" w:hAnsi="Times New Roman" w:cs="Times New Roman"/>
      <w:i/>
      <w:iCs/>
      <w:noProof/>
      <w:spacing w:val="0"/>
      <w:sz w:val="26"/>
      <w:szCs w:val="26"/>
    </w:rPr>
  </w:style>
  <w:style w:type="character" w:customStyle="1" w:styleId="11Georgia10">
    <w:name w:val="Основной текст (11) + Georgia10"/>
    <w:aliases w:val="1219,5 pt62,Не курсив16"/>
    <w:basedOn w:val="111"/>
    <w:uiPriority w:val="99"/>
    <w:rPr>
      <w:rFonts w:ascii="Georgia" w:hAnsi="Georgia" w:cs="Georgia"/>
      <w:spacing w:val="0"/>
      <w:sz w:val="25"/>
      <w:szCs w:val="25"/>
    </w:rPr>
  </w:style>
  <w:style w:type="character" w:customStyle="1" w:styleId="1116">
    <w:name w:val="Основной текст (11)16"/>
    <w:basedOn w:val="111"/>
    <w:uiPriority w:val="99"/>
    <w:rPr>
      <w:rFonts w:ascii="Times New Roman" w:hAnsi="Times New Roman" w:cs="Times New Roman"/>
      <w:i/>
      <w:iCs/>
      <w:spacing w:val="0"/>
      <w:sz w:val="26"/>
      <w:szCs w:val="26"/>
    </w:rPr>
  </w:style>
  <w:style w:type="character" w:customStyle="1" w:styleId="11pt10">
    <w:name w:val="Основной текст + 11 pt10"/>
    <w:aliases w:val="Полужирный27,Курсив74"/>
    <w:basedOn w:val="1"/>
    <w:uiPriority w:val="99"/>
    <w:rPr>
      <w:rFonts w:ascii="Georgia" w:hAnsi="Georgia" w:cs="Georgia"/>
      <w:b/>
      <w:bCs/>
      <w:i/>
      <w:iCs/>
      <w:spacing w:val="0"/>
      <w:sz w:val="22"/>
      <w:szCs w:val="22"/>
    </w:rPr>
  </w:style>
  <w:style w:type="character" w:customStyle="1" w:styleId="TimesNewRoman54">
    <w:name w:val="Основной текст + Times New Roman54"/>
    <w:aliases w:val="13 pt45,Курсив73"/>
    <w:basedOn w:val="1"/>
    <w:uiPriority w:val="99"/>
    <w:rPr>
      <w:rFonts w:ascii="Times New Roman" w:hAnsi="Times New Roman" w:cs="Times New Roman"/>
      <w:i/>
      <w:iCs/>
      <w:spacing w:val="0"/>
      <w:sz w:val="26"/>
      <w:szCs w:val="26"/>
    </w:rPr>
  </w:style>
  <w:style w:type="character" w:customStyle="1" w:styleId="TimesNewRoman53">
    <w:name w:val="Основной текст + Times New Roman53"/>
    <w:aliases w:val="13 pt44,Курсив72"/>
    <w:basedOn w:val="1"/>
    <w:uiPriority w:val="99"/>
    <w:rPr>
      <w:rFonts w:ascii="Times New Roman" w:hAnsi="Times New Roman" w:cs="Times New Roman"/>
      <w:i/>
      <w:iCs/>
      <w:spacing w:val="0"/>
      <w:sz w:val="26"/>
      <w:szCs w:val="26"/>
    </w:rPr>
  </w:style>
  <w:style w:type="character" w:customStyle="1" w:styleId="TimesNewRoman52">
    <w:name w:val="Основной текст + Times New Roman52"/>
    <w:aliases w:val="13 pt43,Курсив71"/>
    <w:basedOn w:val="1"/>
    <w:uiPriority w:val="99"/>
    <w:rPr>
      <w:rFonts w:ascii="Times New Roman" w:hAnsi="Times New Roman" w:cs="Times New Roman"/>
      <w:i/>
      <w:iCs/>
      <w:noProof/>
      <w:spacing w:val="0"/>
      <w:sz w:val="26"/>
      <w:szCs w:val="26"/>
    </w:rPr>
  </w:style>
  <w:style w:type="character" w:customStyle="1" w:styleId="TimesNewRoman51">
    <w:name w:val="Основной текст + Times New Roman51"/>
    <w:aliases w:val="13 pt42,Курсив70"/>
    <w:basedOn w:val="1"/>
    <w:uiPriority w:val="99"/>
    <w:rPr>
      <w:rFonts w:ascii="Times New Roman" w:hAnsi="Times New Roman" w:cs="Times New Roman"/>
      <w:i/>
      <w:iCs/>
      <w:spacing w:val="0"/>
      <w:sz w:val="26"/>
      <w:szCs w:val="26"/>
    </w:rPr>
  </w:style>
  <w:style w:type="character" w:customStyle="1" w:styleId="TimesNewRoman50">
    <w:name w:val="Основной текст + Times New Roman50"/>
    <w:aliases w:val="13 pt41,Курсив69"/>
    <w:basedOn w:val="1"/>
    <w:uiPriority w:val="99"/>
    <w:rPr>
      <w:rFonts w:ascii="Times New Roman" w:hAnsi="Times New Roman" w:cs="Times New Roman"/>
      <w:i/>
      <w:iCs/>
      <w:noProof/>
      <w:spacing w:val="0"/>
      <w:sz w:val="26"/>
      <w:szCs w:val="26"/>
    </w:rPr>
  </w:style>
  <w:style w:type="character" w:customStyle="1" w:styleId="11Georgia9">
    <w:name w:val="Основной текст (11) + Georgia9"/>
    <w:aliases w:val="1218,5 pt61,Не курсив15"/>
    <w:basedOn w:val="111"/>
    <w:uiPriority w:val="99"/>
    <w:rPr>
      <w:rFonts w:ascii="Georgia" w:hAnsi="Georgia" w:cs="Georgia"/>
      <w:spacing w:val="0"/>
      <w:sz w:val="25"/>
      <w:szCs w:val="25"/>
    </w:rPr>
  </w:style>
  <w:style w:type="character" w:customStyle="1" w:styleId="1115">
    <w:name w:val="Основной текст (11)15"/>
    <w:basedOn w:val="111"/>
    <w:uiPriority w:val="99"/>
    <w:rPr>
      <w:rFonts w:ascii="Times New Roman" w:hAnsi="Times New Roman" w:cs="Times New Roman"/>
      <w:i/>
      <w:iCs/>
      <w:spacing w:val="0"/>
      <w:sz w:val="26"/>
      <w:szCs w:val="26"/>
    </w:rPr>
  </w:style>
  <w:style w:type="character" w:customStyle="1" w:styleId="1114">
    <w:name w:val="Основной текст (11)14"/>
    <w:basedOn w:val="111"/>
    <w:uiPriority w:val="99"/>
    <w:rPr>
      <w:rFonts w:ascii="Times New Roman" w:hAnsi="Times New Roman" w:cs="Times New Roman"/>
      <w:i/>
      <w:iCs/>
      <w:noProof/>
      <w:spacing w:val="0"/>
      <w:sz w:val="26"/>
      <w:szCs w:val="26"/>
    </w:rPr>
  </w:style>
  <w:style w:type="character" w:customStyle="1" w:styleId="1113">
    <w:name w:val="Основной текст (11)13"/>
    <w:basedOn w:val="111"/>
    <w:uiPriority w:val="99"/>
    <w:rPr>
      <w:rFonts w:ascii="Times New Roman" w:hAnsi="Times New Roman" w:cs="Times New Roman"/>
      <w:i/>
      <w:iCs/>
      <w:spacing w:val="0"/>
      <w:sz w:val="26"/>
      <w:szCs w:val="26"/>
    </w:rPr>
  </w:style>
  <w:style w:type="character" w:customStyle="1" w:styleId="1112">
    <w:name w:val="Основной текст (11)12"/>
    <w:basedOn w:val="111"/>
    <w:uiPriority w:val="99"/>
    <w:rPr>
      <w:rFonts w:ascii="Times New Roman" w:hAnsi="Times New Roman" w:cs="Times New Roman"/>
      <w:i/>
      <w:iCs/>
      <w:noProof/>
      <w:spacing w:val="0"/>
      <w:sz w:val="26"/>
      <w:szCs w:val="26"/>
    </w:rPr>
  </w:style>
  <w:style w:type="character" w:customStyle="1" w:styleId="11Georgia8">
    <w:name w:val="Основной текст (11) + Georgia8"/>
    <w:aliases w:val="1217,5 pt60,Не курсив14"/>
    <w:basedOn w:val="111"/>
    <w:uiPriority w:val="99"/>
    <w:rPr>
      <w:rFonts w:ascii="Georgia" w:hAnsi="Georgia" w:cs="Georgia"/>
      <w:spacing w:val="0"/>
      <w:sz w:val="25"/>
      <w:szCs w:val="25"/>
    </w:rPr>
  </w:style>
  <w:style w:type="character" w:customStyle="1" w:styleId="TimesNewRoman49">
    <w:name w:val="Основной текст + Times New Roman49"/>
    <w:aliases w:val="13 pt40,Курсив68"/>
    <w:basedOn w:val="1"/>
    <w:uiPriority w:val="99"/>
    <w:rPr>
      <w:rFonts w:ascii="Times New Roman" w:hAnsi="Times New Roman" w:cs="Times New Roman"/>
      <w:i/>
      <w:iCs/>
      <w:spacing w:val="0"/>
      <w:sz w:val="26"/>
      <w:szCs w:val="26"/>
    </w:rPr>
  </w:style>
  <w:style w:type="character" w:customStyle="1" w:styleId="TimesNewRoman48">
    <w:name w:val="Основной текст + Times New Roman48"/>
    <w:aliases w:val="13 pt39,Курсив67"/>
    <w:basedOn w:val="1"/>
    <w:uiPriority w:val="99"/>
    <w:rPr>
      <w:rFonts w:ascii="Times New Roman" w:hAnsi="Times New Roman" w:cs="Times New Roman"/>
      <w:i/>
      <w:iCs/>
      <w:noProof/>
      <w:spacing w:val="0"/>
      <w:sz w:val="26"/>
      <w:szCs w:val="26"/>
    </w:rPr>
  </w:style>
  <w:style w:type="character" w:customStyle="1" w:styleId="3-2pt1">
    <w:name w:val="Основной текст (3) + Интервал -2 pt1"/>
    <w:basedOn w:val="3"/>
    <w:uiPriority w:val="99"/>
    <w:rPr>
      <w:rFonts w:ascii="Georgia" w:hAnsi="Georgia" w:cs="Georgia"/>
      <w:spacing w:val="-40"/>
      <w:sz w:val="38"/>
      <w:szCs w:val="38"/>
    </w:rPr>
  </w:style>
  <w:style w:type="character" w:customStyle="1" w:styleId="320">
    <w:name w:val="Основной текст (3)2"/>
    <w:basedOn w:val="3"/>
    <w:uiPriority w:val="99"/>
    <w:rPr>
      <w:rFonts w:ascii="Georgia" w:hAnsi="Georgia" w:cs="Georgia"/>
      <w:spacing w:val="0"/>
      <w:sz w:val="38"/>
      <w:szCs w:val="38"/>
    </w:rPr>
  </w:style>
  <w:style w:type="character" w:customStyle="1" w:styleId="160">
    <w:name w:val="Основной текст (16)_"/>
    <w:basedOn w:val="a0"/>
    <w:link w:val="161"/>
    <w:uiPriority w:val="99"/>
    <w:locked/>
    <w:rPr>
      <w:rFonts w:ascii="Georgia" w:hAnsi="Georgia" w:cs="Georgia"/>
      <w:b/>
      <w:bCs/>
      <w:spacing w:val="0"/>
      <w:sz w:val="19"/>
      <w:szCs w:val="19"/>
    </w:rPr>
  </w:style>
  <w:style w:type="character" w:customStyle="1" w:styleId="162">
    <w:name w:val="Основной текст (16)"/>
    <w:basedOn w:val="160"/>
    <w:uiPriority w:val="99"/>
    <w:rPr>
      <w:rFonts w:ascii="Georgia" w:hAnsi="Georgia" w:cs="Georgia"/>
      <w:b/>
      <w:bCs/>
      <w:spacing w:val="0"/>
      <w:sz w:val="19"/>
      <w:szCs w:val="19"/>
    </w:rPr>
  </w:style>
  <w:style w:type="character" w:customStyle="1" w:styleId="1111">
    <w:name w:val="Основной текст (11)11"/>
    <w:basedOn w:val="111"/>
    <w:uiPriority w:val="99"/>
    <w:rPr>
      <w:rFonts w:ascii="Times New Roman" w:hAnsi="Times New Roman" w:cs="Times New Roman"/>
      <w:i/>
      <w:iCs/>
      <w:spacing w:val="0"/>
      <w:sz w:val="26"/>
      <w:szCs w:val="26"/>
    </w:rPr>
  </w:style>
  <w:style w:type="character" w:customStyle="1" w:styleId="11Georgia7">
    <w:name w:val="Основной текст (11) + Georgia7"/>
    <w:aliases w:val="29,5 pt59"/>
    <w:basedOn w:val="111"/>
    <w:uiPriority w:val="99"/>
    <w:rPr>
      <w:rFonts w:ascii="Georgia" w:hAnsi="Georgia" w:cs="Georgia"/>
      <w:i/>
      <w:iCs/>
      <w:noProof/>
      <w:spacing w:val="0"/>
      <w:sz w:val="59"/>
      <w:szCs w:val="59"/>
    </w:rPr>
  </w:style>
  <w:style w:type="character" w:customStyle="1" w:styleId="11-1pt">
    <w:name w:val="Основной текст (11) + Интервал -1 pt"/>
    <w:basedOn w:val="111"/>
    <w:uiPriority w:val="99"/>
    <w:rPr>
      <w:rFonts w:ascii="Times New Roman" w:hAnsi="Times New Roman" w:cs="Times New Roman"/>
      <w:i/>
      <w:iCs/>
      <w:spacing w:val="-30"/>
      <w:sz w:val="26"/>
      <w:szCs w:val="26"/>
    </w:rPr>
  </w:style>
  <w:style w:type="character" w:customStyle="1" w:styleId="8pt1">
    <w:name w:val="Основной текст + Интервал 8 pt1"/>
    <w:basedOn w:val="1"/>
    <w:uiPriority w:val="99"/>
    <w:rPr>
      <w:rFonts w:ascii="Georgia" w:hAnsi="Georgia" w:cs="Georgia"/>
      <w:spacing w:val="160"/>
      <w:sz w:val="25"/>
      <w:szCs w:val="25"/>
    </w:rPr>
  </w:style>
  <w:style w:type="character" w:customStyle="1" w:styleId="-1pt10">
    <w:name w:val="Основной текст + Интервал -1 pt10"/>
    <w:basedOn w:val="1"/>
    <w:uiPriority w:val="99"/>
    <w:rPr>
      <w:rFonts w:ascii="Georgia" w:hAnsi="Georgia" w:cs="Georgia"/>
      <w:spacing w:val="-20"/>
      <w:sz w:val="25"/>
      <w:szCs w:val="25"/>
    </w:rPr>
  </w:style>
  <w:style w:type="character" w:customStyle="1" w:styleId="-1pt9">
    <w:name w:val="Основной текст + Интервал -1 pt9"/>
    <w:basedOn w:val="1"/>
    <w:uiPriority w:val="99"/>
    <w:rPr>
      <w:rFonts w:ascii="Georgia" w:hAnsi="Georgia" w:cs="Georgia"/>
      <w:spacing w:val="-20"/>
      <w:sz w:val="25"/>
      <w:szCs w:val="25"/>
    </w:rPr>
  </w:style>
  <w:style w:type="character" w:customStyle="1" w:styleId="-1pt8">
    <w:name w:val="Основной текст + Интервал -1 pt8"/>
    <w:basedOn w:val="1"/>
    <w:uiPriority w:val="99"/>
    <w:rPr>
      <w:rFonts w:ascii="Georgia" w:hAnsi="Georgia" w:cs="Georgia"/>
      <w:spacing w:val="-30"/>
      <w:sz w:val="25"/>
      <w:szCs w:val="25"/>
    </w:rPr>
  </w:style>
  <w:style w:type="character" w:customStyle="1" w:styleId="3pt">
    <w:name w:val="Основной текст + Интервал 3 pt"/>
    <w:basedOn w:val="1"/>
    <w:uiPriority w:val="99"/>
    <w:rPr>
      <w:rFonts w:ascii="Georgia" w:hAnsi="Georgia" w:cs="Georgia"/>
      <w:spacing w:val="70"/>
      <w:sz w:val="25"/>
      <w:szCs w:val="25"/>
      <w:lang w:val="en-US" w:eastAsia="en-US"/>
    </w:rPr>
  </w:style>
  <w:style w:type="character" w:customStyle="1" w:styleId="17">
    <w:name w:val="Основной текст (17)_"/>
    <w:basedOn w:val="a0"/>
    <w:link w:val="171"/>
    <w:uiPriority w:val="99"/>
    <w:locked/>
    <w:rPr>
      <w:rFonts w:ascii="Microsoft Sans Serif" w:hAnsi="Microsoft Sans Serif" w:cs="Microsoft Sans Serif"/>
      <w:b/>
      <w:bCs/>
      <w:spacing w:val="-20"/>
      <w:sz w:val="30"/>
      <w:szCs w:val="30"/>
    </w:rPr>
  </w:style>
  <w:style w:type="character" w:customStyle="1" w:styleId="17Georgia">
    <w:name w:val="Основной текст (17) + Georgia"/>
    <w:aliases w:val="102,5 pt58,Малые прописные5,Интервал 0 pt36"/>
    <w:basedOn w:val="17"/>
    <w:uiPriority w:val="99"/>
    <w:rPr>
      <w:rFonts w:ascii="Georgia" w:hAnsi="Georgia" w:cs="Georgia"/>
      <w:b/>
      <w:bCs/>
      <w:smallCaps/>
      <w:spacing w:val="0"/>
      <w:sz w:val="21"/>
      <w:szCs w:val="21"/>
    </w:rPr>
  </w:style>
  <w:style w:type="character" w:customStyle="1" w:styleId="170">
    <w:name w:val="Основной текст (17)"/>
    <w:basedOn w:val="17"/>
    <w:uiPriority w:val="99"/>
    <w:rPr>
      <w:rFonts w:ascii="Microsoft Sans Serif" w:hAnsi="Microsoft Sans Serif" w:cs="Microsoft Sans Serif"/>
      <w:b/>
      <w:bCs/>
      <w:spacing w:val="-20"/>
      <w:sz w:val="30"/>
      <w:szCs w:val="30"/>
    </w:rPr>
  </w:style>
  <w:style w:type="character" w:customStyle="1" w:styleId="TimesNewRoman47">
    <w:name w:val="Основной текст + Times New Roman47"/>
    <w:aliases w:val="13 pt38,Курсив66"/>
    <w:basedOn w:val="1"/>
    <w:uiPriority w:val="99"/>
    <w:rPr>
      <w:rFonts w:ascii="Times New Roman" w:hAnsi="Times New Roman" w:cs="Times New Roman"/>
      <w:i/>
      <w:iCs/>
      <w:spacing w:val="0"/>
      <w:sz w:val="26"/>
      <w:szCs w:val="26"/>
    </w:rPr>
  </w:style>
  <w:style w:type="character" w:customStyle="1" w:styleId="1413pt">
    <w:name w:val="Основной текст (14) + 13 pt"/>
    <w:aliases w:val="Не полужирный19,Курсив65"/>
    <w:basedOn w:val="141"/>
    <w:uiPriority w:val="99"/>
    <w:rPr>
      <w:rFonts w:ascii="Times New Roman" w:hAnsi="Times New Roman" w:cs="Times New Roman"/>
      <w:i/>
      <w:iCs/>
      <w:spacing w:val="0"/>
      <w:sz w:val="26"/>
      <w:szCs w:val="26"/>
    </w:rPr>
  </w:style>
  <w:style w:type="character" w:customStyle="1" w:styleId="143">
    <w:name w:val="Основной текст (14)3"/>
    <w:basedOn w:val="141"/>
    <w:uiPriority w:val="99"/>
    <w:rPr>
      <w:rFonts w:ascii="Times New Roman" w:hAnsi="Times New Roman" w:cs="Times New Roman"/>
      <w:b/>
      <w:bCs/>
      <w:noProof/>
      <w:spacing w:val="0"/>
      <w:sz w:val="23"/>
      <w:szCs w:val="23"/>
    </w:rPr>
  </w:style>
  <w:style w:type="character" w:customStyle="1" w:styleId="TimesNewRoman46">
    <w:name w:val="Основной текст + Times New Roman46"/>
    <w:aliases w:val="13 pt37,Курсив64"/>
    <w:basedOn w:val="1"/>
    <w:uiPriority w:val="99"/>
    <w:rPr>
      <w:rFonts w:ascii="Times New Roman" w:hAnsi="Times New Roman" w:cs="Times New Roman"/>
      <w:i/>
      <w:iCs/>
      <w:spacing w:val="0"/>
      <w:sz w:val="26"/>
      <w:szCs w:val="26"/>
    </w:rPr>
  </w:style>
  <w:style w:type="character" w:customStyle="1" w:styleId="TimesNewRoman45">
    <w:name w:val="Основной текст + Times New Roman45"/>
    <w:aliases w:val="13 pt36,Курсив63"/>
    <w:basedOn w:val="1"/>
    <w:uiPriority w:val="99"/>
    <w:rPr>
      <w:rFonts w:ascii="Times New Roman" w:hAnsi="Times New Roman" w:cs="Times New Roman"/>
      <w:i/>
      <w:iCs/>
      <w:noProof/>
      <w:spacing w:val="0"/>
      <w:sz w:val="26"/>
      <w:szCs w:val="26"/>
    </w:rPr>
  </w:style>
  <w:style w:type="character" w:customStyle="1" w:styleId="11Georgia6">
    <w:name w:val="Основной текст (11) + Georgia6"/>
    <w:aliases w:val="1216,5 pt57,Не курсив13"/>
    <w:basedOn w:val="111"/>
    <w:uiPriority w:val="99"/>
    <w:rPr>
      <w:rFonts w:ascii="Georgia" w:hAnsi="Georgia" w:cs="Georgia"/>
      <w:spacing w:val="0"/>
      <w:sz w:val="25"/>
      <w:szCs w:val="25"/>
    </w:rPr>
  </w:style>
  <w:style w:type="character" w:customStyle="1" w:styleId="11100">
    <w:name w:val="Основной текст (11)10"/>
    <w:basedOn w:val="111"/>
    <w:uiPriority w:val="99"/>
    <w:rPr>
      <w:rFonts w:ascii="Times New Roman" w:hAnsi="Times New Roman" w:cs="Times New Roman"/>
      <w:i/>
      <w:iCs/>
      <w:spacing w:val="0"/>
      <w:sz w:val="26"/>
      <w:szCs w:val="26"/>
    </w:rPr>
  </w:style>
  <w:style w:type="character" w:customStyle="1" w:styleId="119">
    <w:name w:val="Основной текст (11)9"/>
    <w:basedOn w:val="111"/>
    <w:uiPriority w:val="99"/>
    <w:rPr>
      <w:rFonts w:ascii="Times New Roman" w:hAnsi="Times New Roman" w:cs="Times New Roman"/>
      <w:i/>
      <w:iCs/>
      <w:noProof/>
      <w:spacing w:val="0"/>
      <w:sz w:val="26"/>
      <w:szCs w:val="26"/>
    </w:rPr>
  </w:style>
  <w:style w:type="character" w:customStyle="1" w:styleId="11Georgia5">
    <w:name w:val="Основной текст (11) + Georgia5"/>
    <w:aliases w:val="1215,5 pt56,Не курсив12"/>
    <w:basedOn w:val="111"/>
    <w:uiPriority w:val="99"/>
    <w:rPr>
      <w:rFonts w:ascii="Georgia" w:hAnsi="Georgia" w:cs="Georgia"/>
      <w:noProof/>
      <w:spacing w:val="0"/>
      <w:sz w:val="25"/>
      <w:szCs w:val="25"/>
    </w:rPr>
  </w:style>
  <w:style w:type="character" w:customStyle="1" w:styleId="11Georgia4">
    <w:name w:val="Основной текст (11) + Georgia4"/>
    <w:aliases w:val="1214,5 pt55,Не курсив11"/>
    <w:basedOn w:val="111"/>
    <w:uiPriority w:val="99"/>
    <w:rPr>
      <w:rFonts w:ascii="Georgia" w:hAnsi="Georgia" w:cs="Georgia"/>
      <w:spacing w:val="0"/>
      <w:sz w:val="25"/>
      <w:szCs w:val="25"/>
    </w:rPr>
  </w:style>
  <w:style w:type="character" w:customStyle="1" w:styleId="118">
    <w:name w:val="Основной текст (11)8"/>
    <w:basedOn w:val="111"/>
    <w:uiPriority w:val="99"/>
    <w:rPr>
      <w:rFonts w:ascii="Times New Roman" w:hAnsi="Times New Roman" w:cs="Times New Roman"/>
      <w:i/>
      <w:iCs/>
      <w:spacing w:val="0"/>
      <w:sz w:val="26"/>
      <w:szCs w:val="26"/>
    </w:rPr>
  </w:style>
  <w:style w:type="character" w:customStyle="1" w:styleId="117">
    <w:name w:val="Основной текст (11)7"/>
    <w:basedOn w:val="111"/>
    <w:uiPriority w:val="99"/>
    <w:rPr>
      <w:rFonts w:ascii="Times New Roman" w:hAnsi="Times New Roman" w:cs="Times New Roman"/>
      <w:i/>
      <w:iCs/>
      <w:noProof/>
      <w:spacing w:val="0"/>
      <w:sz w:val="26"/>
      <w:szCs w:val="26"/>
    </w:rPr>
  </w:style>
  <w:style w:type="character" w:customStyle="1" w:styleId="TimesNewRoman44">
    <w:name w:val="Основной текст + Times New Roman44"/>
    <w:aliases w:val="13 pt35,Курсив62"/>
    <w:basedOn w:val="1"/>
    <w:uiPriority w:val="99"/>
    <w:rPr>
      <w:rFonts w:ascii="Times New Roman" w:hAnsi="Times New Roman" w:cs="Times New Roman"/>
      <w:i/>
      <w:iCs/>
      <w:spacing w:val="0"/>
      <w:sz w:val="26"/>
      <w:szCs w:val="26"/>
    </w:rPr>
  </w:style>
  <w:style w:type="character" w:customStyle="1" w:styleId="111a">
    <w:name w:val="Основной текст + 111"/>
    <w:aliases w:val="5 pt54"/>
    <w:basedOn w:val="1"/>
    <w:uiPriority w:val="99"/>
    <w:rPr>
      <w:rFonts w:ascii="Georgia" w:hAnsi="Georgia" w:cs="Georgia"/>
      <w:spacing w:val="0"/>
      <w:sz w:val="23"/>
      <w:szCs w:val="23"/>
    </w:rPr>
  </w:style>
  <w:style w:type="character" w:customStyle="1" w:styleId="11Georgia3">
    <w:name w:val="Основной текст (11) + Georgia3"/>
    <w:aliases w:val="1213,5 pt53,Не курсив10"/>
    <w:basedOn w:val="111"/>
    <w:uiPriority w:val="99"/>
    <w:rPr>
      <w:rFonts w:ascii="Georgia" w:hAnsi="Georgia" w:cs="Georgia"/>
      <w:noProof/>
      <w:spacing w:val="0"/>
      <w:sz w:val="25"/>
      <w:szCs w:val="25"/>
    </w:rPr>
  </w:style>
  <w:style w:type="character" w:customStyle="1" w:styleId="TimesNewRoman43">
    <w:name w:val="Основной текст + Times New Roman43"/>
    <w:aliases w:val="13 pt34,Курсив61"/>
    <w:basedOn w:val="1"/>
    <w:uiPriority w:val="99"/>
    <w:rPr>
      <w:rFonts w:ascii="Times New Roman" w:hAnsi="Times New Roman" w:cs="Times New Roman"/>
      <w:i/>
      <w:iCs/>
      <w:spacing w:val="0"/>
      <w:sz w:val="26"/>
      <w:szCs w:val="26"/>
    </w:rPr>
  </w:style>
  <w:style w:type="character" w:customStyle="1" w:styleId="TimesNewRoman42">
    <w:name w:val="Основной текст + Times New Roman42"/>
    <w:aliases w:val="13 pt33,Курсив60"/>
    <w:basedOn w:val="1"/>
    <w:uiPriority w:val="99"/>
    <w:rPr>
      <w:rFonts w:ascii="Times New Roman" w:hAnsi="Times New Roman" w:cs="Times New Roman"/>
      <w:i/>
      <w:iCs/>
      <w:noProof/>
      <w:spacing w:val="0"/>
      <w:sz w:val="26"/>
      <w:szCs w:val="26"/>
    </w:rPr>
  </w:style>
  <w:style w:type="character" w:customStyle="1" w:styleId="11Georgia2">
    <w:name w:val="Основной текст (11) + Georgia2"/>
    <w:aliases w:val="1212,5 pt52,Не курсив9"/>
    <w:basedOn w:val="111"/>
    <w:uiPriority w:val="99"/>
    <w:rPr>
      <w:rFonts w:ascii="Georgia" w:hAnsi="Georgia" w:cs="Georgia"/>
      <w:spacing w:val="0"/>
      <w:sz w:val="25"/>
      <w:szCs w:val="25"/>
    </w:rPr>
  </w:style>
  <w:style w:type="character" w:customStyle="1" w:styleId="116">
    <w:name w:val="Основной текст (11)6"/>
    <w:basedOn w:val="111"/>
    <w:uiPriority w:val="99"/>
    <w:rPr>
      <w:rFonts w:ascii="Times New Roman" w:hAnsi="Times New Roman" w:cs="Times New Roman"/>
      <w:i/>
      <w:iCs/>
      <w:spacing w:val="0"/>
      <w:sz w:val="26"/>
      <w:szCs w:val="26"/>
    </w:rPr>
  </w:style>
  <w:style w:type="character" w:customStyle="1" w:styleId="115">
    <w:name w:val="Основной текст (11)5"/>
    <w:basedOn w:val="111"/>
    <w:uiPriority w:val="99"/>
    <w:rPr>
      <w:rFonts w:ascii="Times New Roman" w:hAnsi="Times New Roman" w:cs="Times New Roman"/>
      <w:i/>
      <w:iCs/>
      <w:noProof/>
      <w:spacing w:val="0"/>
      <w:sz w:val="26"/>
      <w:szCs w:val="26"/>
    </w:rPr>
  </w:style>
  <w:style w:type="character" w:customStyle="1" w:styleId="MicrosoftSansSerif6">
    <w:name w:val="Колонтитул + Microsoft Sans Serif6"/>
    <w:aliases w:val="1110,5 pt51"/>
    <w:basedOn w:val="a6"/>
    <w:uiPriority w:val="99"/>
    <w:rPr>
      <w:rFonts w:ascii="Microsoft Sans Serif" w:hAnsi="Microsoft Sans Serif" w:cs="Microsoft Sans Serif"/>
      <w:noProof/>
      <w:spacing w:val="0"/>
      <w:sz w:val="23"/>
      <w:szCs w:val="23"/>
    </w:rPr>
  </w:style>
  <w:style w:type="character" w:customStyle="1" w:styleId="TimesNewRoman41">
    <w:name w:val="Основной текст + Times New Roman41"/>
    <w:aliases w:val="13 pt32,Курсив59"/>
    <w:basedOn w:val="1"/>
    <w:uiPriority w:val="99"/>
    <w:rPr>
      <w:rFonts w:ascii="Times New Roman" w:hAnsi="Times New Roman" w:cs="Times New Roman"/>
      <w:i/>
      <w:iCs/>
      <w:spacing w:val="0"/>
      <w:sz w:val="26"/>
      <w:szCs w:val="26"/>
    </w:rPr>
  </w:style>
  <w:style w:type="character" w:customStyle="1" w:styleId="TimesNewRoman40">
    <w:name w:val="Основной текст + Times New Roman40"/>
    <w:aliases w:val="13 pt31,Курсив58"/>
    <w:basedOn w:val="1"/>
    <w:uiPriority w:val="99"/>
    <w:rPr>
      <w:rFonts w:ascii="Times New Roman" w:hAnsi="Times New Roman" w:cs="Times New Roman"/>
      <w:i/>
      <w:iCs/>
      <w:noProof/>
      <w:spacing w:val="0"/>
      <w:sz w:val="26"/>
      <w:szCs w:val="26"/>
    </w:rPr>
  </w:style>
  <w:style w:type="character" w:customStyle="1" w:styleId="TimesNewRoman39">
    <w:name w:val="Основной текст + Times New Roman39"/>
    <w:aliases w:val="13 pt30,Курсив57"/>
    <w:basedOn w:val="1"/>
    <w:uiPriority w:val="99"/>
    <w:rPr>
      <w:rFonts w:ascii="Times New Roman" w:hAnsi="Times New Roman" w:cs="Times New Roman"/>
      <w:i/>
      <w:iCs/>
      <w:spacing w:val="0"/>
      <w:sz w:val="26"/>
      <w:szCs w:val="26"/>
    </w:rPr>
  </w:style>
  <w:style w:type="character" w:customStyle="1" w:styleId="TimesNewRoman38">
    <w:name w:val="Основной текст + Times New Roman38"/>
    <w:aliases w:val="13 pt29,Курсив56"/>
    <w:basedOn w:val="1"/>
    <w:uiPriority w:val="99"/>
    <w:rPr>
      <w:rFonts w:ascii="Times New Roman" w:hAnsi="Times New Roman" w:cs="Times New Roman"/>
      <w:i/>
      <w:iCs/>
      <w:noProof/>
      <w:spacing w:val="0"/>
      <w:sz w:val="26"/>
      <w:szCs w:val="26"/>
    </w:rPr>
  </w:style>
  <w:style w:type="character" w:customStyle="1" w:styleId="TimesNewRoman37">
    <w:name w:val="Основной текст + Times New Roman37"/>
    <w:aliases w:val="136,5 pt50,Полужирный26"/>
    <w:basedOn w:val="1"/>
    <w:uiPriority w:val="99"/>
    <w:rPr>
      <w:rFonts w:ascii="Times New Roman" w:hAnsi="Times New Roman" w:cs="Times New Roman"/>
      <w:b/>
      <w:bCs/>
      <w:spacing w:val="0"/>
      <w:sz w:val="27"/>
      <w:szCs w:val="27"/>
    </w:rPr>
  </w:style>
  <w:style w:type="character" w:customStyle="1" w:styleId="TimesNewRoman36">
    <w:name w:val="Основной текст + Times New Roman36"/>
    <w:aliases w:val="135,5 pt49,Полужирный25"/>
    <w:basedOn w:val="1"/>
    <w:uiPriority w:val="99"/>
    <w:rPr>
      <w:rFonts w:ascii="Times New Roman" w:hAnsi="Times New Roman" w:cs="Times New Roman"/>
      <w:b/>
      <w:bCs/>
      <w:noProof/>
      <w:spacing w:val="0"/>
      <w:sz w:val="27"/>
      <w:szCs w:val="27"/>
    </w:rPr>
  </w:style>
  <w:style w:type="character" w:customStyle="1" w:styleId="MicrosoftSansSerif50">
    <w:name w:val="Колонтитул + Microsoft Sans Serif5"/>
    <w:aliases w:val="119,5 pt48"/>
    <w:basedOn w:val="a6"/>
    <w:uiPriority w:val="99"/>
    <w:rPr>
      <w:rFonts w:ascii="Microsoft Sans Serif" w:hAnsi="Microsoft Sans Serif" w:cs="Microsoft Sans Serif"/>
      <w:spacing w:val="0"/>
      <w:sz w:val="23"/>
      <w:szCs w:val="23"/>
    </w:rPr>
  </w:style>
  <w:style w:type="character" w:customStyle="1" w:styleId="5pt3">
    <w:name w:val="Колонтитул + 5 pt3"/>
    <w:aliases w:val="Интервал 1 pt3"/>
    <w:basedOn w:val="a6"/>
    <w:uiPriority w:val="99"/>
    <w:rPr>
      <w:rFonts w:ascii="Times New Roman" w:hAnsi="Times New Roman" w:cs="Times New Roman"/>
      <w:spacing w:val="20"/>
      <w:sz w:val="10"/>
      <w:szCs w:val="10"/>
    </w:rPr>
  </w:style>
  <w:style w:type="character" w:customStyle="1" w:styleId="1040">
    <w:name w:val="Основной текст + 104"/>
    <w:aliases w:val="5 pt47,Полужирный24,Малые прописные4,Интервал 0 pt35"/>
    <w:basedOn w:val="1"/>
    <w:uiPriority w:val="99"/>
    <w:rPr>
      <w:rFonts w:ascii="Georgia" w:hAnsi="Georgia" w:cs="Georgia"/>
      <w:b/>
      <w:bCs/>
      <w:smallCaps/>
      <w:spacing w:val="10"/>
      <w:sz w:val="21"/>
      <w:szCs w:val="21"/>
    </w:rPr>
  </w:style>
  <w:style w:type="character" w:customStyle="1" w:styleId="MicrosoftSansSerif40">
    <w:name w:val="Колонтитул + Microsoft Sans Serif4"/>
    <w:aliases w:val="118,5 pt46"/>
    <w:basedOn w:val="a6"/>
    <w:uiPriority w:val="99"/>
    <w:rPr>
      <w:rFonts w:ascii="Microsoft Sans Serif" w:hAnsi="Microsoft Sans Serif" w:cs="Microsoft Sans Serif"/>
      <w:noProof/>
      <w:spacing w:val="0"/>
      <w:sz w:val="23"/>
      <w:szCs w:val="23"/>
    </w:rPr>
  </w:style>
  <w:style w:type="character" w:customStyle="1" w:styleId="420">
    <w:name w:val="Заголовок №4 (2)_"/>
    <w:basedOn w:val="a0"/>
    <w:link w:val="421"/>
    <w:uiPriority w:val="99"/>
    <w:locked/>
    <w:rPr>
      <w:rFonts w:ascii="Georgia" w:hAnsi="Georgia" w:cs="Georgia"/>
      <w:spacing w:val="0"/>
      <w:sz w:val="25"/>
      <w:szCs w:val="25"/>
    </w:rPr>
  </w:style>
  <w:style w:type="character" w:customStyle="1" w:styleId="422">
    <w:name w:val="Заголовок №4 (2)"/>
    <w:basedOn w:val="420"/>
    <w:uiPriority w:val="99"/>
    <w:rPr>
      <w:rFonts w:ascii="Georgia" w:hAnsi="Georgia" w:cs="Georgia"/>
      <w:spacing w:val="0"/>
      <w:sz w:val="25"/>
      <w:szCs w:val="25"/>
    </w:rPr>
  </w:style>
  <w:style w:type="character" w:customStyle="1" w:styleId="423">
    <w:name w:val="Заголовок №4 (2)3"/>
    <w:basedOn w:val="420"/>
    <w:uiPriority w:val="99"/>
    <w:rPr>
      <w:rFonts w:ascii="Georgia" w:hAnsi="Georgia" w:cs="Georgia"/>
      <w:noProof/>
      <w:spacing w:val="0"/>
      <w:sz w:val="25"/>
      <w:szCs w:val="25"/>
    </w:rPr>
  </w:style>
  <w:style w:type="character" w:customStyle="1" w:styleId="424">
    <w:name w:val="Заголовок №42"/>
    <w:basedOn w:val="42"/>
    <w:uiPriority w:val="99"/>
    <w:rPr>
      <w:rFonts w:ascii="Times New Roman" w:hAnsi="Times New Roman" w:cs="Times New Roman"/>
      <w:b/>
      <w:bCs/>
      <w:spacing w:val="0"/>
      <w:sz w:val="27"/>
      <w:szCs w:val="27"/>
    </w:rPr>
  </w:style>
  <w:style w:type="character" w:customStyle="1" w:styleId="42TimesNewRoman">
    <w:name w:val="Заголовок №4 (2) + Times New Roman"/>
    <w:aliases w:val="134,5 pt45,Полужирный23"/>
    <w:basedOn w:val="420"/>
    <w:uiPriority w:val="99"/>
    <w:rPr>
      <w:rFonts w:ascii="Times New Roman" w:hAnsi="Times New Roman" w:cs="Times New Roman"/>
      <w:b/>
      <w:bCs/>
      <w:spacing w:val="0"/>
      <w:sz w:val="27"/>
      <w:szCs w:val="27"/>
    </w:rPr>
  </w:style>
  <w:style w:type="character" w:customStyle="1" w:styleId="426pt">
    <w:name w:val="Заголовок №4 (2) + 6 pt"/>
    <w:basedOn w:val="420"/>
    <w:uiPriority w:val="99"/>
    <w:rPr>
      <w:rFonts w:ascii="Georgia" w:hAnsi="Georgia" w:cs="Georgia"/>
      <w:spacing w:val="0"/>
      <w:sz w:val="12"/>
      <w:szCs w:val="12"/>
    </w:rPr>
  </w:style>
  <w:style w:type="character" w:customStyle="1" w:styleId="-1pt7">
    <w:name w:val="Основной текст + Интервал -1 pt7"/>
    <w:basedOn w:val="1"/>
    <w:uiPriority w:val="99"/>
    <w:rPr>
      <w:rFonts w:ascii="Georgia" w:hAnsi="Georgia" w:cs="Georgia"/>
      <w:spacing w:val="-20"/>
      <w:sz w:val="25"/>
      <w:szCs w:val="25"/>
    </w:rPr>
  </w:style>
  <w:style w:type="character" w:customStyle="1" w:styleId="4220">
    <w:name w:val="Заголовок №4 (2)2"/>
    <w:basedOn w:val="420"/>
    <w:uiPriority w:val="99"/>
    <w:rPr>
      <w:rFonts w:ascii="Georgia" w:hAnsi="Georgia" w:cs="Georgia"/>
      <w:spacing w:val="0"/>
      <w:sz w:val="25"/>
      <w:szCs w:val="25"/>
    </w:rPr>
  </w:style>
  <w:style w:type="character" w:customStyle="1" w:styleId="240">
    <w:name w:val="Основной текст (2)4"/>
    <w:basedOn w:val="2"/>
    <w:uiPriority w:val="99"/>
    <w:rPr>
      <w:rFonts w:ascii="Times New Roman" w:hAnsi="Times New Roman" w:cs="Times New Roman"/>
      <w:b/>
      <w:bCs/>
      <w:spacing w:val="0"/>
      <w:sz w:val="27"/>
      <w:szCs w:val="27"/>
    </w:rPr>
  </w:style>
  <w:style w:type="character" w:customStyle="1" w:styleId="18">
    <w:name w:val="Основной текст (18)_"/>
    <w:basedOn w:val="a0"/>
    <w:link w:val="181"/>
    <w:uiPriority w:val="99"/>
    <w:locked/>
    <w:rPr>
      <w:rFonts w:ascii="Microsoft Sans Serif" w:hAnsi="Microsoft Sans Serif" w:cs="Microsoft Sans Serif"/>
      <w:spacing w:val="0"/>
      <w:sz w:val="14"/>
      <w:szCs w:val="14"/>
    </w:rPr>
  </w:style>
  <w:style w:type="character" w:customStyle="1" w:styleId="180">
    <w:name w:val="Основной текст (18)"/>
    <w:basedOn w:val="18"/>
    <w:uiPriority w:val="99"/>
    <w:rPr>
      <w:rFonts w:ascii="Microsoft Sans Serif" w:hAnsi="Microsoft Sans Serif" w:cs="Microsoft Sans Serif"/>
      <w:spacing w:val="0"/>
      <w:sz w:val="14"/>
      <w:szCs w:val="14"/>
    </w:rPr>
  </w:style>
  <w:style w:type="character" w:customStyle="1" w:styleId="18Georgia">
    <w:name w:val="Основной текст (18) + Georgia"/>
    <w:aliases w:val="1211,5 pt44"/>
    <w:basedOn w:val="18"/>
    <w:uiPriority w:val="99"/>
    <w:rPr>
      <w:rFonts w:ascii="Georgia" w:hAnsi="Georgia" w:cs="Georgia"/>
      <w:spacing w:val="0"/>
      <w:sz w:val="25"/>
      <w:szCs w:val="25"/>
    </w:rPr>
  </w:style>
  <w:style w:type="character" w:customStyle="1" w:styleId="19">
    <w:name w:val="Основной текст (19)_"/>
    <w:basedOn w:val="a0"/>
    <w:link w:val="191"/>
    <w:uiPriority w:val="99"/>
    <w:locked/>
    <w:rPr>
      <w:rFonts w:ascii="Times New Roman" w:hAnsi="Times New Roman" w:cs="Times New Roman"/>
      <w:b/>
      <w:bCs/>
      <w:spacing w:val="0"/>
      <w:sz w:val="19"/>
      <w:szCs w:val="19"/>
    </w:rPr>
  </w:style>
  <w:style w:type="character" w:customStyle="1" w:styleId="190">
    <w:name w:val="Основной текст (19)"/>
    <w:basedOn w:val="19"/>
    <w:uiPriority w:val="99"/>
    <w:rPr>
      <w:rFonts w:ascii="Times New Roman" w:hAnsi="Times New Roman" w:cs="Times New Roman"/>
      <w:b/>
      <w:bCs/>
      <w:spacing w:val="0"/>
      <w:sz w:val="19"/>
      <w:szCs w:val="19"/>
    </w:rPr>
  </w:style>
  <w:style w:type="character" w:customStyle="1" w:styleId="1940">
    <w:name w:val="Основной текст (19)40"/>
    <w:basedOn w:val="19"/>
    <w:uiPriority w:val="99"/>
    <w:rPr>
      <w:rFonts w:ascii="Times New Roman" w:hAnsi="Times New Roman" w:cs="Times New Roman"/>
      <w:b/>
      <w:bCs/>
      <w:noProof/>
      <w:spacing w:val="0"/>
      <w:sz w:val="19"/>
      <w:szCs w:val="19"/>
    </w:rPr>
  </w:style>
  <w:style w:type="character" w:customStyle="1" w:styleId="19Georgia">
    <w:name w:val="Основной текст (19) + Georgia"/>
    <w:aliases w:val="8,5 pt43,Не полужирный18"/>
    <w:basedOn w:val="19"/>
    <w:uiPriority w:val="99"/>
    <w:rPr>
      <w:rFonts w:ascii="Georgia" w:hAnsi="Georgia" w:cs="Georgia"/>
      <w:spacing w:val="0"/>
      <w:sz w:val="17"/>
      <w:szCs w:val="17"/>
    </w:rPr>
  </w:style>
  <w:style w:type="character" w:customStyle="1" w:styleId="1939">
    <w:name w:val="Основной текст (19)39"/>
    <w:basedOn w:val="19"/>
    <w:uiPriority w:val="99"/>
    <w:rPr>
      <w:rFonts w:ascii="Times New Roman" w:hAnsi="Times New Roman" w:cs="Times New Roman"/>
      <w:b/>
      <w:bCs/>
      <w:spacing w:val="0"/>
      <w:sz w:val="19"/>
      <w:szCs w:val="19"/>
    </w:rPr>
  </w:style>
  <w:style w:type="character" w:customStyle="1" w:styleId="14Georgia">
    <w:name w:val="Основной текст (14) + Georgia"/>
    <w:aliases w:val="1210,5 pt42,Не полужирный17"/>
    <w:basedOn w:val="141"/>
    <w:uiPriority w:val="99"/>
    <w:rPr>
      <w:rFonts w:ascii="Georgia" w:hAnsi="Georgia" w:cs="Georgia"/>
      <w:spacing w:val="0"/>
      <w:sz w:val="25"/>
      <w:szCs w:val="25"/>
    </w:rPr>
  </w:style>
  <w:style w:type="character" w:customStyle="1" w:styleId="14Georgia1">
    <w:name w:val="Основной текст (14) + Georgia1"/>
    <w:aliases w:val="129,5 pt41,Не полужирный16"/>
    <w:basedOn w:val="141"/>
    <w:uiPriority w:val="99"/>
    <w:rPr>
      <w:rFonts w:ascii="Georgia" w:hAnsi="Georgia" w:cs="Georgia"/>
      <w:noProof/>
      <w:spacing w:val="0"/>
      <w:sz w:val="25"/>
      <w:szCs w:val="25"/>
    </w:rPr>
  </w:style>
  <w:style w:type="character" w:customStyle="1" w:styleId="1420">
    <w:name w:val="Основной текст (14)2"/>
    <w:basedOn w:val="141"/>
    <w:uiPriority w:val="99"/>
    <w:rPr>
      <w:rFonts w:ascii="Times New Roman" w:hAnsi="Times New Roman" w:cs="Times New Roman"/>
      <w:b/>
      <w:bCs/>
      <w:noProof/>
      <w:spacing w:val="0"/>
      <w:sz w:val="23"/>
      <w:szCs w:val="23"/>
    </w:rPr>
  </w:style>
  <w:style w:type="character" w:customStyle="1" w:styleId="19Georgia5">
    <w:name w:val="Основной текст (19) + Georgia5"/>
    <w:aliases w:val="7 pt,Не полужирный15"/>
    <w:basedOn w:val="19"/>
    <w:uiPriority w:val="99"/>
    <w:rPr>
      <w:rFonts w:ascii="Georgia" w:hAnsi="Georgia" w:cs="Georgia"/>
      <w:spacing w:val="0"/>
      <w:sz w:val="14"/>
      <w:szCs w:val="14"/>
    </w:rPr>
  </w:style>
  <w:style w:type="character" w:customStyle="1" w:styleId="200">
    <w:name w:val="Основной текст (20)_"/>
    <w:basedOn w:val="a0"/>
    <w:link w:val="201"/>
    <w:uiPriority w:val="99"/>
    <w:locked/>
    <w:rPr>
      <w:rFonts w:ascii="Georgia" w:hAnsi="Georgia" w:cs="Georgia"/>
      <w:spacing w:val="0"/>
      <w:sz w:val="22"/>
      <w:szCs w:val="22"/>
    </w:rPr>
  </w:style>
  <w:style w:type="character" w:customStyle="1" w:styleId="202">
    <w:name w:val="Основной текст (20)"/>
    <w:basedOn w:val="200"/>
    <w:uiPriority w:val="99"/>
    <w:rPr>
      <w:rFonts w:ascii="Georgia" w:hAnsi="Georgia" w:cs="Georgia"/>
      <w:spacing w:val="0"/>
      <w:sz w:val="22"/>
      <w:szCs w:val="22"/>
    </w:rPr>
  </w:style>
  <w:style w:type="character" w:customStyle="1" w:styleId="1913">
    <w:name w:val="Основной текст (19) + 13"/>
    <w:aliases w:val="5 pt40"/>
    <w:basedOn w:val="19"/>
    <w:uiPriority w:val="99"/>
    <w:rPr>
      <w:rFonts w:ascii="Times New Roman" w:hAnsi="Times New Roman" w:cs="Times New Roman"/>
      <w:b/>
      <w:bCs/>
      <w:spacing w:val="0"/>
      <w:sz w:val="27"/>
      <w:szCs w:val="27"/>
    </w:rPr>
  </w:style>
  <w:style w:type="character" w:customStyle="1" w:styleId="19131">
    <w:name w:val="Основной текст (19) + 131"/>
    <w:aliases w:val="5 pt39"/>
    <w:basedOn w:val="19"/>
    <w:uiPriority w:val="99"/>
    <w:rPr>
      <w:rFonts w:ascii="Times New Roman" w:hAnsi="Times New Roman" w:cs="Times New Roman"/>
      <w:b/>
      <w:bCs/>
      <w:noProof/>
      <w:spacing w:val="0"/>
      <w:sz w:val="27"/>
      <w:szCs w:val="27"/>
    </w:rPr>
  </w:style>
  <w:style w:type="character" w:customStyle="1" w:styleId="19-1pt">
    <w:name w:val="Основной текст (19) + Интервал -1 pt"/>
    <w:basedOn w:val="19"/>
    <w:uiPriority w:val="99"/>
    <w:rPr>
      <w:rFonts w:ascii="Times New Roman" w:hAnsi="Times New Roman" w:cs="Times New Roman"/>
      <w:b/>
      <w:bCs/>
      <w:spacing w:val="-20"/>
      <w:sz w:val="19"/>
      <w:szCs w:val="19"/>
    </w:rPr>
  </w:style>
  <w:style w:type="character" w:customStyle="1" w:styleId="1911">
    <w:name w:val="Основной текст (19) + 11"/>
    <w:aliases w:val="5 pt38"/>
    <w:basedOn w:val="19"/>
    <w:uiPriority w:val="99"/>
    <w:rPr>
      <w:rFonts w:ascii="Times New Roman" w:hAnsi="Times New Roman" w:cs="Times New Roman"/>
      <w:b/>
      <w:bCs/>
      <w:spacing w:val="0"/>
      <w:sz w:val="23"/>
      <w:szCs w:val="23"/>
    </w:rPr>
  </w:style>
  <w:style w:type="character" w:customStyle="1" w:styleId="19Georgia4">
    <w:name w:val="Основной текст (19) + Georgia4"/>
    <w:aliases w:val="101,5 pt37,Малые прописные3,Интервал 0 pt34"/>
    <w:basedOn w:val="19"/>
    <w:uiPriority w:val="99"/>
    <w:rPr>
      <w:rFonts w:ascii="Georgia" w:hAnsi="Georgia" w:cs="Georgia"/>
      <w:b/>
      <w:bCs/>
      <w:smallCaps/>
      <w:spacing w:val="10"/>
      <w:sz w:val="21"/>
      <w:szCs w:val="21"/>
      <w:lang w:val="en-US" w:eastAsia="en-US"/>
    </w:rPr>
  </w:style>
  <w:style w:type="character" w:customStyle="1" w:styleId="19MicrosoftSansSerif">
    <w:name w:val="Основной текст (19) + Microsoft Sans Serif"/>
    <w:aliases w:val="15 pt1"/>
    <w:basedOn w:val="19"/>
    <w:uiPriority w:val="99"/>
    <w:rPr>
      <w:rFonts w:ascii="Microsoft Sans Serif" w:hAnsi="Microsoft Sans Serif" w:cs="Microsoft Sans Serif"/>
      <w:b/>
      <w:bCs/>
      <w:noProof/>
      <w:spacing w:val="0"/>
      <w:sz w:val="30"/>
      <w:szCs w:val="30"/>
    </w:rPr>
  </w:style>
  <w:style w:type="character" w:customStyle="1" w:styleId="19Georgia3">
    <w:name w:val="Основной текст (19) + Georgia3"/>
    <w:aliases w:val="128,5 pt36,Не полужирный14"/>
    <w:basedOn w:val="19"/>
    <w:uiPriority w:val="99"/>
    <w:rPr>
      <w:rFonts w:ascii="Georgia" w:hAnsi="Georgia" w:cs="Georgia"/>
      <w:spacing w:val="0"/>
      <w:sz w:val="25"/>
      <w:szCs w:val="25"/>
    </w:rPr>
  </w:style>
  <w:style w:type="character" w:customStyle="1" w:styleId="TimesNewRoman35">
    <w:name w:val="Основной текст + Times New Roman35"/>
    <w:aliases w:val="133,5 pt35,Полужирный22"/>
    <w:basedOn w:val="1"/>
    <w:uiPriority w:val="99"/>
    <w:rPr>
      <w:rFonts w:ascii="Times New Roman" w:hAnsi="Times New Roman" w:cs="Times New Roman"/>
      <w:b/>
      <w:bCs/>
      <w:spacing w:val="0"/>
      <w:sz w:val="27"/>
      <w:szCs w:val="27"/>
    </w:rPr>
  </w:style>
  <w:style w:type="character" w:customStyle="1" w:styleId="TimesNewRoman34">
    <w:name w:val="Основной текст + Times New Roman34"/>
    <w:aliases w:val="132,5 pt34,Полужирный21"/>
    <w:basedOn w:val="1"/>
    <w:uiPriority w:val="99"/>
    <w:rPr>
      <w:rFonts w:ascii="Times New Roman" w:hAnsi="Times New Roman" w:cs="Times New Roman"/>
      <w:b/>
      <w:bCs/>
      <w:noProof/>
      <w:spacing w:val="0"/>
      <w:sz w:val="27"/>
      <w:szCs w:val="27"/>
    </w:rPr>
  </w:style>
  <w:style w:type="character" w:customStyle="1" w:styleId="331">
    <w:name w:val="Заголовок №33"/>
    <w:basedOn w:val="33"/>
    <w:uiPriority w:val="99"/>
    <w:rPr>
      <w:rFonts w:ascii="Georgia" w:hAnsi="Georgia" w:cs="Georgia"/>
      <w:spacing w:val="0"/>
      <w:sz w:val="30"/>
      <w:szCs w:val="30"/>
    </w:rPr>
  </w:style>
  <w:style w:type="character" w:customStyle="1" w:styleId="230">
    <w:name w:val="Основной текст (2)3"/>
    <w:basedOn w:val="2"/>
    <w:uiPriority w:val="99"/>
    <w:rPr>
      <w:rFonts w:ascii="Times New Roman" w:hAnsi="Times New Roman" w:cs="Times New Roman"/>
      <w:b/>
      <w:bCs/>
      <w:spacing w:val="0"/>
      <w:sz w:val="27"/>
      <w:szCs w:val="27"/>
    </w:rPr>
  </w:style>
  <w:style w:type="character" w:customStyle="1" w:styleId="220">
    <w:name w:val="Основной текст (2)2"/>
    <w:basedOn w:val="2"/>
    <w:uiPriority w:val="99"/>
    <w:rPr>
      <w:rFonts w:ascii="Times New Roman" w:hAnsi="Times New Roman" w:cs="Times New Roman"/>
      <w:b/>
      <w:bCs/>
      <w:noProof/>
      <w:spacing w:val="0"/>
      <w:sz w:val="27"/>
      <w:szCs w:val="27"/>
    </w:rPr>
  </w:style>
  <w:style w:type="character" w:customStyle="1" w:styleId="12pt">
    <w:name w:val="Основной текст + 12 pt"/>
    <w:basedOn w:val="1"/>
    <w:uiPriority w:val="99"/>
    <w:rPr>
      <w:rFonts w:ascii="Georgia" w:hAnsi="Georgia" w:cs="Georgia"/>
      <w:spacing w:val="0"/>
      <w:sz w:val="24"/>
      <w:szCs w:val="24"/>
    </w:rPr>
  </w:style>
  <w:style w:type="character" w:customStyle="1" w:styleId="12pt1">
    <w:name w:val="Основной текст + 12 pt1"/>
    <w:basedOn w:val="1"/>
    <w:uiPriority w:val="99"/>
    <w:rPr>
      <w:rFonts w:ascii="Georgia" w:hAnsi="Georgia" w:cs="Georgia"/>
      <w:noProof/>
      <w:spacing w:val="0"/>
      <w:sz w:val="24"/>
      <w:szCs w:val="24"/>
    </w:rPr>
  </w:style>
  <w:style w:type="character" w:customStyle="1" w:styleId="11pt9">
    <w:name w:val="Основной текст + 11 pt9"/>
    <w:aliases w:val="Полужирный20,Курсив55"/>
    <w:basedOn w:val="1"/>
    <w:uiPriority w:val="99"/>
    <w:rPr>
      <w:rFonts w:ascii="Georgia" w:hAnsi="Georgia" w:cs="Georgia"/>
      <w:b/>
      <w:bCs/>
      <w:i/>
      <w:iCs/>
      <w:spacing w:val="0"/>
      <w:sz w:val="22"/>
      <w:szCs w:val="22"/>
    </w:rPr>
  </w:style>
  <w:style w:type="character" w:customStyle="1" w:styleId="218">
    <w:name w:val="Основной текст (21)_"/>
    <w:basedOn w:val="a0"/>
    <w:link w:val="2111"/>
    <w:uiPriority w:val="99"/>
    <w:locked/>
    <w:rPr>
      <w:rFonts w:ascii="Georgia" w:hAnsi="Georgia" w:cs="Georgia"/>
      <w:b/>
      <w:bCs/>
      <w:i/>
      <w:iCs/>
      <w:spacing w:val="0"/>
      <w:sz w:val="22"/>
      <w:szCs w:val="22"/>
    </w:rPr>
  </w:style>
  <w:style w:type="character" w:customStyle="1" w:styleId="2112">
    <w:name w:val="Основной текст (21) + 12"/>
    <w:aliases w:val="5 pt33,Не полужирный13,Не курсив8"/>
    <w:basedOn w:val="218"/>
    <w:uiPriority w:val="99"/>
    <w:rPr>
      <w:rFonts w:ascii="Georgia" w:hAnsi="Georgia" w:cs="Georgia"/>
      <w:spacing w:val="0"/>
      <w:sz w:val="25"/>
      <w:szCs w:val="25"/>
    </w:rPr>
  </w:style>
  <w:style w:type="character" w:customStyle="1" w:styleId="219">
    <w:name w:val="Основной текст (21)"/>
    <w:basedOn w:val="218"/>
    <w:uiPriority w:val="99"/>
    <w:rPr>
      <w:rFonts w:ascii="Georgia" w:hAnsi="Georgia" w:cs="Georgia"/>
      <w:b/>
      <w:bCs/>
      <w:i/>
      <w:iCs/>
      <w:spacing w:val="0"/>
      <w:sz w:val="22"/>
      <w:szCs w:val="22"/>
    </w:rPr>
  </w:style>
  <w:style w:type="character" w:customStyle="1" w:styleId="1030">
    <w:name w:val="Основной текст + 103"/>
    <w:aliases w:val="5 pt32,Полужирный19,Малые прописные2,Интервал 0 pt33"/>
    <w:basedOn w:val="1"/>
    <w:uiPriority w:val="99"/>
    <w:rPr>
      <w:rFonts w:ascii="Georgia" w:hAnsi="Georgia" w:cs="Georgia"/>
      <w:b/>
      <w:bCs/>
      <w:smallCaps/>
      <w:spacing w:val="10"/>
      <w:sz w:val="21"/>
      <w:szCs w:val="21"/>
    </w:rPr>
  </w:style>
  <w:style w:type="character" w:customStyle="1" w:styleId="1021">
    <w:name w:val="Основной текст + 102"/>
    <w:aliases w:val="5 pt31,Полужирный18,Малые прописные1,Интервал 0 pt32"/>
    <w:basedOn w:val="1"/>
    <w:uiPriority w:val="99"/>
    <w:rPr>
      <w:rFonts w:ascii="Georgia" w:hAnsi="Georgia" w:cs="Georgia"/>
      <w:b/>
      <w:bCs/>
      <w:smallCaps/>
      <w:noProof/>
      <w:spacing w:val="10"/>
      <w:sz w:val="21"/>
      <w:szCs w:val="21"/>
    </w:rPr>
  </w:style>
  <w:style w:type="character" w:customStyle="1" w:styleId="11pt8">
    <w:name w:val="Основной текст + 11 pt8"/>
    <w:aliases w:val="Полужирный17,Курсив54"/>
    <w:basedOn w:val="1"/>
    <w:uiPriority w:val="99"/>
    <w:rPr>
      <w:rFonts w:ascii="Georgia" w:hAnsi="Georgia" w:cs="Georgia"/>
      <w:b/>
      <w:bCs/>
      <w:i/>
      <w:iCs/>
      <w:spacing w:val="0"/>
      <w:sz w:val="22"/>
      <w:szCs w:val="22"/>
    </w:rPr>
  </w:style>
  <w:style w:type="character" w:customStyle="1" w:styleId="TimesNewRoman33">
    <w:name w:val="Основной текст + Times New Roman33"/>
    <w:aliases w:val="13 pt28,Курсив53"/>
    <w:basedOn w:val="1"/>
    <w:uiPriority w:val="99"/>
    <w:rPr>
      <w:rFonts w:ascii="Times New Roman" w:hAnsi="Times New Roman" w:cs="Times New Roman"/>
      <w:i/>
      <w:iCs/>
      <w:spacing w:val="0"/>
      <w:sz w:val="26"/>
      <w:szCs w:val="26"/>
    </w:rPr>
  </w:style>
  <w:style w:type="character" w:customStyle="1" w:styleId="TimesNewRoman32">
    <w:name w:val="Основной текст + Times New Roman32"/>
    <w:aliases w:val="13 pt27,Курсив52"/>
    <w:basedOn w:val="1"/>
    <w:uiPriority w:val="99"/>
    <w:rPr>
      <w:rFonts w:ascii="Times New Roman" w:hAnsi="Times New Roman" w:cs="Times New Roman"/>
      <w:i/>
      <w:iCs/>
      <w:noProof/>
      <w:spacing w:val="0"/>
      <w:sz w:val="26"/>
      <w:szCs w:val="26"/>
    </w:rPr>
  </w:style>
  <w:style w:type="character" w:customStyle="1" w:styleId="11pt7">
    <w:name w:val="Основной текст + 11 pt7"/>
    <w:aliases w:val="Полужирный16,Курсив51"/>
    <w:basedOn w:val="1"/>
    <w:uiPriority w:val="99"/>
    <w:rPr>
      <w:rFonts w:ascii="Georgia" w:hAnsi="Georgia" w:cs="Georgia"/>
      <w:b/>
      <w:bCs/>
      <w:i/>
      <w:iCs/>
      <w:noProof/>
      <w:spacing w:val="0"/>
      <w:sz w:val="22"/>
      <w:szCs w:val="22"/>
    </w:rPr>
  </w:style>
  <w:style w:type="character" w:customStyle="1" w:styleId="431">
    <w:name w:val="Заголовок №4 (3)_"/>
    <w:basedOn w:val="a0"/>
    <w:link w:val="4310"/>
    <w:uiPriority w:val="99"/>
    <w:locked/>
    <w:rPr>
      <w:rFonts w:ascii="Times New Roman" w:hAnsi="Times New Roman" w:cs="Times New Roman"/>
      <w:i/>
      <w:iCs/>
      <w:spacing w:val="0"/>
      <w:sz w:val="26"/>
      <w:szCs w:val="26"/>
    </w:rPr>
  </w:style>
  <w:style w:type="character" w:customStyle="1" w:styleId="432">
    <w:name w:val="Заголовок №4 (3)"/>
    <w:basedOn w:val="431"/>
    <w:uiPriority w:val="99"/>
    <w:rPr>
      <w:rFonts w:ascii="Times New Roman" w:hAnsi="Times New Roman" w:cs="Times New Roman"/>
      <w:i/>
      <w:iCs/>
      <w:spacing w:val="0"/>
      <w:sz w:val="26"/>
      <w:szCs w:val="26"/>
    </w:rPr>
  </w:style>
  <w:style w:type="character" w:customStyle="1" w:styleId="434">
    <w:name w:val="Заголовок №4 (3)4"/>
    <w:basedOn w:val="431"/>
    <w:uiPriority w:val="99"/>
    <w:rPr>
      <w:rFonts w:ascii="Times New Roman" w:hAnsi="Times New Roman" w:cs="Times New Roman"/>
      <w:i/>
      <w:iCs/>
      <w:spacing w:val="0"/>
      <w:sz w:val="26"/>
      <w:szCs w:val="26"/>
    </w:rPr>
  </w:style>
  <w:style w:type="character" w:customStyle="1" w:styleId="433">
    <w:name w:val="Заголовок №4 (3)3"/>
    <w:basedOn w:val="431"/>
    <w:uiPriority w:val="99"/>
    <w:rPr>
      <w:rFonts w:ascii="Times New Roman" w:hAnsi="Times New Roman" w:cs="Times New Roman"/>
      <w:i/>
      <w:iCs/>
      <w:noProof/>
      <w:spacing w:val="0"/>
      <w:sz w:val="26"/>
      <w:szCs w:val="26"/>
    </w:rPr>
  </w:style>
  <w:style w:type="character" w:customStyle="1" w:styleId="43Georgia">
    <w:name w:val="Заголовок №4 (3) + Georgia"/>
    <w:aliases w:val="127,5 pt30,Не курсив7"/>
    <w:basedOn w:val="431"/>
    <w:uiPriority w:val="99"/>
    <w:rPr>
      <w:rFonts w:ascii="Georgia" w:hAnsi="Georgia" w:cs="Georgia"/>
      <w:spacing w:val="0"/>
      <w:sz w:val="25"/>
      <w:szCs w:val="25"/>
    </w:rPr>
  </w:style>
  <w:style w:type="character" w:customStyle="1" w:styleId="43Georgia3">
    <w:name w:val="Заголовок №4 (3) + Georgia3"/>
    <w:aliases w:val="126,5 pt29,Не курсив6"/>
    <w:basedOn w:val="431"/>
    <w:uiPriority w:val="99"/>
    <w:rPr>
      <w:rFonts w:ascii="Georgia" w:hAnsi="Georgia" w:cs="Georgia"/>
      <w:spacing w:val="0"/>
      <w:sz w:val="25"/>
      <w:szCs w:val="25"/>
    </w:rPr>
  </w:style>
  <w:style w:type="character" w:customStyle="1" w:styleId="43Georgia2">
    <w:name w:val="Заголовок №4 (3) + Georgia2"/>
    <w:aliases w:val="125,5 pt28,Не курсив5"/>
    <w:basedOn w:val="431"/>
    <w:uiPriority w:val="99"/>
    <w:rPr>
      <w:rFonts w:ascii="Georgia" w:hAnsi="Georgia" w:cs="Georgia"/>
      <w:noProof/>
      <w:spacing w:val="0"/>
      <w:sz w:val="25"/>
      <w:szCs w:val="25"/>
    </w:rPr>
  </w:style>
  <w:style w:type="character" w:customStyle="1" w:styleId="TimesNewRoman31">
    <w:name w:val="Основной текст + Times New Roman31"/>
    <w:aliases w:val="13 pt26,Курсив50"/>
    <w:basedOn w:val="1"/>
    <w:uiPriority w:val="99"/>
    <w:rPr>
      <w:rFonts w:ascii="Times New Roman" w:hAnsi="Times New Roman" w:cs="Times New Roman"/>
      <w:i/>
      <w:iCs/>
      <w:spacing w:val="0"/>
      <w:sz w:val="26"/>
      <w:szCs w:val="26"/>
    </w:rPr>
  </w:style>
  <w:style w:type="character" w:customStyle="1" w:styleId="2120">
    <w:name w:val="Заголовок №212"/>
    <w:basedOn w:val="27"/>
    <w:uiPriority w:val="99"/>
    <w:rPr>
      <w:rFonts w:ascii="Georgia" w:hAnsi="Georgia" w:cs="Georgia"/>
      <w:spacing w:val="0"/>
      <w:sz w:val="32"/>
      <w:szCs w:val="32"/>
    </w:rPr>
  </w:style>
  <w:style w:type="character" w:customStyle="1" w:styleId="2113">
    <w:name w:val="Заголовок №211"/>
    <w:basedOn w:val="27"/>
    <w:uiPriority w:val="99"/>
    <w:rPr>
      <w:rFonts w:ascii="Georgia" w:hAnsi="Georgia" w:cs="Georgia"/>
      <w:noProof/>
      <w:spacing w:val="0"/>
      <w:sz w:val="32"/>
      <w:szCs w:val="32"/>
    </w:rPr>
  </w:style>
  <w:style w:type="character" w:customStyle="1" w:styleId="321">
    <w:name w:val="Заголовок №32"/>
    <w:basedOn w:val="33"/>
    <w:uiPriority w:val="99"/>
    <w:rPr>
      <w:rFonts w:ascii="Georgia" w:hAnsi="Georgia" w:cs="Georgia"/>
      <w:noProof/>
      <w:spacing w:val="0"/>
      <w:sz w:val="30"/>
      <w:szCs w:val="30"/>
    </w:rPr>
  </w:style>
  <w:style w:type="character" w:customStyle="1" w:styleId="440">
    <w:name w:val="Заголовок №4 (4)_"/>
    <w:basedOn w:val="a0"/>
    <w:link w:val="441"/>
    <w:uiPriority w:val="99"/>
    <w:locked/>
    <w:rPr>
      <w:rFonts w:ascii="Microsoft Sans Serif" w:hAnsi="Microsoft Sans Serif" w:cs="Microsoft Sans Serif"/>
      <w:spacing w:val="0"/>
      <w:sz w:val="23"/>
      <w:szCs w:val="23"/>
    </w:rPr>
  </w:style>
  <w:style w:type="character" w:customStyle="1" w:styleId="442">
    <w:name w:val="Заголовок №4 (4)"/>
    <w:basedOn w:val="440"/>
    <w:uiPriority w:val="99"/>
    <w:rPr>
      <w:rFonts w:ascii="Microsoft Sans Serif" w:hAnsi="Microsoft Sans Serif" w:cs="Microsoft Sans Serif"/>
      <w:spacing w:val="0"/>
      <w:sz w:val="23"/>
      <w:szCs w:val="23"/>
    </w:rPr>
  </w:style>
  <w:style w:type="character" w:customStyle="1" w:styleId="4420">
    <w:name w:val="Заголовок №4 (4)2"/>
    <w:basedOn w:val="440"/>
    <w:uiPriority w:val="99"/>
    <w:rPr>
      <w:rFonts w:ascii="Microsoft Sans Serif" w:hAnsi="Microsoft Sans Serif" w:cs="Microsoft Sans Serif"/>
      <w:spacing w:val="0"/>
      <w:sz w:val="23"/>
      <w:szCs w:val="23"/>
    </w:rPr>
  </w:style>
  <w:style w:type="character" w:customStyle="1" w:styleId="TimesNewRoman30">
    <w:name w:val="Основной текст + Times New Roman30"/>
    <w:aliases w:val="13 pt25,Курсив49"/>
    <w:basedOn w:val="1"/>
    <w:uiPriority w:val="99"/>
    <w:rPr>
      <w:rFonts w:ascii="Times New Roman" w:hAnsi="Times New Roman" w:cs="Times New Roman"/>
      <w:i/>
      <w:iCs/>
      <w:noProof/>
      <w:spacing w:val="0"/>
      <w:sz w:val="26"/>
      <w:szCs w:val="26"/>
    </w:rPr>
  </w:style>
  <w:style w:type="character" w:customStyle="1" w:styleId="TimesNewRoman29">
    <w:name w:val="Основной текст + Times New Roman29"/>
    <w:aliases w:val="13 pt24,Курсив48"/>
    <w:basedOn w:val="1"/>
    <w:uiPriority w:val="99"/>
    <w:rPr>
      <w:rFonts w:ascii="Times New Roman" w:hAnsi="Times New Roman" w:cs="Times New Roman"/>
      <w:i/>
      <w:iCs/>
      <w:noProof/>
      <w:spacing w:val="0"/>
      <w:sz w:val="26"/>
      <w:szCs w:val="26"/>
    </w:rPr>
  </w:style>
  <w:style w:type="character" w:customStyle="1" w:styleId="82">
    <w:name w:val="Основной текст + 8"/>
    <w:aliases w:val="5 pt27"/>
    <w:basedOn w:val="1"/>
    <w:uiPriority w:val="99"/>
    <w:rPr>
      <w:rFonts w:ascii="Georgia" w:hAnsi="Georgia" w:cs="Georgia"/>
      <w:spacing w:val="0"/>
      <w:sz w:val="17"/>
      <w:szCs w:val="17"/>
    </w:rPr>
  </w:style>
  <w:style w:type="character" w:customStyle="1" w:styleId="-1pt6">
    <w:name w:val="Основной текст + Интервал -1 pt6"/>
    <w:basedOn w:val="1"/>
    <w:uiPriority w:val="99"/>
    <w:rPr>
      <w:rFonts w:ascii="Georgia" w:hAnsi="Georgia" w:cs="Georgia"/>
      <w:spacing w:val="-20"/>
      <w:sz w:val="25"/>
      <w:szCs w:val="25"/>
    </w:rPr>
  </w:style>
  <w:style w:type="character" w:customStyle="1" w:styleId="221">
    <w:name w:val="Основной текст (22)_"/>
    <w:basedOn w:val="a0"/>
    <w:link w:val="2210"/>
    <w:uiPriority w:val="99"/>
    <w:locked/>
    <w:rPr>
      <w:rFonts w:ascii="Georgia" w:hAnsi="Georgia" w:cs="Georgia"/>
      <w:spacing w:val="0"/>
      <w:sz w:val="66"/>
      <w:szCs w:val="66"/>
    </w:rPr>
  </w:style>
  <w:style w:type="character" w:customStyle="1" w:styleId="222">
    <w:name w:val="Основной текст (22)"/>
    <w:basedOn w:val="221"/>
    <w:uiPriority w:val="99"/>
    <w:rPr>
      <w:rFonts w:ascii="Georgia" w:hAnsi="Georgia" w:cs="Georgia"/>
      <w:spacing w:val="0"/>
      <w:sz w:val="66"/>
      <w:szCs w:val="66"/>
    </w:rPr>
  </w:style>
  <w:style w:type="character" w:customStyle="1" w:styleId="6pt">
    <w:name w:val="Основной текст + 6 pt"/>
    <w:aliases w:val="Интервал 0 pt31"/>
    <w:basedOn w:val="1"/>
    <w:uiPriority w:val="99"/>
    <w:rPr>
      <w:rFonts w:ascii="Georgia" w:hAnsi="Georgia" w:cs="Georgia"/>
      <w:spacing w:val="-10"/>
      <w:sz w:val="12"/>
      <w:szCs w:val="12"/>
    </w:rPr>
  </w:style>
  <w:style w:type="character" w:customStyle="1" w:styleId="16pt">
    <w:name w:val="Основной текст + Интервал 16 pt"/>
    <w:basedOn w:val="1"/>
    <w:uiPriority w:val="99"/>
    <w:rPr>
      <w:rFonts w:ascii="Georgia" w:hAnsi="Georgia" w:cs="Georgia"/>
      <w:spacing w:val="320"/>
      <w:sz w:val="25"/>
      <w:szCs w:val="25"/>
    </w:rPr>
  </w:style>
  <w:style w:type="character" w:customStyle="1" w:styleId="16pt1">
    <w:name w:val="Основной текст + Интервал 16 pt1"/>
    <w:basedOn w:val="1"/>
    <w:uiPriority w:val="99"/>
    <w:rPr>
      <w:rFonts w:ascii="Georgia" w:hAnsi="Georgia" w:cs="Georgia"/>
      <w:noProof/>
      <w:spacing w:val="320"/>
      <w:sz w:val="25"/>
      <w:szCs w:val="25"/>
    </w:rPr>
  </w:style>
  <w:style w:type="character" w:customStyle="1" w:styleId="-1pt5">
    <w:name w:val="Основной текст + Интервал -1 pt5"/>
    <w:basedOn w:val="1"/>
    <w:uiPriority w:val="99"/>
    <w:rPr>
      <w:rFonts w:ascii="Georgia" w:hAnsi="Georgia" w:cs="Georgia"/>
      <w:spacing w:val="-20"/>
      <w:sz w:val="25"/>
      <w:szCs w:val="25"/>
    </w:rPr>
  </w:style>
  <w:style w:type="character" w:customStyle="1" w:styleId="TimesNewRoman28">
    <w:name w:val="Основной текст + Times New Roman28"/>
    <w:aliases w:val="13 pt23,Полужирный15,Интервал 0 pt30"/>
    <w:basedOn w:val="1"/>
    <w:uiPriority w:val="99"/>
    <w:rPr>
      <w:rFonts w:ascii="Times New Roman" w:hAnsi="Times New Roman" w:cs="Times New Roman"/>
      <w:b/>
      <w:bCs/>
      <w:spacing w:val="10"/>
      <w:sz w:val="26"/>
      <w:szCs w:val="26"/>
    </w:rPr>
  </w:style>
  <w:style w:type="character" w:customStyle="1" w:styleId="TimesNewRoman27">
    <w:name w:val="Основной текст + Times New Roman27"/>
    <w:aliases w:val="13 pt22,Курсив47"/>
    <w:basedOn w:val="1"/>
    <w:uiPriority w:val="99"/>
    <w:rPr>
      <w:rFonts w:ascii="Times New Roman" w:hAnsi="Times New Roman" w:cs="Times New Roman"/>
      <w:i/>
      <w:iCs/>
      <w:noProof/>
      <w:spacing w:val="0"/>
      <w:sz w:val="26"/>
      <w:szCs w:val="26"/>
    </w:rPr>
  </w:style>
  <w:style w:type="character" w:customStyle="1" w:styleId="TimesNewRoman26">
    <w:name w:val="Основной текст + Times New Roman26"/>
    <w:aliases w:val="13 pt21,Курсив46"/>
    <w:basedOn w:val="1"/>
    <w:uiPriority w:val="99"/>
    <w:rPr>
      <w:rFonts w:ascii="Times New Roman" w:hAnsi="Times New Roman" w:cs="Times New Roman"/>
      <w:i/>
      <w:iCs/>
      <w:noProof/>
      <w:spacing w:val="0"/>
      <w:sz w:val="26"/>
      <w:szCs w:val="26"/>
    </w:rPr>
  </w:style>
  <w:style w:type="character" w:customStyle="1" w:styleId="4320">
    <w:name w:val="Заголовок №4 (3)2"/>
    <w:basedOn w:val="431"/>
    <w:uiPriority w:val="99"/>
    <w:rPr>
      <w:rFonts w:ascii="Times New Roman" w:hAnsi="Times New Roman" w:cs="Times New Roman"/>
      <w:i/>
      <w:iCs/>
      <w:spacing w:val="0"/>
      <w:sz w:val="26"/>
      <w:szCs w:val="26"/>
    </w:rPr>
  </w:style>
  <w:style w:type="character" w:customStyle="1" w:styleId="43Georgia1">
    <w:name w:val="Заголовок №4 (3) + Georgia1"/>
    <w:aliases w:val="124,5 pt26,Не курсив4"/>
    <w:basedOn w:val="431"/>
    <w:uiPriority w:val="99"/>
    <w:rPr>
      <w:rFonts w:ascii="Georgia" w:hAnsi="Georgia" w:cs="Georgia"/>
      <w:spacing w:val="0"/>
      <w:sz w:val="25"/>
      <w:szCs w:val="25"/>
    </w:rPr>
  </w:style>
  <w:style w:type="character" w:customStyle="1" w:styleId="114">
    <w:name w:val="Основной текст (11)4"/>
    <w:basedOn w:val="111"/>
    <w:uiPriority w:val="99"/>
    <w:rPr>
      <w:rFonts w:ascii="Times New Roman" w:hAnsi="Times New Roman" w:cs="Times New Roman"/>
      <w:i/>
      <w:iCs/>
      <w:spacing w:val="0"/>
      <w:sz w:val="26"/>
      <w:szCs w:val="26"/>
    </w:rPr>
  </w:style>
  <w:style w:type="character" w:customStyle="1" w:styleId="84">
    <w:name w:val="Основной текст + 84"/>
    <w:aliases w:val="5 pt25"/>
    <w:basedOn w:val="1"/>
    <w:uiPriority w:val="99"/>
    <w:rPr>
      <w:rFonts w:ascii="Georgia" w:hAnsi="Georgia" w:cs="Georgia"/>
      <w:spacing w:val="0"/>
      <w:sz w:val="17"/>
      <w:szCs w:val="17"/>
    </w:rPr>
  </w:style>
  <w:style w:type="character" w:customStyle="1" w:styleId="MicrosoftSansSerif1">
    <w:name w:val="Основной текст + Microsoft Sans Serif1"/>
    <w:aliases w:val="117,5 pt24"/>
    <w:basedOn w:val="1"/>
    <w:uiPriority w:val="99"/>
    <w:rPr>
      <w:rFonts w:ascii="Microsoft Sans Serif" w:hAnsi="Microsoft Sans Serif" w:cs="Microsoft Sans Serif"/>
      <w:spacing w:val="0"/>
      <w:sz w:val="23"/>
      <w:szCs w:val="23"/>
    </w:rPr>
  </w:style>
  <w:style w:type="character" w:customStyle="1" w:styleId="59">
    <w:name w:val="Основной текст (5)9"/>
    <w:basedOn w:val="5"/>
    <w:uiPriority w:val="99"/>
    <w:rPr>
      <w:rFonts w:ascii="Georgia" w:hAnsi="Georgia" w:cs="Georgia"/>
      <w:spacing w:val="0"/>
      <w:sz w:val="30"/>
      <w:szCs w:val="30"/>
    </w:rPr>
  </w:style>
  <w:style w:type="character" w:customStyle="1" w:styleId="58">
    <w:name w:val="Основной текст (5)8"/>
    <w:basedOn w:val="5"/>
    <w:uiPriority w:val="99"/>
    <w:rPr>
      <w:rFonts w:ascii="Georgia" w:hAnsi="Georgia" w:cs="Georgia"/>
      <w:noProof/>
      <w:spacing w:val="0"/>
      <w:sz w:val="30"/>
      <w:szCs w:val="30"/>
    </w:rPr>
  </w:style>
  <w:style w:type="character" w:customStyle="1" w:styleId="TimesNewRoman25">
    <w:name w:val="Основной текст + Times New Roman25"/>
    <w:aliases w:val="131,5 pt23,Полужирный14"/>
    <w:basedOn w:val="1"/>
    <w:uiPriority w:val="99"/>
    <w:rPr>
      <w:rFonts w:ascii="Times New Roman" w:hAnsi="Times New Roman" w:cs="Times New Roman"/>
      <w:b/>
      <w:bCs/>
      <w:spacing w:val="0"/>
      <w:sz w:val="27"/>
      <w:szCs w:val="27"/>
    </w:rPr>
  </w:style>
  <w:style w:type="character" w:customStyle="1" w:styleId="2101">
    <w:name w:val="Заголовок №210"/>
    <w:basedOn w:val="27"/>
    <w:uiPriority w:val="99"/>
    <w:rPr>
      <w:rFonts w:ascii="Georgia" w:hAnsi="Georgia" w:cs="Georgia"/>
      <w:noProof/>
      <w:spacing w:val="0"/>
      <w:sz w:val="32"/>
      <w:szCs w:val="32"/>
    </w:rPr>
  </w:style>
  <w:style w:type="character" w:customStyle="1" w:styleId="186">
    <w:name w:val="Основной текст (18)6"/>
    <w:basedOn w:val="18"/>
    <w:uiPriority w:val="99"/>
    <w:rPr>
      <w:rFonts w:ascii="Microsoft Sans Serif" w:hAnsi="Microsoft Sans Serif" w:cs="Microsoft Sans Serif"/>
      <w:spacing w:val="0"/>
      <w:sz w:val="14"/>
      <w:szCs w:val="14"/>
    </w:rPr>
  </w:style>
  <w:style w:type="character" w:customStyle="1" w:styleId="18Georgia1">
    <w:name w:val="Основной текст (18) + Georgia1"/>
    <w:aliases w:val="123,5 pt22"/>
    <w:basedOn w:val="18"/>
    <w:uiPriority w:val="99"/>
    <w:rPr>
      <w:rFonts w:ascii="Georgia" w:hAnsi="Georgia" w:cs="Georgia"/>
      <w:spacing w:val="0"/>
      <w:sz w:val="25"/>
      <w:szCs w:val="25"/>
      <w:lang w:val="en-US" w:eastAsia="en-US"/>
    </w:rPr>
  </w:style>
  <w:style w:type="character" w:customStyle="1" w:styleId="TimesNewRoman24">
    <w:name w:val="Основной текст + Times New Roman24"/>
    <w:aliases w:val="13 pt20,Курсив45"/>
    <w:basedOn w:val="1"/>
    <w:uiPriority w:val="99"/>
    <w:rPr>
      <w:rFonts w:ascii="Times New Roman" w:hAnsi="Times New Roman" w:cs="Times New Roman"/>
      <w:i/>
      <w:iCs/>
      <w:noProof/>
      <w:spacing w:val="0"/>
      <w:sz w:val="26"/>
      <w:szCs w:val="26"/>
    </w:rPr>
  </w:style>
  <w:style w:type="character" w:customStyle="1" w:styleId="TimesNewRoman23">
    <w:name w:val="Основной текст + Times New Roman23"/>
    <w:aliases w:val="13 pt19,Курсив44"/>
    <w:basedOn w:val="1"/>
    <w:uiPriority w:val="99"/>
    <w:rPr>
      <w:rFonts w:ascii="Times New Roman" w:hAnsi="Times New Roman" w:cs="Times New Roman"/>
      <w:i/>
      <w:iCs/>
      <w:noProof/>
      <w:spacing w:val="0"/>
      <w:sz w:val="26"/>
      <w:szCs w:val="26"/>
    </w:rPr>
  </w:style>
  <w:style w:type="character" w:customStyle="1" w:styleId="TimesNewRoman22">
    <w:name w:val="Основной текст + Times New Roman22"/>
    <w:aliases w:val="13 pt18,Курсив43"/>
    <w:basedOn w:val="1"/>
    <w:uiPriority w:val="99"/>
    <w:rPr>
      <w:rFonts w:ascii="Times New Roman" w:hAnsi="Times New Roman" w:cs="Times New Roman"/>
      <w:i/>
      <w:iCs/>
      <w:noProof/>
      <w:spacing w:val="0"/>
      <w:sz w:val="26"/>
      <w:szCs w:val="26"/>
    </w:rPr>
  </w:style>
  <w:style w:type="character" w:customStyle="1" w:styleId="11Georgia1">
    <w:name w:val="Основной текст (11) + Georgia1"/>
    <w:aliases w:val="122,5 pt21,Не курсив3"/>
    <w:basedOn w:val="111"/>
    <w:uiPriority w:val="99"/>
    <w:rPr>
      <w:rFonts w:ascii="Georgia" w:hAnsi="Georgia" w:cs="Georgia"/>
      <w:spacing w:val="0"/>
      <w:sz w:val="25"/>
      <w:szCs w:val="25"/>
    </w:rPr>
  </w:style>
  <w:style w:type="character" w:customStyle="1" w:styleId="1130">
    <w:name w:val="Основной текст (11)3"/>
    <w:basedOn w:val="111"/>
    <w:uiPriority w:val="99"/>
    <w:rPr>
      <w:rFonts w:ascii="Times New Roman" w:hAnsi="Times New Roman" w:cs="Times New Roman"/>
      <w:i/>
      <w:iCs/>
      <w:spacing w:val="0"/>
      <w:sz w:val="26"/>
      <w:szCs w:val="26"/>
    </w:rPr>
  </w:style>
  <w:style w:type="character" w:customStyle="1" w:styleId="1124">
    <w:name w:val="Основной текст (11)2"/>
    <w:basedOn w:val="111"/>
    <w:uiPriority w:val="99"/>
    <w:rPr>
      <w:rFonts w:ascii="Times New Roman" w:hAnsi="Times New Roman" w:cs="Times New Roman"/>
      <w:i/>
      <w:iCs/>
      <w:noProof/>
      <w:spacing w:val="0"/>
      <w:sz w:val="26"/>
      <w:szCs w:val="26"/>
    </w:rPr>
  </w:style>
  <w:style w:type="character" w:customStyle="1" w:styleId="TimesNewRoman21">
    <w:name w:val="Основной текст + Times New Roman21"/>
    <w:aliases w:val="13 pt17,Курсив42"/>
    <w:basedOn w:val="1"/>
    <w:uiPriority w:val="99"/>
    <w:rPr>
      <w:rFonts w:ascii="Times New Roman" w:hAnsi="Times New Roman" w:cs="Times New Roman"/>
      <w:i/>
      <w:iCs/>
      <w:noProof/>
      <w:spacing w:val="0"/>
      <w:sz w:val="26"/>
      <w:szCs w:val="26"/>
    </w:rPr>
  </w:style>
  <w:style w:type="character" w:customStyle="1" w:styleId="11pt6">
    <w:name w:val="Основной текст + 11 pt6"/>
    <w:aliases w:val="Полужирный13,Курсив41"/>
    <w:basedOn w:val="1"/>
    <w:uiPriority w:val="99"/>
    <w:rPr>
      <w:rFonts w:ascii="Georgia" w:hAnsi="Georgia" w:cs="Georgia"/>
      <w:b/>
      <w:bCs/>
      <w:i/>
      <w:iCs/>
      <w:noProof/>
      <w:spacing w:val="0"/>
      <w:sz w:val="22"/>
      <w:szCs w:val="22"/>
    </w:rPr>
  </w:style>
  <w:style w:type="character" w:customStyle="1" w:styleId="443">
    <w:name w:val="Основной текст (4)4"/>
    <w:basedOn w:val="4"/>
    <w:uiPriority w:val="99"/>
    <w:rPr>
      <w:rFonts w:ascii="Georgia" w:hAnsi="Georgia" w:cs="Georgia"/>
      <w:spacing w:val="0"/>
      <w:sz w:val="32"/>
      <w:szCs w:val="32"/>
    </w:rPr>
  </w:style>
  <w:style w:type="character" w:customStyle="1" w:styleId="1938">
    <w:name w:val="Основной текст (19)38"/>
    <w:basedOn w:val="19"/>
    <w:uiPriority w:val="99"/>
    <w:rPr>
      <w:rFonts w:ascii="Times New Roman" w:hAnsi="Times New Roman" w:cs="Times New Roman"/>
      <w:b/>
      <w:bCs/>
      <w:spacing w:val="0"/>
      <w:sz w:val="19"/>
      <w:szCs w:val="19"/>
    </w:rPr>
  </w:style>
  <w:style w:type="character" w:customStyle="1" w:styleId="1937">
    <w:name w:val="Основной текст (19)37"/>
    <w:basedOn w:val="19"/>
    <w:uiPriority w:val="99"/>
    <w:rPr>
      <w:rFonts w:ascii="Times New Roman" w:hAnsi="Times New Roman" w:cs="Times New Roman"/>
      <w:b/>
      <w:bCs/>
      <w:noProof/>
      <w:spacing w:val="0"/>
      <w:sz w:val="19"/>
      <w:szCs w:val="19"/>
    </w:rPr>
  </w:style>
  <w:style w:type="character" w:customStyle="1" w:styleId="241">
    <w:name w:val="Основной текст (24)_"/>
    <w:basedOn w:val="a0"/>
    <w:link w:val="242"/>
    <w:uiPriority w:val="99"/>
    <w:locked/>
    <w:rPr>
      <w:rFonts w:ascii="Times New Roman" w:hAnsi="Times New Roman" w:cs="Times New Roman"/>
      <w:noProof/>
      <w:sz w:val="20"/>
      <w:szCs w:val="20"/>
    </w:rPr>
  </w:style>
  <w:style w:type="character" w:customStyle="1" w:styleId="231">
    <w:name w:val="Основной текст (23)_"/>
    <w:basedOn w:val="a0"/>
    <w:link w:val="2310"/>
    <w:uiPriority w:val="99"/>
    <w:locked/>
    <w:rPr>
      <w:rFonts w:ascii="Times New Roman" w:hAnsi="Times New Roman" w:cs="Times New Roman"/>
      <w:b/>
      <w:bCs/>
      <w:spacing w:val="0"/>
      <w:sz w:val="21"/>
      <w:szCs w:val="21"/>
    </w:rPr>
  </w:style>
  <w:style w:type="character" w:customStyle="1" w:styleId="232">
    <w:name w:val="Основной текст (23)"/>
    <w:basedOn w:val="231"/>
    <w:uiPriority w:val="99"/>
    <w:rPr>
      <w:rFonts w:ascii="Times New Roman" w:hAnsi="Times New Roman" w:cs="Times New Roman"/>
      <w:b/>
      <w:bCs/>
      <w:spacing w:val="0"/>
      <w:sz w:val="21"/>
      <w:szCs w:val="21"/>
    </w:rPr>
  </w:style>
  <w:style w:type="character" w:customStyle="1" w:styleId="2317">
    <w:name w:val="Основной текст (23)17"/>
    <w:basedOn w:val="231"/>
    <w:uiPriority w:val="99"/>
    <w:rPr>
      <w:rFonts w:ascii="Times New Roman" w:hAnsi="Times New Roman" w:cs="Times New Roman"/>
      <w:b/>
      <w:bCs/>
      <w:noProof/>
      <w:spacing w:val="0"/>
      <w:sz w:val="21"/>
      <w:szCs w:val="21"/>
    </w:rPr>
  </w:style>
  <w:style w:type="character" w:customStyle="1" w:styleId="2316">
    <w:name w:val="Основной текст (23)16"/>
    <w:basedOn w:val="231"/>
    <w:uiPriority w:val="99"/>
    <w:rPr>
      <w:rFonts w:ascii="Times New Roman" w:hAnsi="Times New Roman" w:cs="Times New Roman"/>
      <w:b/>
      <w:bCs/>
      <w:noProof/>
      <w:spacing w:val="0"/>
      <w:sz w:val="21"/>
      <w:szCs w:val="21"/>
    </w:rPr>
  </w:style>
  <w:style w:type="character" w:customStyle="1" w:styleId="2315">
    <w:name w:val="Основной текст (23)15"/>
    <w:basedOn w:val="231"/>
    <w:uiPriority w:val="99"/>
    <w:rPr>
      <w:rFonts w:ascii="Times New Roman" w:hAnsi="Times New Roman" w:cs="Times New Roman"/>
      <w:b/>
      <w:bCs/>
      <w:noProof/>
      <w:spacing w:val="0"/>
      <w:sz w:val="21"/>
      <w:szCs w:val="21"/>
    </w:rPr>
  </w:style>
  <w:style w:type="character" w:customStyle="1" w:styleId="2314">
    <w:name w:val="Основной текст (23)14"/>
    <w:basedOn w:val="231"/>
    <w:uiPriority w:val="99"/>
    <w:rPr>
      <w:rFonts w:ascii="Times New Roman" w:hAnsi="Times New Roman" w:cs="Times New Roman"/>
      <w:b/>
      <w:bCs/>
      <w:noProof/>
      <w:spacing w:val="0"/>
      <w:sz w:val="21"/>
      <w:szCs w:val="21"/>
    </w:rPr>
  </w:style>
  <w:style w:type="character" w:customStyle="1" w:styleId="2313">
    <w:name w:val="Основной текст (23)13"/>
    <w:basedOn w:val="231"/>
    <w:uiPriority w:val="99"/>
    <w:rPr>
      <w:rFonts w:ascii="Times New Roman" w:hAnsi="Times New Roman" w:cs="Times New Roman"/>
      <w:b/>
      <w:bCs/>
      <w:noProof/>
      <w:spacing w:val="0"/>
      <w:sz w:val="21"/>
      <w:szCs w:val="21"/>
    </w:rPr>
  </w:style>
  <w:style w:type="character" w:customStyle="1" w:styleId="2312">
    <w:name w:val="Основной текст (23)12"/>
    <w:basedOn w:val="231"/>
    <w:uiPriority w:val="99"/>
    <w:rPr>
      <w:rFonts w:ascii="Times New Roman" w:hAnsi="Times New Roman" w:cs="Times New Roman"/>
      <w:b/>
      <w:bCs/>
      <w:noProof/>
      <w:spacing w:val="0"/>
      <w:sz w:val="21"/>
      <w:szCs w:val="21"/>
    </w:rPr>
  </w:style>
  <w:style w:type="character" w:customStyle="1" w:styleId="2311">
    <w:name w:val="Основной текст (23)11"/>
    <w:basedOn w:val="231"/>
    <w:uiPriority w:val="99"/>
    <w:rPr>
      <w:rFonts w:ascii="Times New Roman" w:hAnsi="Times New Roman" w:cs="Times New Roman"/>
      <w:b/>
      <w:bCs/>
      <w:noProof/>
      <w:spacing w:val="0"/>
      <w:sz w:val="21"/>
      <w:szCs w:val="21"/>
    </w:rPr>
  </w:style>
  <w:style w:type="character" w:customStyle="1" w:styleId="1913pt">
    <w:name w:val="Основной текст (19) + 13 pt"/>
    <w:aliases w:val="Не полужирный12,Курсив40"/>
    <w:basedOn w:val="19"/>
    <w:uiPriority w:val="99"/>
    <w:rPr>
      <w:rFonts w:ascii="Times New Roman" w:hAnsi="Times New Roman" w:cs="Times New Roman"/>
      <w:i/>
      <w:iCs/>
      <w:spacing w:val="0"/>
      <w:sz w:val="26"/>
      <w:szCs w:val="26"/>
    </w:rPr>
  </w:style>
  <w:style w:type="character" w:customStyle="1" w:styleId="1936">
    <w:name w:val="Основной текст (19)36"/>
    <w:basedOn w:val="19"/>
    <w:uiPriority w:val="99"/>
    <w:rPr>
      <w:rFonts w:ascii="Times New Roman" w:hAnsi="Times New Roman" w:cs="Times New Roman"/>
      <w:b/>
      <w:bCs/>
      <w:spacing w:val="0"/>
      <w:sz w:val="19"/>
      <w:szCs w:val="19"/>
    </w:rPr>
  </w:style>
  <w:style w:type="character" w:customStyle="1" w:styleId="1935">
    <w:name w:val="Основной текст (19)35"/>
    <w:basedOn w:val="19"/>
    <w:uiPriority w:val="99"/>
    <w:rPr>
      <w:rFonts w:ascii="Times New Roman" w:hAnsi="Times New Roman" w:cs="Times New Roman"/>
      <w:b/>
      <w:bCs/>
      <w:noProof/>
      <w:spacing w:val="0"/>
      <w:sz w:val="19"/>
      <w:szCs w:val="19"/>
    </w:rPr>
  </w:style>
  <w:style w:type="character" w:customStyle="1" w:styleId="23100">
    <w:name w:val="Основной текст (23)10"/>
    <w:basedOn w:val="231"/>
    <w:uiPriority w:val="99"/>
    <w:rPr>
      <w:rFonts w:ascii="Times New Roman" w:hAnsi="Times New Roman" w:cs="Times New Roman"/>
      <w:b/>
      <w:bCs/>
      <w:spacing w:val="0"/>
      <w:sz w:val="21"/>
      <w:szCs w:val="21"/>
    </w:rPr>
  </w:style>
  <w:style w:type="character" w:customStyle="1" w:styleId="239">
    <w:name w:val="Основной текст (23)9"/>
    <w:basedOn w:val="231"/>
    <w:uiPriority w:val="99"/>
    <w:rPr>
      <w:rFonts w:ascii="Times New Roman" w:hAnsi="Times New Roman" w:cs="Times New Roman"/>
      <w:b/>
      <w:bCs/>
      <w:noProof/>
      <w:spacing w:val="0"/>
      <w:sz w:val="21"/>
      <w:szCs w:val="21"/>
    </w:rPr>
  </w:style>
  <w:style w:type="character" w:customStyle="1" w:styleId="238">
    <w:name w:val="Основной текст (23)8"/>
    <w:basedOn w:val="231"/>
    <w:uiPriority w:val="99"/>
    <w:rPr>
      <w:rFonts w:ascii="Times New Roman" w:hAnsi="Times New Roman" w:cs="Times New Roman"/>
      <w:b/>
      <w:bCs/>
      <w:noProof/>
      <w:spacing w:val="0"/>
      <w:sz w:val="21"/>
      <w:szCs w:val="21"/>
    </w:rPr>
  </w:style>
  <w:style w:type="character" w:customStyle="1" w:styleId="237">
    <w:name w:val="Основной текст (23)7"/>
    <w:basedOn w:val="231"/>
    <w:uiPriority w:val="99"/>
    <w:rPr>
      <w:rFonts w:ascii="Times New Roman" w:hAnsi="Times New Roman" w:cs="Times New Roman"/>
      <w:b/>
      <w:bCs/>
      <w:noProof/>
      <w:spacing w:val="0"/>
      <w:sz w:val="21"/>
      <w:szCs w:val="21"/>
    </w:rPr>
  </w:style>
  <w:style w:type="character" w:customStyle="1" w:styleId="236">
    <w:name w:val="Основной текст (23)6"/>
    <w:basedOn w:val="231"/>
    <w:uiPriority w:val="99"/>
    <w:rPr>
      <w:rFonts w:ascii="Times New Roman" w:hAnsi="Times New Roman" w:cs="Times New Roman"/>
      <w:b/>
      <w:bCs/>
      <w:noProof/>
      <w:spacing w:val="0"/>
      <w:sz w:val="21"/>
      <w:szCs w:val="21"/>
    </w:rPr>
  </w:style>
  <w:style w:type="character" w:customStyle="1" w:styleId="235">
    <w:name w:val="Основной текст (23)5"/>
    <w:basedOn w:val="231"/>
    <w:uiPriority w:val="99"/>
    <w:rPr>
      <w:rFonts w:ascii="Times New Roman" w:hAnsi="Times New Roman" w:cs="Times New Roman"/>
      <w:b/>
      <w:bCs/>
      <w:noProof/>
      <w:spacing w:val="0"/>
      <w:sz w:val="21"/>
      <w:szCs w:val="21"/>
    </w:rPr>
  </w:style>
  <w:style w:type="character" w:customStyle="1" w:styleId="234">
    <w:name w:val="Основной текст (23)4"/>
    <w:basedOn w:val="231"/>
    <w:uiPriority w:val="99"/>
    <w:rPr>
      <w:rFonts w:ascii="Times New Roman" w:hAnsi="Times New Roman" w:cs="Times New Roman"/>
      <w:b/>
      <w:bCs/>
      <w:noProof/>
      <w:spacing w:val="0"/>
      <w:sz w:val="21"/>
      <w:szCs w:val="21"/>
    </w:rPr>
  </w:style>
  <w:style w:type="character" w:customStyle="1" w:styleId="233">
    <w:name w:val="Основной текст (23)3"/>
    <w:basedOn w:val="231"/>
    <w:uiPriority w:val="99"/>
    <w:rPr>
      <w:rFonts w:ascii="Times New Roman" w:hAnsi="Times New Roman" w:cs="Times New Roman"/>
      <w:b/>
      <w:bCs/>
      <w:noProof/>
      <w:spacing w:val="0"/>
      <w:sz w:val="21"/>
      <w:szCs w:val="21"/>
    </w:rPr>
  </w:style>
  <w:style w:type="character" w:customStyle="1" w:styleId="2320">
    <w:name w:val="Основной текст (23)2"/>
    <w:basedOn w:val="231"/>
    <w:uiPriority w:val="99"/>
    <w:rPr>
      <w:rFonts w:ascii="Times New Roman" w:hAnsi="Times New Roman" w:cs="Times New Roman"/>
      <w:b/>
      <w:bCs/>
      <w:noProof/>
      <w:spacing w:val="0"/>
      <w:sz w:val="21"/>
      <w:szCs w:val="21"/>
    </w:rPr>
  </w:style>
  <w:style w:type="character" w:customStyle="1" w:styleId="1913pt11">
    <w:name w:val="Основной текст (19) + 13 pt11"/>
    <w:aliases w:val="Не полужирный11,Курсив39"/>
    <w:basedOn w:val="19"/>
    <w:uiPriority w:val="99"/>
    <w:rPr>
      <w:rFonts w:ascii="Times New Roman" w:hAnsi="Times New Roman" w:cs="Times New Roman"/>
      <w:i/>
      <w:iCs/>
      <w:spacing w:val="0"/>
      <w:sz w:val="26"/>
      <w:szCs w:val="26"/>
    </w:rPr>
  </w:style>
  <w:style w:type="character" w:customStyle="1" w:styleId="TimesNewRoman20">
    <w:name w:val="Основной текст + Times New Roman20"/>
    <w:aliases w:val="13 pt16,Курсив38,Интервал 0 pt29"/>
    <w:basedOn w:val="1"/>
    <w:uiPriority w:val="99"/>
    <w:rPr>
      <w:rFonts w:ascii="Times New Roman" w:hAnsi="Times New Roman" w:cs="Times New Roman"/>
      <w:i/>
      <w:iCs/>
      <w:spacing w:val="10"/>
      <w:sz w:val="26"/>
      <w:szCs w:val="26"/>
    </w:rPr>
  </w:style>
  <w:style w:type="character" w:customStyle="1" w:styleId="TimesNewRoman19">
    <w:name w:val="Основной текст + Times New Roman19"/>
    <w:aliases w:val="13 pt15,Курсив37,Интервал 0 pt28"/>
    <w:basedOn w:val="1"/>
    <w:uiPriority w:val="99"/>
    <w:rPr>
      <w:rFonts w:ascii="Times New Roman" w:hAnsi="Times New Roman" w:cs="Times New Roman"/>
      <w:i/>
      <w:iCs/>
      <w:noProof/>
      <w:spacing w:val="10"/>
      <w:sz w:val="26"/>
      <w:szCs w:val="26"/>
      <w:u w:val="single"/>
    </w:rPr>
  </w:style>
  <w:style w:type="character" w:customStyle="1" w:styleId="-1pt4">
    <w:name w:val="Основной текст + Интервал -1 pt4"/>
    <w:basedOn w:val="1"/>
    <w:uiPriority w:val="99"/>
    <w:rPr>
      <w:rFonts w:ascii="Georgia" w:hAnsi="Georgia" w:cs="Georgia"/>
      <w:spacing w:val="-30"/>
      <w:sz w:val="25"/>
      <w:szCs w:val="25"/>
      <w:u w:val="single"/>
    </w:rPr>
  </w:style>
  <w:style w:type="character" w:customStyle="1" w:styleId="-1pt3">
    <w:name w:val="Основной текст + Интервал -1 pt3"/>
    <w:basedOn w:val="1"/>
    <w:uiPriority w:val="99"/>
    <w:rPr>
      <w:rFonts w:ascii="Georgia" w:hAnsi="Georgia" w:cs="Georgia"/>
      <w:noProof/>
      <w:spacing w:val="-30"/>
      <w:sz w:val="25"/>
      <w:szCs w:val="25"/>
    </w:rPr>
  </w:style>
  <w:style w:type="character" w:customStyle="1" w:styleId="TimesNewRoman18">
    <w:name w:val="Основной текст + Times New Roman18"/>
    <w:aliases w:val="13 pt14,Курсив36,Интервал 2 pt"/>
    <w:basedOn w:val="1"/>
    <w:uiPriority w:val="99"/>
    <w:rPr>
      <w:rFonts w:ascii="Times New Roman" w:hAnsi="Times New Roman" w:cs="Times New Roman"/>
      <w:i/>
      <w:iCs/>
      <w:spacing w:val="50"/>
      <w:sz w:val="26"/>
      <w:szCs w:val="26"/>
    </w:rPr>
  </w:style>
  <w:style w:type="character" w:customStyle="1" w:styleId="-1pt2">
    <w:name w:val="Основной текст + Интервал -1 pt2"/>
    <w:basedOn w:val="1"/>
    <w:uiPriority w:val="99"/>
    <w:rPr>
      <w:rFonts w:ascii="Georgia" w:hAnsi="Georgia" w:cs="Georgia"/>
      <w:spacing w:val="-30"/>
      <w:sz w:val="25"/>
      <w:szCs w:val="25"/>
    </w:rPr>
  </w:style>
  <w:style w:type="character" w:customStyle="1" w:styleId="TimesNewRoman17">
    <w:name w:val="Основной текст + Times New Roman17"/>
    <w:aliases w:val="13 pt13,Курсив35,Интервал 0 pt27"/>
    <w:basedOn w:val="1"/>
    <w:uiPriority w:val="99"/>
    <w:rPr>
      <w:rFonts w:ascii="Times New Roman" w:hAnsi="Times New Roman" w:cs="Times New Roman"/>
      <w:i/>
      <w:iCs/>
      <w:spacing w:val="10"/>
      <w:sz w:val="26"/>
      <w:szCs w:val="26"/>
    </w:rPr>
  </w:style>
  <w:style w:type="character" w:customStyle="1" w:styleId="450">
    <w:name w:val="Основной текст (45)_"/>
    <w:basedOn w:val="a0"/>
    <w:link w:val="451"/>
    <w:uiPriority w:val="99"/>
    <w:locked/>
    <w:rPr>
      <w:rFonts w:ascii="Georgia" w:hAnsi="Georgia" w:cs="Georgia"/>
      <w:noProof/>
      <w:sz w:val="20"/>
      <w:szCs w:val="20"/>
    </w:rPr>
  </w:style>
  <w:style w:type="character" w:customStyle="1" w:styleId="452">
    <w:name w:val="Основной текст (45)"/>
    <w:basedOn w:val="450"/>
    <w:uiPriority w:val="99"/>
    <w:rPr>
      <w:rFonts w:ascii="Georgia" w:hAnsi="Georgia" w:cs="Georgia"/>
      <w:noProof/>
      <w:sz w:val="20"/>
      <w:szCs w:val="20"/>
    </w:rPr>
  </w:style>
  <w:style w:type="character" w:customStyle="1" w:styleId="46">
    <w:name w:val="Основной текст (46)_"/>
    <w:basedOn w:val="a0"/>
    <w:link w:val="461"/>
    <w:uiPriority w:val="99"/>
    <w:locked/>
    <w:rPr>
      <w:rFonts w:ascii="Georgia" w:hAnsi="Georgia" w:cs="Georgia"/>
      <w:spacing w:val="0"/>
      <w:sz w:val="14"/>
      <w:szCs w:val="14"/>
      <w:lang w:val="en-US" w:eastAsia="en-US"/>
    </w:rPr>
  </w:style>
  <w:style w:type="character" w:customStyle="1" w:styleId="460">
    <w:name w:val="Основной текст (46)"/>
    <w:basedOn w:val="46"/>
    <w:uiPriority w:val="99"/>
    <w:rPr>
      <w:rFonts w:ascii="Georgia" w:hAnsi="Georgia" w:cs="Georgia"/>
      <w:spacing w:val="0"/>
      <w:sz w:val="14"/>
      <w:szCs w:val="14"/>
      <w:lang w:val="en-US" w:eastAsia="en-US"/>
    </w:rPr>
  </w:style>
  <w:style w:type="character" w:customStyle="1" w:styleId="46TimesNewRoman">
    <w:name w:val="Основной текст (46) + Times New Roman"/>
    <w:aliases w:val="13 pt12,Курсив34,Интервал 0 pt26"/>
    <w:basedOn w:val="46"/>
    <w:uiPriority w:val="99"/>
    <w:rPr>
      <w:rFonts w:ascii="Times New Roman" w:hAnsi="Times New Roman" w:cs="Times New Roman"/>
      <w:i/>
      <w:iCs/>
      <w:spacing w:val="10"/>
      <w:sz w:val="26"/>
      <w:szCs w:val="26"/>
    </w:rPr>
  </w:style>
  <w:style w:type="character" w:customStyle="1" w:styleId="110pt">
    <w:name w:val="Основной текст (11) + Интервал 0 pt"/>
    <w:basedOn w:val="111"/>
    <w:uiPriority w:val="99"/>
    <w:rPr>
      <w:rFonts w:ascii="Times New Roman" w:hAnsi="Times New Roman" w:cs="Times New Roman"/>
      <w:i/>
      <w:iCs/>
      <w:spacing w:val="10"/>
      <w:sz w:val="26"/>
      <w:szCs w:val="26"/>
    </w:rPr>
  </w:style>
  <w:style w:type="character" w:customStyle="1" w:styleId="110pt6">
    <w:name w:val="Основной текст (11) + Интервал 0 pt6"/>
    <w:basedOn w:val="111"/>
    <w:uiPriority w:val="99"/>
    <w:rPr>
      <w:rFonts w:ascii="Times New Roman" w:hAnsi="Times New Roman" w:cs="Times New Roman"/>
      <w:i/>
      <w:iCs/>
      <w:spacing w:val="-10"/>
      <w:sz w:val="26"/>
      <w:szCs w:val="26"/>
    </w:rPr>
  </w:style>
  <w:style w:type="character" w:customStyle="1" w:styleId="-1pt1">
    <w:name w:val="Основной текст + Интервал -1 pt1"/>
    <w:basedOn w:val="1"/>
    <w:uiPriority w:val="99"/>
    <w:rPr>
      <w:rFonts w:ascii="Georgia" w:hAnsi="Georgia" w:cs="Georgia"/>
      <w:spacing w:val="-30"/>
      <w:sz w:val="25"/>
      <w:szCs w:val="25"/>
    </w:rPr>
  </w:style>
  <w:style w:type="character" w:customStyle="1" w:styleId="110pt5">
    <w:name w:val="Основной текст (11) + Интервал 0 pt5"/>
    <w:basedOn w:val="111"/>
    <w:uiPriority w:val="99"/>
    <w:rPr>
      <w:rFonts w:ascii="Times New Roman" w:hAnsi="Times New Roman" w:cs="Times New Roman"/>
      <w:i/>
      <w:iCs/>
      <w:noProof/>
      <w:spacing w:val="10"/>
      <w:sz w:val="26"/>
      <w:szCs w:val="26"/>
    </w:rPr>
  </w:style>
  <w:style w:type="character" w:customStyle="1" w:styleId="150pt">
    <w:name w:val="Основной текст (15) + Интервал 0 pt"/>
    <w:basedOn w:val="150"/>
    <w:uiPriority w:val="99"/>
    <w:rPr>
      <w:rFonts w:ascii="Georgia" w:hAnsi="Georgia" w:cs="Georgia"/>
      <w:b/>
      <w:bCs/>
      <w:i/>
      <w:iCs/>
      <w:noProof/>
      <w:spacing w:val="10"/>
      <w:sz w:val="17"/>
      <w:szCs w:val="17"/>
    </w:rPr>
  </w:style>
  <w:style w:type="character" w:customStyle="1" w:styleId="83">
    <w:name w:val="Основной текст + 83"/>
    <w:aliases w:val="5 pt20,Полужирный12,Курсив33,Интервал 0 pt25"/>
    <w:basedOn w:val="1"/>
    <w:uiPriority w:val="99"/>
    <w:rPr>
      <w:rFonts w:ascii="Georgia" w:hAnsi="Georgia" w:cs="Georgia"/>
      <w:b/>
      <w:bCs/>
      <w:i/>
      <w:iCs/>
      <w:noProof/>
      <w:spacing w:val="10"/>
      <w:sz w:val="17"/>
      <w:szCs w:val="17"/>
    </w:rPr>
  </w:style>
  <w:style w:type="character" w:customStyle="1" w:styleId="1913pt10">
    <w:name w:val="Основной текст (19) + 13 pt10"/>
    <w:aliases w:val="Не полужирный10,Курсив32,Интервал 0 pt24"/>
    <w:basedOn w:val="19"/>
    <w:uiPriority w:val="99"/>
    <w:rPr>
      <w:rFonts w:ascii="Times New Roman" w:hAnsi="Times New Roman" w:cs="Times New Roman"/>
      <w:i/>
      <w:iCs/>
      <w:spacing w:val="10"/>
      <w:sz w:val="26"/>
      <w:szCs w:val="26"/>
      <w:lang w:val="ru-RU" w:eastAsia="ru-RU"/>
    </w:rPr>
  </w:style>
  <w:style w:type="character" w:customStyle="1" w:styleId="1934">
    <w:name w:val="Основной текст (19)34"/>
    <w:basedOn w:val="19"/>
    <w:uiPriority w:val="99"/>
    <w:rPr>
      <w:rFonts w:ascii="Times New Roman" w:hAnsi="Times New Roman" w:cs="Times New Roman"/>
      <w:b/>
      <w:bCs/>
      <w:spacing w:val="0"/>
      <w:sz w:val="19"/>
      <w:szCs w:val="19"/>
    </w:rPr>
  </w:style>
  <w:style w:type="character" w:customStyle="1" w:styleId="1933">
    <w:name w:val="Основной текст (19)33"/>
    <w:basedOn w:val="19"/>
    <w:uiPriority w:val="99"/>
    <w:rPr>
      <w:rFonts w:ascii="Times New Roman" w:hAnsi="Times New Roman" w:cs="Times New Roman"/>
      <w:b/>
      <w:bCs/>
      <w:noProof/>
      <w:spacing w:val="0"/>
      <w:sz w:val="19"/>
      <w:szCs w:val="19"/>
    </w:rPr>
  </w:style>
  <w:style w:type="character" w:customStyle="1" w:styleId="110pt4">
    <w:name w:val="Основной текст (11) + Интервал 0 pt4"/>
    <w:basedOn w:val="111"/>
    <w:uiPriority w:val="99"/>
    <w:rPr>
      <w:rFonts w:ascii="Times New Roman" w:hAnsi="Times New Roman" w:cs="Times New Roman"/>
      <w:i/>
      <w:iCs/>
      <w:noProof/>
      <w:spacing w:val="10"/>
      <w:sz w:val="26"/>
      <w:szCs w:val="26"/>
    </w:rPr>
  </w:style>
  <w:style w:type="character" w:customStyle="1" w:styleId="133">
    <w:name w:val="Заголовок №13"/>
    <w:basedOn w:val="13"/>
    <w:uiPriority w:val="99"/>
    <w:rPr>
      <w:rFonts w:ascii="Georgia" w:hAnsi="Georgia" w:cs="Georgia"/>
      <w:spacing w:val="0"/>
      <w:sz w:val="38"/>
      <w:szCs w:val="38"/>
    </w:rPr>
  </w:style>
  <w:style w:type="character" w:customStyle="1" w:styleId="123">
    <w:name w:val="Заголовок №12"/>
    <w:basedOn w:val="13"/>
    <w:uiPriority w:val="99"/>
    <w:rPr>
      <w:rFonts w:ascii="Georgia" w:hAnsi="Georgia" w:cs="Georgia"/>
      <w:noProof/>
      <w:spacing w:val="0"/>
      <w:sz w:val="38"/>
      <w:szCs w:val="38"/>
    </w:rPr>
  </w:style>
  <w:style w:type="character" w:customStyle="1" w:styleId="290">
    <w:name w:val="Заголовок №29"/>
    <w:basedOn w:val="27"/>
    <w:uiPriority w:val="99"/>
    <w:rPr>
      <w:rFonts w:ascii="Georgia" w:hAnsi="Georgia" w:cs="Georgia"/>
      <w:spacing w:val="0"/>
      <w:sz w:val="32"/>
      <w:szCs w:val="32"/>
    </w:rPr>
  </w:style>
  <w:style w:type="character" w:customStyle="1" w:styleId="1913pt9">
    <w:name w:val="Основной текст (19) + 13 pt9"/>
    <w:aliases w:val="Не полужирный9,Курсив31"/>
    <w:basedOn w:val="19"/>
    <w:uiPriority w:val="99"/>
    <w:rPr>
      <w:rFonts w:ascii="Times New Roman" w:hAnsi="Times New Roman" w:cs="Times New Roman"/>
      <w:i/>
      <w:iCs/>
      <w:spacing w:val="0"/>
      <w:sz w:val="26"/>
      <w:szCs w:val="26"/>
    </w:rPr>
  </w:style>
  <w:style w:type="character" w:customStyle="1" w:styleId="1932">
    <w:name w:val="Основной текст (19)32"/>
    <w:basedOn w:val="19"/>
    <w:uiPriority w:val="99"/>
    <w:rPr>
      <w:rFonts w:ascii="Times New Roman" w:hAnsi="Times New Roman" w:cs="Times New Roman"/>
      <w:b/>
      <w:bCs/>
      <w:spacing w:val="0"/>
      <w:sz w:val="19"/>
      <w:szCs w:val="19"/>
    </w:rPr>
  </w:style>
  <w:style w:type="character" w:customStyle="1" w:styleId="1931">
    <w:name w:val="Основной текст (19)31"/>
    <w:basedOn w:val="19"/>
    <w:uiPriority w:val="99"/>
    <w:rPr>
      <w:rFonts w:ascii="Times New Roman" w:hAnsi="Times New Roman" w:cs="Times New Roman"/>
      <w:b/>
      <w:bCs/>
      <w:noProof/>
      <w:spacing w:val="0"/>
      <w:sz w:val="19"/>
      <w:szCs w:val="19"/>
    </w:rPr>
  </w:style>
  <w:style w:type="character" w:customStyle="1" w:styleId="TimesNewRoman16">
    <w:name w:val="Основной текст + Times New Roman16"/>
    <w:aliases w:val="13 pt11,Курсив30"/>
    <w:basedOn w:val="1"/>
    <w:uiPriority w:val="99"/>
    <w:rPr>
      <w:rFonts w:ascii="Times New Roman" w:hAnsi="Times New Roman" w:cs="Times New Roman"/>
      <w:i/>
      <w:iCs/>
      <w:noProof/>
      <w:spacing w:val="0"/>
      <w:sz w:val="26"/>
      <w:szCs w:val="26"/>
    </w:rPr>
  </w:style>
  <w:style w:type="character" w:customStyle="1" w:styleId="TimesNewRoman15">
    <w:name w:val="Основной текст + Times New Roman15"/>
    <w:aliases w:val="93,5 pt19,Полужирный11"/>
    <w:basedOn w:val="1"/>
    <w:uiPriority w:val="99"/>
    <w:rPr>
      <w:rFonts w:ascii="Times New Roman" w:hAnsi="Times New Roman" w:cs="Times New Roman"/>
      <w:b/>
      <w:bCs/>
      <w:spacing w:val="0"/>
      <w:sz w:val="19"/>
      <w:szCs w:val="19"/>
    </w:rPr>
  </w:style>
  <w:style w:type="character" w:customStyle="1" w:styleId="TimesNewRoman14">
    <w:name w:val="Основной текст + Times New Roman14"/>
    <w:aliases w:val="13 pt10,Курсив29"/>
    <w:basedOn w:val="1"/>
    <w:uiPriority w:val="99"/>
    <w:rPr>
      <w:rFonts w:ascii="Times New Roman" w:hAnsi="Times New Roman" w:cs="Times New Roman"/>
      <w:i/>
      <w:iCs/>
      <w:noProof/>
      <w:spacing w:val="0"/>
      <w:sz w:val="26"/>
      <w:szCs w:val="26"/>
    </w:rPr>
  </w:style>
  <w:style w:type="character" w:customStyle="1" w:styleId="1913pt8">
    <w:name w:val="Основной текст (19) + 13 pt8"/>
    <w:aliases w:val="Не полужирный8,Курсив28"/>
    <w:basedOn w:val="19"/>
    <w:uiPriority w:val="99"/>
    <w:rPr>
      <w:rFonts w:ascii="Times New Roman" w:hAnsi="Times New Roman" w:cs="Times New Roman"/>
      <w:i/>
      <w:iCs/>
      <w:spacing w:val="0"/>
      <w:sz w:val="26"/>
      <w:szCs w:val="26"/>
    </w:rPr>
  </w:style>
  <w:style w:type="character" w:customStyle="1" w:styleId="1930">
    <w:name w:val="Основной текст (19)30"/>
    <w:basedOn w:val="19"/>
    <w:uiPriority w:val="99"/>
    <w:rPr>
      <w:rFonts w:ascii="Times New Roman" w:hAnsi="Times New Roman" w:cs="Times New Roman"/>
      <w:b/>
      <w:bCs/>
      <w:spacing w:val="0"/>
      <w:sz w:val="19"/>
      <w:szCs w:val="19"/>
    </w:rPr>
  </w:style>
  <w:style w:type="character" w:customStyle="1" w:styleId="435">
    <w:name w:val="Основной текст (4)3"/>
    <w:basedOn w:val="4"/>
    <w:uiPriority w:val="99"/>
    <w:rPr>
      <w:rFonts w:ascii="Georgia" w:hAnsi="Georgia" w:cs="Georgia"/>
      <w:spacing w:val="0"/>
      <w:sz w:val="32"/>
      <w:szCs w:val="32"/>
    </w:rPr>
  </w:style>
  <w:style w:type="character" w:customStyle="1" w:styleId="425">
    <w:name w:val="Основной текст (4)2"/>
    <w:basedOn w:val="4"/>
    <w:uiPriority w:val="99"/>
    <w:rPr>
      <w:rFonts w:ascii="Georgia" w:hAnsi="Georgia" w:cs="Georgia"/>
      <w:noProof/>
      <w:spacing w:val="0"/>
      <w:sz w:val="32"/>
      <w:szCs w:val="32"/>
    </w:rPr>
  </w:style>
  <w:style w:type="character" w:customStyle="1" w:styleId="5pt2">
    <w:name w:val="Колонтитул + 5 pt2"/>
    <w:aliases w:val="Интервал 1 pt2"/>
    <w:basedOn w:val="a6"/>
    <w:uiPriority w:val="99"/>
    <w:rPr>
      <w:rFonts w:ascii="Times New Roman" w:hAnsi="Times New Roman" w:cs="Times New Roman"/>
      <w:spacing w:val="20"/>
      <w:sz w:val="10"/>
      <w:szCs w:val="10"/>
    </w:rPr>
  </w:style>
  <w:style w:type="character" w:customStyle="1" w:styleId="1913pt7">
    <w:name w:val="Основной текст (19) + 13 pt7"/>
    <w:aliases w:val="Не полужирный7,Курсив27"/>
    <w:basedOn w:val="19"/>
    <w:uiPriority w:val="99"/>
    <w:rPr>
      <w:rFonts w:ascii="Times New Roman" w:hAnsi="Times New Roman" w:cs="Times New Roman"/>
      <w:i/>
      <w:iCs/>
      <w:spacing w:val="0"/>
      <w:sz w:val="26"/>
      <w:szCs w:val="26"/>
      <w:lang w:val="ru-RU" w:eastAsia="ru-RU"/>
    </w:rPr>
  </w:style>
  <w:style w:type="character" w:customStyle="1" w:styleId="1929">
    <w:name w:val="Основной текст (19)29"/>
    <w:basedOn w:val="19"/>
    <w:uiPriority w:val="99"/>
    <w:rPr>
      <w:rFonts w:ascii="Times New Roman" w:hAnsi="Times New Roman" w:cs="Times New Roman"/>
      <w:b/>
      <w:bCs/>
      <w:spacing w:val="0"/>
      <w:sz w:val="19"/>
      <w:szCs w:val="19"/>
    </w:rPr>
  </w:style>
  <w:style w:type="character" w:customStyle="1" w:styleId="MicrosoftSansSerif30">
    <w:name w:val="Колонтитул + Microsoft Sans Serif3"/>
    <w:aliases w:val="116,5 pt18"/>
    <w:basedOn w:val="a6"/>
    <w:uiPriority w:val="99"/>
    <w:rPr>
      <w:rFonts w:ascii="Microsoft Sans Serif" w:hAnsi="Microsoft Sans Serif" w:cs="Microsoft Sans Serif"/>
      <w:spacing w:val="0"/>
      <w:sz w:val="23"/>
      <w:szCs w:val="23"/>
    </w:rPr>
  </w:style>
  <w:style w:type="character" w:customStyle="1" w:styleId="5pt1">
    <w:name w:val="Колонтитул + 5 pt1"/>
    <w:aliases w:val="Интервал 1 pt1"/>
    <w:basedOn w:val="a6"/>
    <w:uiPriority w:val="99"/>
    <w:rPr>
      <w:rFonts w:ascii="Times New Roman" w:hAnsi="Times New Roman" w:cs="Times New Roman"/>
      <w:spacing w:val="20"/>
      <w:sz w:val="10"/>
      <w:szCs w:val="10"/>
    </w:rPr>
  </w:style>
  <w:style w:type="character" w:customStyle="1" w:styleId="MicrosoftSansSerif20">
    <w:name w:val="Колонтитул + Microsoft Sans Serif2"/>
    <w:aliases w:val="115,5 pt17"/>
    <w:basedOn w:val="a6"/>
    <w:uiPriority w:val="99"/>
    <w:rPr>
      <w:rFonts w:ascii="Microsoft Sans Serif" w:hAnsi="Microsoft Sans Serif" w:cs="Microsoft Sans Serif"/>
      <w:spacing w:val="0"/>
      <w:sz w:val="23"/>
      <w:szCs w:val="23"/>
    </w:rPr>
  </w:style>
  <w:style w:type="character" w:customStyle="1" w:styleId="MicrosoftSansSerif10">
    <w:name w:val="Колонтитул + Microsoft Sans Serif1"/>
    <w:aliases w:val="114,5 pt16"/>
    <w:basedOn w:val="a6"/>
    <w:uiPriority w:val="99"/>
    <w:rPr>
      <w:rFonts w:ascii="Microsoft Sans Serif" w:hAnsi="Microsoft Sans Serif" w:cs="Microsoft Sans Serif"/>
      <w:spacing w:val="0"/>
      <w:sz w:val="23"/>
      <w:szCs w:val="23"/>
    </w:rPr>
  </w:style>
  <w:style w:type="character" w:customStyle="1" w:styleId="11pt5">
    <w:name w:val="Основной текст + 11 pt5"/>
    <w:aliases w:val="Полужирный10,Курсив26,Интервал 0 pt23"/>
    <w:basedOn w:val="1"/>
    <w:uiPriority w:val="99"/>
    <w:rPr>
      <w:rFonts w:ascii="Georgia" w:hAnsi="Georgia" w:cs="Georgia"/>
      <w:b/>
      <w:bCs/>
      <w:i/>
      <w:iCs/>
      <w:spacing w:val="10"/>
      <w:sz w:val="22"/>
      <w:szCs w:val="22"/>
    </w:rPr>
  </w:style>
  <w:style w:type="character" w:customStyle="1" w:styleId="TimesNewRoman13">
    <w:name w:val="Основной текст + Times New Roman13"/>
    <w:aliases w:val="92,5 pt15,Полужирный9"/>
    <w:basedOn w:val="1"/>
    <w:uiPriority w:val="99"/>
    <w:rPr>
      <w:rFonts w:ascii="Times New Roman" w:hAnsi="Times New Roman" w:cs="Times New Roman"/>
      <w:b/>
      <w:bCs/>
      <w:spacing w:val="0"/>
      <w:sz w:val="19"/>
      <w:szCs w:val="19"/>
    </w:rPr>
  </w:style>
  <w:style w:type="character" w:customStyle="1" w:styleId="281">
    <w:name w:val="Заголовок №28"/>
    <w:basedOn w:val="27"/>
    <w:uiPriority w:val="99"/>
    <w:rPr>
      <w:rFonts w:ascii="Georgia" w:hAnsi="Georgia" w:cs="Georgia"/>
      <w:spacing w:val="0"/>
      <w:sz w:val="32"/>
      <w:szCs w:val="32"/>
    </w:rPr>
  </w:style>
  <w:style w:type="character" w:customStyle="1" w:styleId="271">
    <w:name w:val="Заголовок №27"/>
    <w:basedOn w:val="27"/>
    <w:uiPriority w:val="99"/>
    <w:rPr>
      <w:rFonts w:ascii="Georgia" w:hAnsi="Georgia" w:cs="Georgia"/>
      <w:noProof/>
      <w:spacing w:val="0"/>
      <w:sz w:val="32"/>
      <w:szCs w:val="32"/>
    </w:rPr>
  </w:style>
  <w:style w:type="character" w:customStyle="1" w:styleId="185">
    <w:name w:val="Основной текст (18)5"/>
    <w:basedOn w:val="18"/>
    <w:uiPriority w:val="99"/>
    <w:rPr>
      <w:rFonts w:ascii="Microsoft Sans Serif" w:hAnsi="Microsoft Sans Serif" w:cs="Microsoft Sans Serif"/>
      <w:spacing w:val="0"/>
      <w:sz w:val="14"/>
      <w:szCs w:val="14"/>
    </w:rPr>
  </w:style>
  <w:style w:type="character" w:customStyle="1" w:styleId="322">
    <w:name w:val="Заголовок №3 (2)_"/>
    <w:basedOn w:val="a0"/>
    <w:link w:val="3210"/>
    <w:uiPriority w:val="99"/>
    <w:locked/>
    <w:rPr>
      <w:rFonts w:ascii="Microsoft Sans Serif" w:hAnsi="Microsoft Sans Serif" w:cs="Microsoft Sans Serif"/>
      <w:spacing w:val="0"/>
      <w:sz w:val="23"/>
      <w:szCs w:val="23"/>
    </w:rPr>
  </w:style>
  <w:style w:type="character" w:customStyle="1" w:styleId="323">
    <w:name w:val="Заголовок №3 (2)"/>
    <w:basedOn w:val="322"/>
    <w:uiPriority w:val="99"/>
    <w:rPr>
      <w:rFonts w:ascii="Microsoft Sans Serif" w:hAnsi="Microsoft Sans Serif" w:cs="Microsoft Sans Serif"/>
      <w:spacing w:val="0"/>
      <w:sz w:val="23"/>
      <w:szCs w:val="23"/>
    </w:rPr>
  </w:style>
  <w:style w:type="character" w:customStyle="1" w:styleId="1913pt6">
    <w:name w:val="Основной текст (19) + 13 pt6"/>
    <w:aliases w:val="Не полужирный6,Курсив25,Интервал 0 pt22"/>
    <w:basedOn w:val="19"/>
    <w:uiPriority w:val="99"/>
    <w:rPr>
      <w:rFonts w:ascii="Times New Roman" w:hAnsi="Times New Roman" w:cs="Times New Roman"/>
      <w:i/>
      <w:iCs/>
      <w:spacing w:val="10"/>
      <w:sz w:val="26"/>
      <w:szCs w:val="26"/>
      <w:lang w:val="ru-RU" w:eastAsia="ru-RU"/>
    </w:rPr>
  </w:style>
  <w:style w:type="character" w:customStyle="1" w:styleId="19111">
    <w:name w:val="Основной текст (19) + 111"/>
    <w:aliases w:val="5 pt14"/>
    <w:basedOn w:val="19"/>
    <w:uiPriority w:val="99"/>
    <w:rPr>
      <w:rFonts w:ascii="Times New Roman" w:hAnsi="Times New Roman" w:cs="Times New Roman"/>
      <w:b/>
      <w:bCs/>
      <w:spacing w:val="0"/>
      <w:sz w:val="23"/>
      <w:szCs w:val="23"/>
    </w:rPr>
  </w:style>
  <w:style w:type="character" w:customStyle="1" w:styleId="1928">
    <w:name w:val="Основной текст (19)28"/>
    <w:basedOn w:val="19"/>
    <w:uiPriority w:val="99"/>
    <w:rPr>
      <w:rFonts w:ascii="Times New Roman" w:hAnsi="Times New Roman" w:cs="Times New Roman"/>
      <w:b/>
      <w:bCs/>
      <w:spacing w:val="0"/>
      <w:sz w:val="19"/>
      <w:szCs w:val="19"/>
    </w:rPr>
  </w:style>
  <w:style w:type="character" w:customStyle="1" w:styleId="1927">
    <w:name w:val="Основной текст (19)27"/>
    <w:basedOn w:val="19"/>
    <w:uiPriority w:val="99"/>
    <w:rPr>
      <w:rFonts w:ascii="Times New Roman" w:hAnsi="Times New Roman" w:cs="Times New Roman"/>
      <w:b/>
      <w:bCs/>
      <w:spacing w:val="0"/>
      <w:sz w:val="19"/>
      <w:szCs w:val="19"/>
    </w:rPr>
  </w:style>
  <w:style w:type="character" w:customStyle="1" w:styleId="1926">
    <w:name w:val="Основной текст (19)26"/>
    <w:basedOn w:val="19"/>
    <w:uiPriority w:val="99"/>
    <w:rPr>
      <w:rFonts w:ascii="Times New Roman" w:hAnsi="Times New Roman" w:cs="Times New Roman"/>
      <w:b/>
      <w:bCs/>
      <w:noProof/>
      <w:spacing w:val="0"/>
      <w:sz w:val="19"/>
      <w:szCs w:val="19"/>
    </w:rPr>
  </w:style>
  <w:style w:type="character" w:customStyle="1" w:styleId="19Georgia2">
    <w:name w:val="Основной текст (19) + Georgia2"/>
    <w:aliases w:val="81,5 pt13,Курсив24,Интервал 0 pt21"/>
    <w:basedOn w:val="19"/>
    <w:uiPriority w:val="99"/>
    <w:rPr>
      <w:rFonts w:ascii="Georgia" w:hAnsi="Georgia" w:cs="Georgia"/>
      <w:b/>
      <w:bCs/>
      <w:i/>
      <w:iCs/>
      <w:spacing w:val="10"/>
      <w:sz w:val="17"/>
      <w:szCs w:val="17"/>
    </w:rPr>
  </w:style>
  <w:style w:type="character" w:customStyle="1" w:styleId="1925">
    <w:name w:val="Основной текст (19)25"/>
    <w:basedOn w:val="19"/>
    <w:uiPriority w:val="99"/>
    <w:rPr>
      <w:rFonts w:ascii="Times New Roman" w:hAnsi="Times New Roman" w:cs="Times New Roman"/>
      <w:b/>
      <w:bCs/>
      <w:spacing w:val="0"/>
      <w:sz w:val="19"/>
      <w:szCs w:val="19"/>
    </w:rPr>
  </w:style>
  <w:style w:type="character" w:customStyle="1" w:styleId="1913pt5">
    <w:name w:val="Основной текст (19) + 13 pt5"/>
    <w:aliases w:val="Не полужирный5,Курсив23,Интервал 0 pt20"/>
    <w:basedOn w:val="19"/>
    <w:uiPriority w:val="99"/>
    <w:rPr>
      <w:rFonts w:ascii="Times New Roman" w:hAnsi="Times New Roman" w:cs="Times New Roman"/>
      <w:i/>
      <w:iCs/>
      <w:spacing w:val="10"/>
      <w:sz w:val="26"/>
      <w:szCs w:val="26"/>
    </w:rPr>
  </w:style>
  <w:style w:type="character" w:customStyle="1" w:styleId="1924">
    <w:name w:val="Основной текст (19)24"/>
    <w:basedOn w:val="19"/>
    <w:uiPriority w:val="99"/>
    <w:rPr>
      <w:rFonts w:ascii="Times New Roman" w:hAnsi="Times New Roman" w:cs="Times New Roman"/>
      <w:b/>
      <w:bCs/>
      <w:spacing w:val="0"/>
      <w:sz w:val="19"/>
      <w:szCs w:val="19"/>
    </w:rPr>
  </w:style>
  <w:style w:type="character" w:customStyle="1" w:styleId="1923">
    <w:name w:val="Основной текст (19)23"/>
    <w:basedOn w:val="19"/>
    <w:uiPriority w:val="99"/>
    <w:rPr>
      <w:rFonts w:ascii="Times New Roman" w:hAnsi="Times New Roman" w:cs="Times New Roman"/>
      <w:b/>
      <w:bCs/>
      <w:noProof/>
      <w:spacing w:val="0"/>
      <w:sz w:val="19"/>
      <w:szCs w:val="19"/>
    </w:rPr>
  </w:style>
  <w:style w:type="character" w:customStyle="1" w:styleId="1922">
    <w:name w:val="Основной текст (19)22"/>
    <w:basedOn w:val="19"/>
    <w:uiPriority w:val="99"/>
    <w:rPr>
      <w:rFonts w:ascii="Times New Roman" w:hAnsi="Times New Roman" w:cs="Times New Roman"/>
      <w:b/>
      <w:bCs/>
      <w:spacing w:val="0"/>
      <w:sz w:val="19"/>
      <w:szCs w:val="19"/>
    </w:rPr>
  </w:style>
  <w:style w:type="character" w:customStyle="1" w:styleId="1921">
    <w:name w:val="Основной текст (19)21"/>
    <w:basedOn w:val="19"/>
    <w:uiPriority w:val="99"/>
    <w:rPr>
      <w:rFonts w:ascii="Times New Roman" w:hAnsi="Times New Roman" w:cs="Times New Roman"/>
      <w:b/>
      <w:bCs/>
      <w:noProof/>
      <w:spacing w:val="0"/>
      <w:sz w:val="19"/>
      <w:szCs w:val="19"/>
    </w:rPr>
  </w:style>
  <w:style w:type="character" w:customStyle="1" w:styleId="124">
    <w:name w:val="Заголовок №1 (2)_"/>
    <w:basedOn w:val="a0"/>
    <w:link w:val="1210"/>
    <w:uiPriority w:val="99"/>
    <w:locked/>
    <w:rPr>
      <w:rFonts w:ascii="Georgia" w:hAnsi="Georgia" w:cs="Georgia"/>
      <w:spacing w:val="0"/>
      <w:sz w:val="32"/>
      <w:szCs w:val="32"/>
    </w:rPr>
  </w:style>
  <w:style w:type="character" w:customStyle="1" w:styleId="125">
    <w:name w:val="Заголовок №1 (2)"/>
    <w:basedOn w:val="124"/>
    <w:uiPriority w:val="99"/>
    <w:rPr>
      <w:rFonts w:ascii="Georgia" w:hAnsi="Georgia" w:cs="Georgia"/>
      <w:spacing w:val="0"/>
      <w:sz w:val="32"/>
      <w:szCs w:val="32"/>
    </w:rPr>
  </w:style>
  <w:style w:type="character" w:customStyle="1" w:styleId="820">
    <w:name w:val="Основной текст + 82"/>
    <w:aliases w:val="5 pt12"/>
    <w:basedOn w:val="1"/>
    <w:uiPriority w:val="99"/>
    <w:rPr>
      <w:rFonts w:ascii="Georgia" w:hAnsi="Georgia" w:cs="Georgia"/>
      <w:spacing w:val="0"/>
      <w:sz w:val="17"/>
      <w:szCs w:val="17"/>
    </w:rPr>
  </w:style>
  <w:style w:type="character" w:customStyle="1" w:styleId="2b">
    <w:name w:val="Подпись к таблице (2)_"/>
    <w:basedOn w:val="a0"/>
    <w:link w:val="21a"/>
    <w:uiPriority w:val="99"/>
    <w:locked/>
    <w:rPr>
      <w:rFonts w:ascii="Georgia" w:hAnsi="Georgia" w:cs="Georgia"/>
      <w:spacing w:val="0"/>
      <w:sz w:val="25"/>
      <w:szCs w:val="25"/>
    </w:rPr>
  </w:style>
  <w:style w:type="character" w:customStyle="1" w:styleId="2TimesNewRoman">
    <w:name w:val="Подпись к таблице (2) + Times New Roman"/>
    <w:aliases w:val="13 pt9,Курсив22,Интервал 0 pt19"/>
    <w:basedOn w:val="2b"/>
    <w:uiPriority w:val="99"/>
    <w:rPr>
      <w:rFonts w:ascii="Times New Roman" w:hAnsi="Times New Roman" w:cs="Times New Roman"/>
      <w:i/>
      <w:iCs/>
      <w:spacing w:val="10"/>
      <w:sz w:val="26"/>
      <w:szCs w:val="26"/>
    </w:rPr>
  </w:style>
  <w:style w:type="character" w:customStyle="1" w:styleId="2c">
    <w:name w:val="Подпись к таблице (2)"/>
    <w:basedOn w:val="2b"/>
    <w:uiPriority w:val="99"/>
    <w:rPr>
      <w:rFonts w:ascii="Georgia" w:hAnsi="Georgia" w:cs="Georgia"/>
      <w:spacing w:val="0"/>
      <w:sz w:val="25"/>
      <w:szCs w:val="25"/>
    </w:rPr>
  </w:style>
  <w:style w:type="character" w:customStyle="1" w:styleId="150pt4">
    <w:name w:val="Основной текст (15) + Интервал 0 pt4"/>
    <w:basedOn w:val="150"/>
    <w:uiPriority w:val="99"/>
    <w:rPr>
      <w:rFonts w:ascii="Georgia" w:hAnsi="Georgia" w:cs="Georgia"/>
      <w:b/>
      <w:bCs/>
      <w:i/>
      <w:iCs/>
      <w:spacing w:val="10"/>
      <w:sz w:val="17"/>
      <w:szCs w:val="17"/>
    </w:rPr>
  </w:style>
  <w:style w:type="character" w:customStyle="1" w:styleId="1920">
    <w:name w:val="Основной текст (19)20"/>
    <w:basedOn w:val="19"/>
    <w:uiPriority w:val="99"/>
    <w:rPr>
      <w:rFonts w:ascii="Times New Roman" w:hAnsi="Times New Roman" w:cs="Times New Roman"/>
      <w:b/>
      <w:bCs/>
      <w:spacing w:val="0"/>
      <w:sz w:val="19"/>
      <w:szCs w:val="19"/>
    </w:rPr>
  </w:style>
  <w:style w:type="character" w:customStyle="1" w:styleId="251">
    <w:name w:val="Основной текст (25)_"/>
    <w:basedOn w:val="a0"/>
    <w:link w:val="2510"/>
    <w:uiPriority w:val="99"/>
    <w:locked/>
    <w:rPr>
      <w:rFonts w:ascii="Georgia" w:hAnsi="Georgia" w:cs="Georgia"/>
      <w:noProof/>
      <w:sz w:val="8"/>
      <w:szCs w:val="8"/>
    </w:rPr>
  </w:style>
  <w:style w:type="character" w:customStyle="1" w:styleId="252">
    <w:name w:val="Основной текст (25)"/>
    <w:basedOn w:val="251"/>
    <w:uiPriority w:val="99"/>
    <w:rPr>
      <w:rFonts w:ascii="Georgia" w:hAnsi="Georgia" w:cs="Georgia"/>
      <w:noProof/>
      <w:sz w:val="8"/>
      <w:szCs w:val="8"/>
    </w:rPr>
  </w:style>
  <w:style w:type="character" w:customStyle="1" w:styleId="1919">
    <w:name w:val="Основной текст (19)19"/>
    <w:basedOn w:val="19"/>
    <w:uiPriority w:val="99"/>
    <w:rPr>
      <w:rFonts w:ascii="Times New Roman" w:hAnsi="Times New Roman" w:cs="Times New Roman"/>
      <w:b/>
      <w:bCs/>
      <w:spacing w:val="0"/>
      <w:sz w:val="19"/>
      <w:szCs w:val="19"/>
    </w:rPr>
  </w:style>
  <w:style w:type="character" w:customStyle="1" w:styleId="1918">
    <w:name w:val="Основной текст (19)18"/>
    <w:basedOn w:val="19"/>
    <w:uiPriority w:val="99"/>
    <w:rPr>
      <w:rFonts w:ascii="Times New Roman" w:hAnsi="Times New Roman" w:cs="Times New Roman"/>
      <w:b/>
      <w:bCs/>
      <w:noProof/>
      <w:spacing w:val="0"/>
      <w:sz w:val="19"/>
      <w:szCs w:val="19"/>
    </w:rPr>
  </w:style>
  <w:style w:type="character" w:customStyle="1" w:styleId="1917">
    <w:name w:val="Основной текст (19)17"/>
    <w:basedOn w:val="19"/>
    <w:uiPriority w:val="99"/>
    <w:rPr>
      <w:rFonts w:ascii="Times New Roman" w:hAnsi="Times New Roman" w:cs="Times New Roman"/>
      <w:b/>
      <w:bCs/>
      <w:noProof/>
      <w:spacing w:val="0"/>
      <w:sz w:val="19"/>
      <w:szCs w:val="19"/>
    </w:rPr>
  </w:style>
  <w:style w:type="character" w:customStyle="1" w:styleId="0pt">
    <w:name w:val="Подпись к таблице + Интервал 0 pt"/>
    <w:basedOn w:val="a8"/>
    <w:uiPriority w:val="99"/>
    <w:rPr>
      <w:rFonts w:ascii="Times New Roman" w:hAnsi="Times New Roman" w:cs="Times New Roman"/>
      <w:i/>
      <w:iCs/>
      <w:spacing w:val="10"/>
      <w:sz w:val="26"/>
      <w:szCs w:val="26"/>
    </w:rPr>
  </w:style>
  <w:style w:type="character" w:customStyle="1" w:styleId="150pt3">
    <w:name w:val="Основной текст (15) + Интервал 0 pt3"/>
    <w:basedOn w:val="150"/>
    <w:uiPriority w:val="99"/>
    <w:rPr>
      <w:rFonts w:ascii="Georgia" w:hAnsi="Georgia" w:cs="Georgia"/>
      <w:b/>
      <w:bCs/>
      <w:i/>
      <w:iCs/>
      <w:spacing w:val="10"/>
      <w:sz w:val="17"/>
      <w:szCs w:val="17"/>
    </w:rPr>
  </w:style>
  <w:style w:type="character" w:customStyle="1" w:styleId="1916">
    <w:name w:val="Основной текст (19)16"/>
    <w:basedOn w:val="19"/>
    <w:uiPriority w:val="99"/>
    <w:rPr>
      <w:rFonts w:ascii="Times New Roman" w:hAnsi="Times New Roman" w:cs="Times New Roman"/>
      <w:b/>
      <w:bCs/>
      <w:spacing w:val="0"/>
      <w:sz w:val="19"/>
      <w:szCs w:val="19"/>
    </w:rPr>
  </w:style>
  <w:style w:type="character" w:customStyle="1" w:styleId="1915">
    <w:name w:val="Основной текст (19)15"/>
    <w:basedOn w:val="19"/>
    <w:uiPriority w:val="99"/>
    <w:rPr>
      <w:rFonts w:ascii="Times New Roman" w:hAnsi="Times New Roman" w:cs="Times New Roman"/>
      <w:b/>
      <w:bCs/>
      <w:spacing w:val="0"/>
      <w:sz w:val="19"/>
      <w:szCs w:val="19"/>
    </w:rPr>
  </w:style>
  <w:style w:type="character" w:customStyle="1" w:styleId="360">
    <w:name w:val="Основной текст (36)_"/>
    <w:basedOn w:val="a0"/>
    <w:link w:val="361"/>
    <w:uiPriority w:val="99"/>
    <w:locked/>
    <w:rPr>
      <w:rFonts w:ascii="Georgia" w:hAnsi="Georgia" w:cs="Georgia"/>
      <w:noProof/>
      <w:sz w:val="8"/>
      <w:szCs w:val="8"/>
    </w:rPr>
  </w:style>
  <w:style w:type="character" w:customStyle="1" w:styleId="362">
    <w:name w:val="Основной текст (36)"/>
    <w:basedOn w:val="360"/>
    <w:uiPriority w:val="99"/>
    <w:rPr>
      <w:rFonts w:ascii="Georgia" w:hAnsi="Georgia" w:cs="Georgia"/>
      <w:noProof/>
      <w:sz w:val="8"/>
      <w:szCs w:val="8"/>
    </w:rPr>
  </w:style>
  <w:style w:type="character" w:customStyle="1" w:styleId="300">
    <w:name w:val="Основной текст (30)_"/>
    <w:basedOn w:val="a0"/>
    <w:link w:val="301"/>
    <w:uiPriority w:val="99"/>
    <w:locked/>
    <w:rPr>
      <w:rFonts w:ascii="Georgia" w:hAnsi="Georgia" w:cs="Georgia"/>
      <w:noProof/>
      <w:sz w:val="8"/>
      <w:szCs w:val="8"/>
    </w:rPr>
  </w:style>
  <w:style w:type="character" w:customStyle="1" w:styleId="302">
    <w:name w:val="Основной текст (30)"/>
    <w:basedOn w:val="300"/>
    <w:uiPriority w:val="99"/>
    <w:rPr>
      <w:rFonts w:ascii="Georgia" w:hAnsi="Georgia" w:cs="Georgia"/>
      <w:noProof/>
      <w:sz w:val="8"/>
      <w:szCs w:val="8"/>
    </w:rPr>
  </w:style>
  <w:style w:type="character" w:customStyle="1" w:styleId="324">
    <w:name w:val="Основной текст (32)_"/>
    <w:basedOn w:val="a0"/>
    <w:link w:val="3211"/>
    <w:uiPriority w:val="99"/>
    <w:locked/>
    <w:rPr>
      <w:rFonts w:ascii="Georgia" w:hAnsi="Georgia" w:cs="Georgia"/>
      <w:noProof/>
      <w:sz w:val="8"/>
      <w:szCs w:val="8"/>
    </w:rPr>
  </w:style>
  <w:style w:type="character" w:customStyle="1" w:styleId="325">
    <w:name w:val="Основной текст (32)"/>
    <w:basedOn w:val="324"/>
    <w:uiPriority w:val="99"/>
    <w:rPr>
      <w:rFonts w:ascii="Georgia" w:hAnsi="Georgia" w:cs="Georgia"/>
      <w:noProof/>
      <w:sz w:val="8"/>
      <w:szCs w:val="8"/>
    </w:rPr>
  </w:style>
  <w:style w:type="character" w:customStyle="1" w:styleId="38">
    <w:name w:val="Основной текст (38)_"/>
    <w:basedOn w:val="a0"/>
    <w:link w:val="381"/>
    <w:uiPriority w:val="99"/>
    <w:locked/>
    <w:rPr>
      <w:rFonts w:ascii="Georgia" w:hAnsi="Georgia" w:cs="Georgia"/>
      <w:noProof/>
      <w:sz w:val="8"/>
      <w:szCs w:val="8"/>
    </w:rPr>
  </w:style>
  <w:style w:type="character" w:customStyle="1" w:styleId="380">
    <w:name w:val="Основной текст (38)"/>
    <w:basedOn w:val="38"/>
    <w:uiPriority w:val="99"/>
    <w:rPr>
      <w:rFonts w:ascii="Georgia" w:hAnsi="Georgia" w:cs="Georgia"/>
      <w:noProof/>
      <w:sz w:val="8"/>
      <w:szCs w:val="8"/>
    </w:rPr>
  </w:style>
  <w:style w:type="character" w:customStyle="1" w:styleId="1914">
    <w:name w:val="Основной текст (19)14"/>
    <w:basedOn w:val="19"/>
    <w:uiPriority w:val="99"/>
    <w:rPr>
      <w:rFonts w:ascii="Times New Roman" w:hAnsi="Times New Roman" w:cs="Times New Roman"/>
      <w:b/>
      <w:bCs/>
      <w:noProof/>
      <w:spacing w:val="0"/>
      <w:sz w:val="19"/>
      <w:szCs w:val="19"/>
    </w:rPr>
  </w:style>
  <w:style w:type="character" w:customStyle="1" w:styleId="332">
    <w:name w:val="Основной текст (33)_"/>
    <w:basedOn w:val="a0"/>
    <w:link w:val="3310"/>
    <w:uiPriority w:val="99"/>
    <w:locked/>
    <w:rPr>
      <w:rFonts w:ascii="Georgia" w:hAnsi="Georgia" w:cs="Georgia"/>
      <w:noProof/>
      <w:sz w:val="8"/>
      <w:szCs w:val="8"/>
    </w:rPr>
  </w:style>
  <w:style w:type="character" w:customStyle="1" w:styleId="333">
    <w:name w:val="Основной текст (33)"/>
    <w:basedOn w:val="332"/>
    <w:uiPriority w:val="99"/>
    <w:rPr>
      <w:rFonts w:ascii="Georgia" w:hAnsi="Georgia" w:cs="Georgia"/>
      <w:noProof/>
      <w:sz w:val="8"/>
      <w:szCs w:val="8"/>
    </w:rPr>
  </w:style>
  <w:style w:type="character" w:customStyle="1" w:styleId="350">
    <w:name w:val="Основной текст (35)_"/>
    <w:basedOn w:val="a0"/>
    <w:link w:val="351"/>
    <w:uiPriority w:val="99"/>
    <w:locked/>
    <w:rPr>
      <w:rFonts w:ascii="Georgia" w:hAnsi="Georgia" w:cs="Georgia"/>
      <w:noProof/>
      <w:sz w:val="8"/>
      <w:szCs w:val="8"/>
    </w:rPr>
  </w:style>
  <w:style w:type="character" w:customStyle="1" w:styleId="352">
    <w:name w:val="Основной текст (35)"/>
    <w:basedOn w:val="350"/>
    <w:uiPriority w:val="99"/>
    <w:rPr>
      <w:rFonts w:ascii="Georgia" w:hAnsi="Georgia" w:cs="Georgia"/>
      <w:noProof/>
      <w:sz w:val="8"/>
      <w:szCs w:val="8"/>
    </w:rPr>
  </w:style>
  <w:style w:type="character" w:customStyle="1" w:styleId="311">
    <w:name w:val="Основной текст (31)_"/>
    <w:basedOn w:val="a0"/>
    <w:link w:val="3110"/>
    <w:uiPriority w:val="99"/>
    <w:locked/>
    <w:rPr>
      <w:rFonts w:ascii="Georgia" w:hAnsi="Georgia" w:cs="Georgia"/>
      <w:noProof/>
      <w:sz w:val="8"/>
      <w:szCs w:val="8"/>
    </w:rPr>
  </w:style>
  <w:style w:type="character" w:customStyle="1" w:styleId="312">
    <w:name w:val="Основной текст (31)"/>
    <w:basedOn w:val="311"/>
    <w:uiPriority w:val="99"/>
    <w:rPr>
      <w:rFonts w:ascii="Georgia" w:hAnsi="Georgia" w:cs="Georgia"/>
      <w:noProof/>
      <w:sz w:val="8"/>
      <w:szCs w:val="8"/>
    </w:rPr>
  </w:style>
  <w:style w:type="character" w:customStyle="1" w:styleId="341">
    <w:name w:val="Основной текст (34)_"/>
    <w:basedOn w:val="a0"/>
    <w:link w:val="3410"/>
    <w:uiPriority w:val="99"/>
    <w:locked/>
    <w:rPr>
      <w:rFonts w:ascii="Georgia" w:hAnsi="Georgia" w:cs="Georgia"/>
      <w:noProof/>
      <w:sz w:val="8"/>
      <w:szCs w:val="8"/>
    </w:rPr>
  </w:style>
  <w:style w:type="character" w:customStyle="1" w:styleId="342">
    <w:name w:val="Основной текст (34)"/>
    <w:basedOn w:val="341"/>
    <w:uiPriority w:val="99"/>
    <w:rPr>
      <w:rFonts w:ascii="Georgia" w:hAnsi="Georgia" w:cs="Georgia"/>
      <w:noProof/>
      <w:sz w:val="8"/>
      <w:szCs w:val="8"/>
    </w:rPr>
  </w:style>
  <w:style w:type="character" w:customStyle="1" w:styleId="19130">
    <w:name w:val="Основной текст (19)13"/>
    <w:basedOn w:val="19"/>
    <w:uiPriority w:val="99"/>
    <w:rPr>
      <w:rFonts w:ascii="Times New Roman" w:hAnsi="Times New Roman" w:cs="Times New Roman"/>
      <w:b/>
      <w:bCs/>
      <w:noProof/>
      <w:spacing w:val="0"/>
      <w:sz w:val="19"/>
      <w:szCs w:val="19"/>
    </w:rPr>
  </w:style>
  <w:style w:type="character" w:customStyle="1" w:styleId="1912">
    <w:name w:val="Основной текст (19)12"/>
    <w:basedOn w:val="19"/>
    <w:uiPriority w:val="99"/>
    <w:rPr>
      <w:rFonts w:ascii="Times New Roman" w:hAnsi="Times New Roman" w:cs="Times New Roman"/>
      <w:b/>
      <w:bCs/>
      <w:noProof/>
      <w:spacing w:val="0"/>
      <w:sz w:val="19"/>
      <w:szCs w:val="19"/>
    </w:rPr>
  </w:style>
  <w:style w:type="character" w:customStyle="1" w:styleId="411">
    <w:name w:val="Основной текст (41)_"/>
    <w:basedOn w:val="a0"/>
    <w:link w:val="4110"/>
    <w:uiPriority w:val="99"/>
    <w:locked/>
    <w:rPr>
      <w:rFonts w:ascii="Georgia" w:hAnsi="Georgia" w:cs="Georgia"/>
      <w:noProof/>
      <w:sz w:val="8"/>
      <w:szCs w:val="8"/>
    </w:rPr>
  </w:style>
  <w:style w:type="character" w:customStyle="1" w:styleId="412">
    <w:name w:val="Основной текст (41)"/>
    <w:basedOn w:val="411"/>
    <w:uiPriority w:val="99"/>
    <w:rPr>
      <w:rFonts w:ascii="Georgia" w:hAnsi="Georgia" w:cs="Georgia"/>
      <w:noProof/>
      <w:sz w:val="8"/>
      <w:szCs w:val="8"/>
    </w:rPr>
  </w:style>
  <w:style w:type="character" w:customStyle="1" w:styleId="19110">
    <w:name w:val="Основной текст (19)11"/>
    <w:basedOn w:val="19"/>
    <w:uiPriority w:val="99"/>
    <w:rPr>
      <w:rFonts w:ascii="Times New Roman" w:hAnsi="Times New Roman" w:cs="Times New Roman"/>
      <w:b/>
      <w:bCs/>
      <w:noProof/>
      <w:spacing w:val="0"/>
      <w:sz w:val="19"/>
      <w:szCs w:val="19"/>
    </w:rPr>
  </w:style>
  <w:style w:type="character" w:customStyle="1" w:styleId="1910">
    <w:name w:val="Основной текст (19)10"/>
    <w:basedOn w:val="19"/>
    <w:uiPriority w:val="99"/>
    <w:rPr>
      <w:rFonts w:ascii="Times New Roman" w:hAnsi="Times New Roman" w:cs="Times New Roman"/>
      <w:b/>
      <w:bCs/>
      <w:spacing w:val="0"/>
      <w:sz w:val="19"/>
      <w:szCs w:val="19"/>
    </w:rPr>
  </w:style>
  <w:style w:type="character" w:customStyle="1" w:styleId="400">
    <w:name w:val="Основной текст (40)_"/>
    <w:basedOn w:val="a0"/>
    <w:link w:val="401"/>
    <w:uiPriority w:val="99"/>
    <w:locked/>
    <w:rPr>
      <w:rFonts w:ascii="Georgia" w:hAnsi="Georgia" w:cs="Georgia"/>
      <w:noProof/>
      <w:sz w:val="8"/>
      <w:szCs w:val="8"/>
    </w:rPr>
  </w:style>
  <w:style w:type="character" w:customStyle="1" w:styleId="402">
    <w:name w:val="Основной текст (40)"/>
    <w:basedOn w:val="400"/>
    <w:uiPriority w:val="99"/>
    <w:rPr>
      <w:rFonts w:ascii="Georgia" w:hAnsi="Georgia" w:cs="Georgia"/>
      <w:noProof/>
      <w:sz w:val="8"/>
      <w:szCs w:val="8"/>
    </w:rPr>
  </w:style>
  <w:style w:type="character" w:customStyle="1" w:styleId="272">
    <w:name w:val="Основной текст (27)_"/>
    <w:basedOn w:val="a0"/>
    <w:link w:val="2710"/>
    <w:uiPriority w:val="99"/>
    <w:locked/>
    <w:rPr>
      <w:rFonts w:ascii="Georgia" w:hAnsi="Georgia" w:cs="Georgia"/>
      <w:noProof/>
      <w:sz w:val="8"/>
      <w:szCs w:val="8"/>
    </w:rPr>
  </w:style>
  <w:style w:type="character" w:customStyle="1" w:styleId="273">
    <w:name w:val="Основной текст (27)"/>
    <w:basedOn w:val="272"/>
    <w:uiPriority w:val="99"/>
    <w:rPr>
      <w:rFonts w:ascii="Georgia" w:hAnsi="Georgia" w:cs="Georgia"/>
      <w:noProof/>
      <w:sz w:val="8"/>
      <w:szCs w:val="8"/>
    </w:rPr>
  </w:style>
  <w:style w:type="character" w:customStyle="1" w:styleId="282">
    <w:name w:val="Основной текст (28)_"/>
    <w:basedOn w:val="a0"/>
    <w:link w:val="2810"/>
    <w:uiPriority w:val="99"/>
    <w:locked/>
    <w:rPr>
      <w:rFonts w:ascii="Georgia" w:hAnsi="Georgia" w:cs="Georgia"/>
      <w:noProof/>
      <w:sz w:val="8"/>
      <w:szCs w:val="8"/>
    </w:rPr>
  </w:style>
  <w:style w:type="character" w:customStyle="1" w:styleId="283">
    <w:name w:val="Основной текст (28)"/>
    <w:basedOn w:val="282"/>
    <w:uiPriority w:val="99"/>
    <w:rPr>
      <w:rFonts w:ascii="Georgia" w:hAnsi="Georgia" w:cs="Georgia"/>
      <w:noProof/>
      <w:sz w:val="8"/>
      <w:szCs w:val="8"/>
    </w:rPr>
  </w:style>
  <w:style w:type="character" w:customStyle="1" w:styleId="370">
    <w:name w:val="Основной текст (37)_"/>
    <w:basedOn w:val="a0"/>
    <w:link w:val="371"/>
    <w:uiPriority w:val="99"/>
    <w:locked/>
    <w:rPr>
      <w:rFonts w:ascii="Georgia" w:hAnsi="Georgia" w:cs="Georgia"/>
      <w:noProof/>
      <w:sz w:val="8"/>
      <w:szCs w:val="8"/>
    </w:rPr>
  </w:style>
  <w:style w:type="character" w:customStyle="1" w:styleId="372">
    <w:name w:val="Основной текст (37)"/>
    <w:basedOn w:val="370"/>
    <w:uiPriority w:val="99"/>
    <w:rPr>
      <w:rFonts w:ascii="Georgia" w:hAnsi="Georgia" w:cs="Georgia"/>
      <w:noProof/>
      <w:sz w:val="8"/>
      <w:szCs w:val="8"/>
    </w:rPr>
  </w:style>
  <w:style w:type="character" w:customStyle="1" w:styleId="261">
    <w:name w:val="Основной текст (26)_"/>
    <w:basedOn w:val="a0"/>
    <w:link w:val="2610"/>
    <w:uiPriority w:val="99"/>
    <w:locked/>
    <w:rPr>
      <w:rFonts w:ascii="Georgia" w:hAnsi="Georgia" w:cs="Georgia"/>
      <w:noProof/>
      <w:sz w:val="8"/>
      <w:szCs w:val="8"/>
    </w:rPr>
  </w:style>
  <w:style w:type="character" w:customStyle="1" w:styleId="262">
    <w:name w:val="Основной текст (26)"/>
    <w:basedOn w:val="261"/>
    <w:uiPriority w:val="99"/>
    <w:rPr>
      <w:rFonts w:ascii="Georgia" w:hAnsi="Georgia" w:cs="Georgia"/>
      <w:noProof/>
      <w:sz w:val="8"/>
      <w:szCs w:val="8"/>
    </w:rPr>
  </w:style>
  <w:style w:type="character" w:customStyle="1" w:styleId="291">
    <w:name w:val="Основной текст (29)_"/>
    <w:basedOn w:val="a0"/>
    <w:link w:val="2910"/>
    <w:uiPriority w:val="99"/>
    <w:locked/>
    <w:rPr>
      <w:rFonts w:ascii="Georgia" w:hAnsi="Georgia" w:cs="Georgia"/>
      <w:noProof/>
      <w:sz w:val="8"/>
      <w:szCs w:val="8"/>
    </w:rPr>
  </w:style>
  <w:style w:type="character" w:customStyle="1" w:styleId="292">
    <w:name w:val="Основной текст (29)"/>
    <w:basedOn w:val="291"/>
    <w:uiPriority w:val="99"/>
    <w:rPr>
      <w:rFonts w:ascii="Georgia" w:hAnsi="Georgia" w:cs="Georgia"/>
      <w:noProof/>
      <w:sz w:val="8"/>
      <w:szCs w:val="8"/>
    </w:rPr>
  </w:style>
  <w:style w:type="character" w:customStyle="1" w:styleId="39">
    <w:name w:val="Основной текст (39)_"/>
    <w:basedOn w:val="a0"/>
    <w:link w:val="391"/>
    <w:uiPriority w:val="99"/>
    <w:locked/>
    <w:rPr>
      <w:rFonts w:ascii="Georgia" w:hAnsi="Georgia" w:cs="Georgia"/>
      <w:noProof/>
      <w:sz w:val="8"/>
      <w:szCs w:val="8"/>
    </w:rPr>
  </w:style>
  <w:style w:type="character" w:customStyle="1" w:styleId="390">
    <w:name w:val="Основной текст (39)"/>
    <w:basedOn w:val="39"/>
    <w:uiPriority w:val="99"/>
    <w:rPr>
      <w:rFonts w:ascii="Georgia" w:hAnsi="Georgia" w:cs="Georgia"/>
      <w:noProof/>
      <w:sz w:val="8"/>
      <w:szCs w:val="8"/>
    </w:rPr>
  </w:style>
  <w:style w:type="character" w:customStyle="1" w:styleId="199">
    <w:name w:val="Основной текст (19)9"/>
    <w:basedOn w:val="19"/>
    <w:uiPriority w:val="99"/>
    <w:rPr>
      <w:rFonts w:ascii="Times New Roman" w:hAnsi="Times New Roman" w:cs="Times New Roman"/>
      <w:b/>
      <w:bCs/>
      <w:noProof/>
      <w:spacing w:val="0"/>
      <w:sz w:val="19"/>
      <w:szCs w:val="19"/>
    </w:rPr>
  </w:style>
  <w:style w:type="character" w:customStyle="1" w:styleId="426">
    <w:name w:val="Основной текст (42)_"/>
    <w:basedOn w:val="a0"/>
    <w:link w:val="4210"/>
    <w:uiPriority w:val="99"/>
    <w:locked/>
    <w:rPr>
      <w:rFonts w:ascii="Georgia" w:hAnsi="Georgia" w:cs="Georgia"/>
      <w:noProof/>
      <w:sz w:val="8"/>
      <w:szCs w:val="8"/>
    </w:rPr>
  </w:style>
  <w:style w:type="character" w:customStyle="1" w:styleId="427">
    <w:name w:val="Основной текст (42)"/>
    <w:basedOn w:val="426"/>
    <w:uiPriority w:val="99"/>
    <w:rPr>
      <w:rFonts w:ascii="Georgia" w:hAnsi="Georgia" w:cs="Georgia"/>
      <w:noProof/>
      <w:sz w:val="8"/>
      <w:szCs w:val="8"/>
    </w:rPr>
  </w:style>
  <w:style w:type="character" w:customStyle="1" w:styleId="198">
    <w:name w:val="Основной текст (19)8"/>
    <w:basedOn w:val="19"/>
    <w:uiPriority w:val="99"/>
    <w:rPr>
      <w:rFonts w:ascii="Times New Roman" w:hAnsi="Times New Roman" w:cs="Times New Roman"/>
      <w:b/>
      <w:bCs/>
      <w:noProof/>
      <w:spacing w:val="0"/>
      <w:sz w:val="19"/>
      <w:szCs w:val="19"/>
    </w:rPr>
  </w:style>
  <w:style w:type="character" w:customStyle="1" w:styleId="436">
    <w:name w:val="Основной текст (43)_"/>
    <w:basedOn w:val="a0"/>
    <w:link w:val="4311"/>
    <w:uiPriority w:val="99"/>
    <w:locked/>
    <w:rPr>
      <w:rFonts w:ascii="Georgia" w:hAnsi="Georgia" w:cs="Georgia"/>
      <w:noProof/>
      <w:sz w:val="8"/>
      <w:szCs w:val="8"/>
    </w:rPr>
  </w:style>
  <w:style w:type="character" w:customStyle="1" w:styleId="437">
    <w:name w:val="Основной текст (43)"/>
    <w:basedOn w:val="436"/>
    <w:uiPriority w:val="99"/>
    <w:rPr>
      <w:rFonts w:ascii="Georgia" w:hAnsi="Georgia" w:cs="Georgia"/>
      <w:noProof/>
      <w:sz w:val="8"/>
      <w:szCs w:val="8"/>
    </w:rPr>
  </w:style>
  <w:style w:type="character" w:customStyle="1" w:styleId="810">
    <w:name w:val="Основной текст + 81"/>
    <w:aliases w:val="5 pt11"/>
    <w:basedOn w:val="1"/>
    <w:uiPriority w:val="99"/>
    <w:rPr>
      <w:rFonts w:ascii="Georgia" w:hAnsi="Georgia" w:cs="Georgia"/>
      <w:spacing w:val="0"/>
      <w:sz w:val="17"/>
      <w:szCs w:val="17"/>
    </w:rPr>
  </w:style>
  <w:style w:type="character" w:customStyle="1" w:styleId="263">
    <w:name w:val="Заголовок №26"/>
    <w:basedOn w:val="27"/>
    <w:uiPriority w:val="99"/>
    <w:rPr>
      <w:rFonts w:ascii="Georgia" w:hAnsi="Georgia" w:cs="Georgia"/>
      <w:noProof/>
      <w:spacing w:val="0"/>
      <w:sz w:val="32"/>
      <w:szCs w:val="32"/>
    </w:rPr>
  </w:style>
  <w:style w:type="character" w:customStyle="1" w:styleId="1190">
    <w:name w:val="Основной текст (11) + 9"/>
    <w:aliases w:val="5 pt10,Полужирный8,Не курсив2"/>
    <w:basedOn w:val="111"/>
    <w:uiPriority w:val="99"/>
    <w:rPr>
      <w:rFonts w:ascii="Times New Roman" w:hAnsi="Times New Roman" w:cs="Times New Roman"/>
      <w:b/>
      <w:bCs/>
      <w:noProof/>
      <w:spacing w:val="0"/>
      <w:sz w:val="19"/>
      <w:szCs w:val="19"/>
    </w:rPr>
  </w:style>
  <w:style w:type="character" w:customStyle="1" w:styleId="110pt3">
    <w:name w:val="Основной текст (11) + Интервал 0 pt3"/>
    <w:basedOn w:val="111"/>
    <w:uiPriority w:val="99"/>
    <w:rPr>
      <w:rFonts w:ascii="Times New Roman" w:hAnsi="Times New Roman" w:cs="Times New Roman"/>
      <w:i/>
      <w:iCs/>
      <w:noProof/>
      <w:spacing w:val="10"/>
      <w:sz w:val="26"/>
      <w:szCs w:val="26"/>
    </w:rPr>
  </w:style>
  <w:style w:type="character" w:customStyle="1" w:styleId="1913pt4">
    <w:name w:val="Основной текст (19) + 13 pt4"/>
    <w:aliases w:val="Не полужирный4,Курсив21,Интервал 0 pt18"/>
    <w:basedOn w:val="19"/>
    <w:uiPriority w:val="99"/>
    <w:rPr>
      <w:rFonts w:ascii="Times New Roman" w:hAnsi="Times New Roman" w:cs="Times New Roman"/>
      <w:i/>
      <w:iCs/>
      <w:spacing w:val="10"/>
      <w:sz w:val="26"/>
      <w:szCs w:val="26"/>
    </w:rPr>
  </w:style>
  <w:style w:type="character" w:customStyle="1" w:styleId="197">
    <w:name w:val="Основной текст (19)7"/>
    <w:basedOn w:val="19"/>
    <w:uiPriority w:val="99"/>
    <w:rPr>
      <w:rFonts w:ascii="Times New Roman" w:hAnsi="Times New Roman" w:cs="Times New Roman"/>
      <w:b/>
      <w:bCs/>
      <w:spacing w:val="0"/>
      <w:sz w:val="19"/>
      <w:szCs w:val="19"/>
    </w:rPr>
  </w:style>
  <w:style w:type="character" w:customStyle="1" w:styleId="196">
    <w:name w:val="Основной текст (19)6"/>
    <w:basedOn w:val="19"/>
    <w:uiPriority w:val="99"/>
    <w:rPr>
      <w:rFonts w:ascii="Times New Roman" w:hAnsi="Times New Roman" w:cs="Times New Roman"/>
      <w:b/>
      <w:bCs/>
      <w:spacing w:val="0"/>
      <w:sz w:val="19"/>
      <w:szCs w:val="19"/>
    </w:rPr>
  </w:style>
  <w:style w:type="character" w:customStyle="1" w:styleId="TimesNewRoman12">
    <w:name w:val="Основной текст + Times New Roman12"/>
    <w:aliases w:val="13 pt8,Курсив20,Интервал 0 pt17"/>
    <w:basedOn w:val="1"/>
    <w:uiPriority w:val="99"/>
    <w:rPr>
      <w:rFonts w:ascii="Times New Roman" w:hAnsi="Times New Roman" w:cs="Times New Roman"/>
      <w:i/>
      <w:iCs/>
      <w:spacing w:val="10"/>
      <w:sz w:val="26"/>
      <w:szCs w:val="26"/>
    </w:rPr>
  </w:style>
  <w:style w:type="character" w:customStyle="1" w:styleId="10pt1">
    <w:name w:val="Основной текст + 10 pt1"/>
    <w:aliases w:val="Полужирный7,Курсив19,Интервал 0 pt16"/>
    <w:basedOn w:val="1"/>
    <w:uiPriority w:val="99"/>
    <w:rPr>
      <w:rFonts w:ascii="Georgia" w:hAnsi="Georgia" w:cs="Georgia"/>
      <w:b/>
      <w:bCs/>
      <w:i/>
      <w:iCs/>
      <w:spacing w:val="10"/>
      <w:sz w:val="20"/>
      <w:szCs w:val="20"/>
    </w:rPr>
  </w:style>
  <w:style w:type="character" w:customStyle="1" w:styleId="253">
    <w:name w:val="Заголовок №25"/>
    <w:basedOn w:val="27"/>
    <w:uiPriority w:val="99"/>
    <w:rPr>
      <w:rFonts w:ascii="Georgia" w:hAnsi="Georgia" w:cs="Georgia"/>
      <w:spacing w:val="0"/>
      <w:sz w:val="32"/>
      <w:szCs w:val="32"/>
    </w:rPr>
  </w:style>
  <w:style w:type="character" w:customStyle="1" w:styleId="TimesNewRoman11">
    <w:name w:val="Основной текст + Times New Roman11"/>
    <w:aliases w:val="13 pt7,Курсив18,Интервал 0 pt15"/>
    <w:basedOn w:val="1"/>
    <w:uiPriority w:val="99"/>
    <w:rPr>
      <w:rFonts w:ascii="Times New Roman" w:hAnsi="Times New Roman" w:cs="Times New Roman"/>
      <w:i/>
      <w:iCs/>
      <w:spacing w:val="10"/>
      <w:sz w:val="26"/>
      <w:szCs w:val="26"/>
    </w:rPr>
  </w:style>
  <w:style w:type="character" w:customStyle="1" w:styleId="444">
    <w:name w:val="Основной текст (44)_"/>
    <w:basedOn w:val="a0"/>
    <w:link w:val="4410"/>
    <w:uiPriority w:val="99"/>
    <w:locked/>
    <w:rPr>
      <w:rFonts w:ascii="Georgia" w:hAnsi="Georgia" w:cs="Georgia"/>
      <w:b/>
      <w:bCs/>
      <w:spacing w:val="0"/>
      <w:sz w:val="19"/>
      <w:szCs w:val="19"/>
    </w:rPr>
  </w:style>
  <w:style w:type="character" w:customStyle="1" w:styleId="445">
    <w:name w:val="Основной текст (44)"/>
    <w:basedOn w:val="444"/>
    <w:uiPriority w:val="99"/>
    <w:rPr>
      <w:rFonts w:ascii="Georgia" w:hAnsi="Georgia" w:cs="Georgia"/>
      <w:b/>
      <w:bCs/>
      <w:spacing w:val="0"/>
      <w:sz w:val="19"/>
      <w:szCs w:val="19"/>
    </w:rPr>
  </w:style>
  <w:style w:type="character" w:customStyle="1" w:styleId="64">
    <w:name w:val="Основной текст + 6"/>
    <w:aliases w:val="5 pt9,Интервал 0 pt14"/>
    <w:basedOn w:val="1"/>
    <w:uiPriority w:val="99"/>
    <w:rPr>
      <w:rFonts w:ascii="Georgia" w:hAnsi="Georgia" w:cs="Georgia"/>
      <w:spacing w:val="10"/>
      <w:sz w:val="13"/>
      <w:szCs w:val="13"/>
    </w:rPr>
  </w:style>
  <w:style w:type="character" w:customStyle="1" w:styleId="2pt1">
    <w:name w:val="Основной текст + Интервал 2 pt1"/>
    <w:basedOn w:val="1"/>
    <w:uiPriority w:val="99"/>
    <w:rPr>
      <w:rFonts w:ascii="Georgia" w:hAnsi="Georgia" w:cs="Georgia"/>
      <w:spacing w:val="50"/>
      <w:sz w:val="25"/>
      <w:szCs w:val="25"/>
    </w:rPr>
  </w:style>
  <w:style w:type="character" w:customStyle="1" w:styleId="184">
    <w:name w:val="Основной текст (18)4"/>
    <w:basedOn w:val="18"/>
    <w:uiPriority w:val="99"/>
    <w:rPr>
      <w:rFonts w:ascii="Microsoft Sans Serif" w:hAnsi="Microsoft Sans Serif" w:cs="Microsoft Sans Serif"/>
      <w:spacing w:val="0"/>
      <w:sz w:val="14"/>
      <w:szCs w:val="14"/>
    </w:rPr>
  </w:style>
  <w:style w:type="character" w:customStyle="1" w:styleId="183">
    <w:name w:val="Основной текст (18)3"/>
    <w:basedOn w:val="18"/>
    <w:uiPriority w:val="99"/>
    <w:rPr>
      <w:rFonts w:ascii="Microsoft Sans Serif" w:hAnsi="Microsoft Sans Serif" w:cs="Microsoft Sans Serif"/>
      <w:spacing w:val="0"/>
      <w:sz w:val="14"/>
      <w:szCs w:val="14"/>
    </w:rPr>
  </w:style>
  <w:style w:type="character" w:customStyle="1" w:styleId="182">
    <w:name w:val="Основной текст (18)2"/>
    <w:basedOn w:val="18"/>
    <w:uiPriority w:val="99"/>
    <w:rPr>
      <w:rFonts w:ascii="Microsoft Sans Serif" w:hAnsi="Microsoft Sans Serif" w:cs="Microsoft Sans Serif"/>
      <w:noProof/>
      <w:spacing w:val="0"/>
      <w:sz w:val="14"/>
      <w:szCs w:val="14"/>
    </w:rPr>
  </w:style>
  <w:style w:type="character" w:customStyle="1" w:styleId="57">
    <w:name w:val="Основной текст (5)7"/>
    <w:basedOn w:val="5"/>
    <w:uiPriority w:val="99"/>
    <w:rPr>
      <w:rFonts w:ascii="Georgia" w:hAnsi="Georgia" w:cs="Georgia"/>
      <w:spacing w:val="0"/>
      <w:sz w:val="30"/>
      <w:szCs w:val="30"/>
    </w:rPr>
  </w:style>
  <w:style w:type="character" w:customStyle="1" w:styleId="56">
    <w:name w:val="Основной текст (5)6"/>
    <w:basedOn w:val="5"/>
    <w:uiPriority w:val="99"/>
    <w:rPr>
      <w:rFonts w:ascii="Georgia" w:hAnsi="Georgia" w:cs="Georgia"/>
      <w:noProof/>
      <w:spacing w:val="0"/>
      <w:sz w:val="30"/>
      <w:szCs w:val="30"/>
    </w:rPr>
  </w:style>
  <w:style w:type="character" w:customStyle="1" w:styleId="55">
    <w:name w:val="Основной текст (5)5"/>
    <w:basedOn w:val="5"/>
    <w:uiPriority w:val="99"/>
    <w:rPr>
      <w:rFonts w:ascii="Georgia" w:hAnsi="Georgia" w:cs="Georgia"/>
      <w:spacing w:val="0"/>
      <w:sz w:val="30"/>
      <w:szCs w:val="30"/>
    </w:rPr>
  </w:style>
  <w:style w:type="character" w:customStyle="1" w:styleId="54">
    <w:name w:val="Основной текст (5)4"/>
    <w:basedOn w:val="5"/>
    <w:uiPriority w:val="99"/>
    <w:rPr>
      <w:rFonts w:ascii="Georgia" w:hAnsi="Georgia" w:cs="Georgia"/>
      <w:noProof/>
      <w:spacing w:val="0"/>
      <w:sz w:val="30"/>
      <w:szCs w:val="30"/>
    </w:rPr>
  </w:style>
  <w:style w:type="character" w:customStyle="1" w:styleId="334">
    <w:name w:val="Заголовок №3 (3)_"/>
    <w:basedOn w:val="a0"/>
    <w:link w:val="335"/>
    <w:uiPriority w:val="99"/>
    <w:locked/>
    <w:rPr>
      <w:rFonts w:ascii="Times New Roman" w:hAnsi="Times New Roman" w:cs="Times New Roman"/>
      <w:i/>
      <w:iCs/>
      <w:spacing w:val="0"/>
      <w:sz w:val="26"/>
      <w:szCs w:val="26"/>
    </w:rPr>
  </w:style>
  <w:style w:type="character" w:customStyle="1" w:styleId="33Georgia">
    <w:name w:val="Заголовок №3 (3) + Georgia"/>
    <w:aliases w:val="121,5 pt8,Не курсив1"/>
    <w:basedOn w:val="334"/>
    <w:uiPriority w:val="99"/>
    <w:rPr>
      <w:rFonts w:ascii="Georgia" w:hAnsi="Georgia" w:cs="Georgia"/>
      <w:spacing w:val="0"/>
      <w:sz w:val="25"/>
      <w:szCs w:val="25"/>
    </w:rPr>
  </w:style>
  <w:style w:type="character" w:customStyle="1" w:styleId="330pt">
    <w:name w:val="Заголовок №3 (3) + Интервал 0 pt"/>
    <w:basedOn w:val="334"/>
    <w:uiPriority w:val="99"/>
    <w:rPr>
      <w:rFonts w:ascii="Times New Roman" w:hAnsi="Times New Roman" w:cs="Times New Roman"/>
      <w:i/>
      <w:iCs/>
      <w:spacing w:val="10"/>
      <w:sz w:val="26"/>
      <w:szCs w:val="26"/>
    </w:rPr>
  </w:style>
  <w:style w:type="character" w:customStyle="1" w:styleId="330pt4">
    <w:name w:val="Заголовок №3 (3) + Интервал 0 pt4"/>
    <w:basedOn w:val="334"/>
    <w:uiPriority w:val="99"/>
    <w:rPr>
      <w:rFonts w:ascii="Times New Roman" w:hAnsi="Times New Roman" w:cs="Times New Roman"/>
      <w:i/>
      <w:iCs/>
      <w:noProof/>
      <w:spacing w:val="10"/>
      <w:sz w:val="26"/>
      <w:szCs w:val="26"/>
    </w:rPr>
  </w:style>
  <w:style w:type="character" w:customStyle="1" w:styleId="TimesNewRoman10">
    <w:name w:val="Основной текст + Times New Roman10"/>
    <w:aliases w:val="13 pt6,Курсив17,Интервал 0 pt13"/>
    <w:basedOn w:val="1"/>
    <w:uiPriority w:val="99"/>
    <w:rPr>
      <w:rFonts w:ascii="Times New Roman" w:hAnsi="Times New Roman" w:cs="Times New Roman"/>
      <w:i/>
      <w:iCs/>
      <w:noProof/>
      <w:spacing w:val="10"/>
      <w:sz w:val="26"/>
      <w:szCs w:val="26"/>
    </w:rPr>
  </w:style>
  <w:style w:type="character" w:customStyle="1" w:styleId="TimesNewRoman9">
    <w:name w:val="Основной текст + Times New Roman9"/>
    <w:aliases w:val="13 pt5,Курсив16,Интервал 0 pt12"/>
    <w:basedOn w:val="1"/>
    <w:uiPriority w:val="99"/>
    <w:rPr>
      <w:rFonts w:ascii="Times New Roman" w:hAnsi="Times New Roman" w:cs="Times New Roman"/>
      <w:i/>
      <w:iCs/>
      <w:noProof/>
      <w:spacing w:val="10"/>
      <w:sz w:val="26"/>
      <w:szCs w:val="26"/>
    </w:rPr>
  </w:style>
  <w:style w:type="character" w:customStyle="1" w:styleId="11pt4">
    <w:name w:val="Основной текст + 11 pt4"/>
    <w:aliases w:val="Полужирный6,Курсив15,Интервал 0 pt11"/>
    <w:basedOn w:val="1"/>
    <w:uiPriority w:val="99"/>
    <w:rPr>
      <w:rFonts w:ascii="Georgia" w:hAnsi="Georgia" w:cs="Georgia"/>
      <w:b/>
      <w:bCs/>
      <w:i/>
      <w:iCs/>
      <w:spacing w:val="10"/>
      <w:sz w:val="22"/>
      <w:szCs w:val="22"/>
    </w:rPr>
  </w:style>
  <w:style w:type="character" w:customStyle="1" w:styleId="11pt3">
    <w:name w:val="Основной текст + 11 pt3"/>
    <w:aliases w:val="Полужирный5,Курсив14,Интервал 0 pt10"/>
    <w:basedOn w:val="1"/>
    <w:uiPriority w:val="99"/>
    <w:rPr>
      <w:rFonts w:ascii="Georgia" w:hAnsi="Georgia" w:cs="Georgia"/>
      <w:b/>
      <w:bCs/>
      <w:i/>
      <w:iCs/>
      <w:noProof/>
      <w:spacing w:val="10"/>
      <w:sz w:val="22"/>
      <w:szCs w:val="22"/>
    </w:rPr>
  </w:style>
  <w:style w:type="character" w:customStyle="1" w:styleId="TimesNewRoman8">
    <w:name w:val="Основной текст + Times New Roman8"/>
    <w:aliases w:val="13 pt4,Курсив13,Интервал 0 pt9"/>
    <w:basedOn w:val="1"/>
    <w:uiPriority w:val="99"/>
    <w:rPr>
      <w:rFonts w:ascii="Times New Roman" w:hAnsi="Times New Roman" w:cs="Times New Roman"/>
      <w:i/>
      <w:iCs/>
      <w:noProof/>
      <w:spacing w:val="10"/>
      <w:sz w:val="26"/>
      <w:szCs w:val="26"/>
    </w:rPr>
  </w:style>
  <w:style w:type="character" w:customStyle="1" w:styleId="TimesNewRoman7">
    <w:name w:val="Основной текст + Times New Roman7"/>
    <w:aliases w:val="13 pt3,Курсив12,Интервал 0 pt8"/>
    <w:basedOn w:val="1"/>
    <w:uiPriority w:val="99"/>
    <w:rPr>
      <w:rFonts w:ascii="Times New Roman" w:hAnsi="Times New Roman" w:cs="Times New Roman"/>
      <w:i/>
      <w:iCs/>
      <w:spacing w:val="10"/>
      <w:sz w:val="26"/>
      <w:szCs w:val="26"/>
    </w:rPr>
  </w:style>
  <w:style w:type="character" w:customStyle="1" w:styleId="284">
    <w:name w:val="Подпись к таблице (2) + 8"/>
    <w:aliases w:val="5 pt7,Полужирный4,Курсив11,Интервал 0 pt7"/>
    <w:basedOn w:val="2b"/>
    <w:uiPriority w:val="99"/>
    <w:rPr>
      <w:rFonts w:ascii="Georgia" w:hAnsi="Georgia" w:cs="Georgia"/>
      <w:b/>
      <w:bCs/>
      <w:i/>
      <w:iCs/>
      <w:spacing w:val="10"/>
      <w:sz w:val="17"/>
      <w:szCs w:val="17"/>
    </w:rPr>
  </w:style>
  <w:style w:type="character" w:customStyle="1" w:styleId="223">
    <w:name w:val="Подпись к таблице (2)2"/>
    <w:basedOn w:val="2b"/>
    <w:uiPriority w:val="99"/>
    <w:rPr>
      <w:rFonts w:ascii="Georgia" w:hAnsi="Georgia" w:cs="Georgia"/>
      <w:spacing w:val="0"/>
      <w:sz w:val="25"/>
      <w:szCs w:val="25"/>
    </w:rPr>
  </w:style>
  <w:style w:type="character" w:customStyle="1" w:styleId="150pt2">
    <w:name w:val="Основной текст (15) + Интервал 0 pt2"/>
    <w:basedOn w:val="150"/>
    <w:uiPriority w:val="99"/>
    <w:rPr>
      <w:rFonts w:ascii="Georgia" w:hAnsi="Georgia" w:cs="Georgia"/>
      <w:b/>
      <w:bCs/>
      <w:i/>
      <w:iCs/>
      <w:spacing w:val="10"/>
      <w:sz w:val="17"/>
      <w:szCs w:val="17"/>
    </w:rPr>
  </w:style>
  <w:style w:type="character" w:customStyle="1" w:styleId="150pt1">
    <w:name w:val="Основной текст (15) + Интервал 0 pt1"/>
    <w:basedOn w:val="150"/>
    <w:uiPriority w:val="99"/>
    <w:rPr>
      <w:rFonts w:ascii="Georgia" w:hAnsi="Georgia" w:cs="Georgia"/>
      <w:b/>
      <w:bCs/>
      <w:i/>
      <w:iCs/>
      <w:noProof/>
      <w:spacing w:val="10"/>
      <w:sz w:val="17"/>
      <w:szCs w:val="17"/>
    </w:rPr>
  </w:style>
  <w:style w:type="character" w:customStyle="1" w:styleId="11pt2">
    <w:name w:val="Основной текст + 11 pt2"/>
    <w:aliases w:val="Полужирный3,Курсив10,Интервал 0 pt6"/>
    <w:basedOn w:val="1"/>
    <w:uiPriority w:val="99"/>
    <w:rPr>
      <w:rFonts w:ascii="Georgia" w:hAnsi="Georgia" w:cs="Georgia"/>
      <w:b/>
      <w:bCs/>
      <w:i/>
      <w:iCs/>
      <w:noProof/>
      <w:spacing w:val="10"/>
      <w:sz w:val="22"/>
      <w:szCs w:val="22"/>
    </w:rPr>
  </w:style>
  <w:style w:type="character" w:customStyle="1" w:styleId="TimesNewRoman6">
    <w:name w:val="Основной текст + Times New Roman6"/>
    <w:aliases w:val="13 pt2,Курсив9,Интервал 0 pt5"/>
    <w:basedOn w:val="1"/>
    <w:uiPriority w:val="99"/>
    <w:rPr>
      <w:rFonts w:ascii="Times New Roman" w:hAnsi="Times New Roman" w:cs="Times New Roman"/>
      <w:i/>
      <w:iCs/>
      <w:noProof/>
      <w:spacing w:val="10"/>
      <w:sz w:val="26"/>
      <w:szCs w:val="26"/>
    </w:rPr>
  </w:style>
  <w:style w:type="character" w:customStyle="1" w:styleId="TimesNewRoman5">
    <w:name w:val="Основной текст + Times New Roman5"/>
    <w:aliases w:val="13 pt1,Курсив8,Интервал 0 pt4"/>
    <w:basedOn w:val="1"/>
    <w:uiPriority w:val="99"/>
    <w:rPr>
      <w:rFonts w:ascii="Times New Roman" w:hAnsi="Times New Roman" w:cs="Times New Roman"/>
      <w:i/>
      <w:iCs/>
      <w:noProof/>
      <w:spacing w:val="10"/>
      <w:sz w:val="26"/>
      <w:szCs w:val="26"/>
    </w:rPr>
  </w:style>
  <w:style w:type="character" w:customStyle="1" w:styleId="110pt2">
    <w:name w:val="Основной текст (11) + Интервал 0 pt2"/>
    <w:basedOn w:val="111"/>
    <w:uiPriority w:val="99"/>
    <w:rPr>
      <w:rFonts w:ascii="Times New Roman" w:hAnsi="Times New Roman" w:cs="Times New Roman"/>
      <w:i/>
      <w:iCs/>
      <w:spacing w:val="10"/>
      <w:sz w:val="26"/>
      <w:szCs w:val="26"/>
    </w:rPr>
  </w:style>
  <w:style w:type="character" w:customStyle="1" w:styleId="11pt1">
    <w:name w:val="Основной текст + 11 pt1"/>
    <w:basedOn w:val="1"/>
    <w:uiPriority w:val="99"/>
    <w:rPr>
      <w:rFonts w:ascii="Georgia" w:hAnsi="Georgia" w:cs="Georgia"/>
      <w:spacing w:val="0"/>
      <w:sz w:val="22"/>
      <w:szCs w:val="22"/>
    </w:rPr>
  </w:style>
  <w:style w:type="character" w:customStyle="1" w:styleId="330pt3">
    <w:name w:val="Заголовок №3 (3) + Интервал 0 pt3"/>
    <w:basedOn w:val="334"/>
    <w:uiPriority w:val="99"/>
    <w:rPr>
      <w:rFonts w:ascii="Times New Roman" w:hAnsi="Times New Roman" w:cs="Times New Roman"/>
      <w:i/>
      <w:iCs/>
      <w:spacing w:val="10"/>
      <w:sz w:val="26"/>
      <w:szCs w:val="26"/>
    </w:rPr>
  </w:style>
  <w:style w:type="character" w:customStyle="1" w:styleId="330pt2">
    <w:name w:val="Заголовок №3 (3) + Интервал 0 pt2"/>
    <w:basedOn w:val="334"/>
    <w:uiPriority w:val="99"/>
    <w:rPr>
      <w:rFonts w:ascii="Times New Roman" w:hAnsi="Times New Roman" w:cs="Times New Roman"/>
      <w:i/>
      <w:iCs/>
      <w:noProof/>
      <w:spacing w:val="10"/>
      <w:sz w:val="26"/>
      <w:szCs w:val="26"/>
    </w:rPr>
  </w:style>
  <w:style w:type="character" w:customStyle="1" w:styleId="1913pt3">
    <w:name w:val="Основной текст (19) + 13 pt3"/>
    <w:aliases w:val="Не полужирный3,Курсив7,Интервал 0 pt3"/>
    <w:basedOn w:val="19"/>
    <w:uiPriority w:val="99"/>
    <w:rPr>
      <w:rFonts w:ascii="Times New Roman" w:hAnsi="Times New Roman" w:cs="Times New Roman"/>
      <w:i/>
      <w:iCs/>
      <w:spacing w:val="10"/>
      <w:sz w:val="26"/>
      <w:szCs w:val="26"/>
      <w:lang w:val="ru-RU" w:eastAsia="ru-RU"/>
    </w:rPr>
  </w:style>
  <w:style w:type="character" w:customStyle="1" w:styleId="195">
    <w:name w:val="Основной текст (19)5"/>
    <w:basedOn w:val="19"/>
    <w:uiPriority w:val="99"/>
    <w:rPr>
      <w:rFonts w:ascii="Times New Roman" w:hAnsi="Times New Roman" w:cs="Times New Roman"/>
      <w:b/>
      <w:bCs/>
      <w:spacing w:val="0"/>
      <w:sz w:val="19"/>
      <w:szCs w:val="19"/>
    </w:rPr>
  </w:style>
  <w:style w:type="character" w:customStyle="1" w:styleId="330pt1">
    <w:name w:val="Заголовок №3 (3) + Интервал 0 pt1"/>
    <w:basedOn w:val="334"/>
    <w:uiPriority w:val="99"/>
    <w:rPr>
      <w:rFonts w:ascii="Times New Roman" w:hAnsi="Times New Roman" w:cs="Times New Roman"/>
      <w:i/>
      <w:iCs/>
      <w:spacing w:val="10"/>
      <w:sz w:val="26"/>
      <w:szCs w:val="26"/>
    </w:rPr>
  </w:style>
  <w:style w:type="character" w:customStyle="1" w:styleId="243">
    <w:name w:val="Заголовок №24"/>
    <w:basedOn w:val="27"/>
    <w:uiPriority w:val="99"/>
    <w:rPr>
      <w:rFonts w:ascii="Georgia" w:hAnsi="Georgia" w:cs="Georgia"/>
      <w:noProof/>
      <w:spacing w:val="0"/>
      <w:sz w:val="32"/>
      <w:szCs w:val="32"/>
    </w:rPr>
  </w:style>
  <w:style w:type="character" w:customStyle="1" w:styleId="1011">
    <w:name w:val="Основной текст + 101"/>
    <w:aliases w:val="5 pt6,Курсив6"/>
    <w:basedOn w:val="1"/>
    <w:uiPriority w:val="99"/>
    <w:rPr>
      <w:rFonts w:ascii="Georgia" w:hAnsi="Georgia" w:cs="Georgia"/>
      <w:i/>
      <w:iCs/>
      <w:spacing w:val="0"/>
      <w:sz w:val="21"/>
      <w:szCs w:val="21"/>
    </w:rPr>
  </w:style>
  <w:style w:type="character" w:customStyle="1" w:styleId="TimesNewRoman4">
    <w:name w:val="Основной текст + Times New Roman4"/>
    <w:aliases w:val="113,5 pt5,Полужирный2,Курсив5"/>
    <w:basedOn w:val="1"/>
    <w:uiPriority w:val="99"/>
    <w:rPr>
      <w:rFonts w:ascii="Times New Roman" w:hAnsi="Times New Roman" w:cs="Times New Roman"/>
      <w:b/>
      <w:bCs/>
      <w:i/>
      <w:iCs/>
      <w:noProof/>
      <w:spacing w:val="0"/>
      <w:sz w:val="23"/>
      <w:szCs w:val="23"/>
    </w:rPr>
  </w:style>
  <w:style w:type="character" w:customStyle="1" w:styleId="TimesNewRoman3">
    <w:name w:val="Основной текст + Times New Roman3"/>
    <w:aliases w:val="112,5 pt4,Курсив4"/>
    <w:basedOn w:val="1"/>
    <w:uiPriority w:val="99"/>
    <w:rPr>
      <w:rFonts w:ascii="Times New Roman" w:hAnsi="Times New Roman" w:cs="Times New Roman"/>
      <w:i/>
      <w:iCs/>
      <w:spacing w:val="0"/>
      <w:sz w:val="23"/>
      <w:szCs w:val="23"/>
    </w:rPr>
  </w:style>
  <w:style w:type="character" w:customStyle="1" w:styleId="TimesNewRoman2">
    <w:name w:val="Основной текст + Times New Roman2"/>
    <w:aliases w:val="111,5 pt3,Курсив3"/>
    <w:basedOn w:val="1"/>
    <w:uiPriority w:val="99"/>
    <w:rPr>
      <w:rFonts w:ascii="Times New Roman" w:hAnsi="Times New Roman" w:cs="Times New Roman"/>
      <w:i/>
      <w:iCs/>
      <w:noProof/>
      <w:spacing w:val="0"/>
      <w:sz w:val="23"/>
      <w:szCs w:val="23"/>
    </w:rPr>
  </w:style>
  <w:style w:type="character" w:customStyle="1" w:styleId="23a">
    <w:name w:val="Заголовок №23"/>
    <w:basedOn w:val="27"/>
    <w:uiPriority w:val="99"/>
    <w:rPr>
      <w:rFonts w:ascii="Georgia" w:hAnsi="Georgia" w:cs="Georgia"/>
      <w:noProof/>
      <w:spacing w:val="0"/>
      <w:sz w:val="32"/>
      <w:szCs w:val="32"/>
    </w:rPr>
  </w:style>
  <w:style w:type="character" w:customStyle="1" w:styleId="224">
    <w:name w:val="Заголовок №22"/>
    <w:basedOn w:val="27"/>
    <w:uiPriority w:val="99"/>
    <w:rPr>
      <w:rFonts w:ascii="Georgia" w:hAnsi="Georgia" w:cs="Georgia"/>
      <w:noProof/>
      <w:spacing w:val="0"/>
      <w:sz w:val="32"/>
      <w:szCs w:val="32"/>
    </w:rPr>
  </w:style>
  <w:style w:type="character" w:customStyle="1" w:styleId="TimesNewRoman1">
    <w:name w:val="Основной текст + Times New Roman1"/>
    <w:aliases w:val="91,5 pt2,Полужирный1"/>
    <w:basedOn w:val="1"/>
    <w:uiPriority w:val="99"/>
    <w:rPr>
      <w:rFonts w:ascii="Times New Roman" w:hAnsi="Times New Roman" w:cs="Times New Roman"/>
      <w:b/>
      <w:bCs/>
      <w:spacing w:val="0"/>
      <w:sz w:val="19"/>
      <w:szCs w:val="19"/>
    </w:rPr>
  </w:style>
  <w:style w:type="character" w:customStyle="1" w:styleId="53">
    <w:name w:val="Основной текст (5)3"/>
    <w:basedOn w:val="5"/>
    <w:uiPriority w:val="99"/>
    <w:rPr>
      <w:rFonts w:ascii="Georgia" w:hAnsi="Georgia" w:cs="Georgia"/>
      <w:spacing w:val="0"/>
      <w:sz w:val="30"/>
      <w:szCs w:val="30"/>
    </w:rPr>
  </w:style>
  <w:style w:type="character" w:customStyle="1" w:styleId="52">
    <w:name w:val="Основной текст (5)2"/>
    <w:basedOn w:val="5"/>
    <w:uiPriority w:val="99"/>
    <w:rPr>
      <w:rFonts w:ascii="Georgia" w:hAnsi="Georgia" w:cs="Georgia"/>
      <w:noProof/>
      <w:spacing w:val="0"/>
      <w:sz w:val="30"/>
      <w:szCs w:val="30"/>
    </w:rPr>
  </w:style>
  <w:style w:type="character" w:customStyle="1" w:styleId="110pt1">
    <w:name w:val="Основной текст (11) + Интервал 0 pt1"/>
    <w:basedOn w:val="111"/>
    <w:uiPriority w:val="99"/>
    <w:rPr>
      <w:rFonts w:ascii="Times New Roman" w:hAnsi="Times New Roman" w:cs="Times New Roman"/>
      <w:i/>
      <w:iCs/>
      <w:spacing w:val="10"/>
      <w:sz w:val="26"/>
      <w:szCs w:val="26"/>
    </w:rPr>
  </w:style>
  <w:style w:type="character" w:customStyle="1" w:styleId="1913pt2">
    <w:name w:val="Основной текст (19) + 13 pt2"/>
    <w:aliases w:val="Не полужирный2,Курсив2,Интервал 0 pt2"/>
    <w:basedOn w:val="19"/>
    <w:uiPriority w:val="99"/>
    <w:rPr>
      <w:rFonts w:ascii="Times New Roman" w:hAnsi="Times New Roman" w:cs="Times New Roman"/>
      <w:i/>
      <w:iCs/>
      <w:spacing w:val="10"/>
      <w:sz w:val="26"/>
      <w:szCs w:val="26"/>
    </w:rPr>
  </w:style>
  <w:style w:type="character" w:customStyle="1" w:styleId="194">
    <w:name w:val="Основной текст (19)4"/>
    <w:basedOn w:val="19"/>
    <w:uiPriority w:val="99"/>
    <w:rPr>
      <w:rFonts w:ascii="Times New Roman" w:hAnsi="Times New Roman" w:cs="Times New Roman"/>
      <w:b/>
      <w:bCs/>
      <w:spacing w:val="0"/>
      <w:sz w:val="19"/>
      <w:szCs w:val="19"/>
    </w:rPr>
  </w:style>
  <w:style w:type="character" w:customStyle="1" w:styleId="19Georgia1">
    <w:name w:val="Основной текст (19) + Georgia1"/>
    <w:aliases w:val="7,5 pt1"/>
    <w:basedOn w:val="19"/>
    <w:uiPriority w:val="99"/>
    <w:rPr>
      <w:rFonts w:ascii="Georgia" w:hAnsi="Georgia" w:cs="Georgia"/>
      <w:b/>
      <w:bCs/>
      <w:spacing w:val="0"/>
      <w:sz w:val="15"/>
      <w:szCs w:val="15"/>
    </w:rPr>
  </w:style>
  <w:style w:type="character" w:customStyle="1" w:styleId="1913pt1">
    <w:name w:val="Основной текст (19) + 13 pt1"/>
    <w:aliases w:val="Не полужирный1,Курсив1,Интервал 0 pt1"/>
    <w:basedOn w:val="19"/>
    <w:uiPriority w:val="99"/>
    <w:rPr>
      <w:rFonts w:ascii="Times New Roman" w:hAnsi="Times New Roman" w:cs="Times New Roman"/>
      <w:i/>
      <w:iCs/>
      <w:noProof/>
      <w:spacing w:val="10"/>
      <w:sz w:val="26"/>
      <w:szCs w:val="26"/>
    </w:rPr>
  </w:style>
  <w:style w:type="character" w:customStyle="1" w:styleId="193">
    <w:name w:val="Основной текст (19)3"/>
    <w:basedOn w:val="19"/>
    <w:uiPriority w:val="99"/>
    <w:rPr>
      <w:rFonts w:ascii="Times New Roman" w:hAnsi="Times New Roman" w:cs="Times New Roman"/>
      <w:b/>
      <w:bCs/>
      <w:spacing w:val="0"/>
      <w:sz w:val="19"/>
      <w:szCs w:val="19"/>
    </w:rPr>
  </w:style>
  <w:style w:type="character" w:customStyle="1" w:styleId="192">
    <w:name w:val="Основной текст (19)2"/>
    <w:basedOn w:val="19"/>
    <w:uiPriority w:val="99"/>
    <w:rPr>
      <w:rFonts w:ascii="Times New Roman" w:hAnsi="Times New Roman" w:cs="Times New Roman"/>
      <w:b/>
      <w:bCs/>
      <w:noProof/>
      <w:spacing w:val="0"/>
      <w:sz w:val="19"/>
      <w:szCs w:val="19"/>
    </w:rPr>
  </w:style>
  <w:style w:type="paragraph" w:customStyle="1" w:styleId="21">
    <w:name w:val="Основной текст (2)1"/>
    <w:basedOn w:val="a"/>
    <w:link w:val="2"/>
    <w:uiPriority w:val="99"/>
    <w:pPr>
      <w:shd w:val="clear" w:color="auto" w:fill="FFFFFF"/>
      <w:spacing w:before="2700" w:line="240" w:lineRule="atLeast"/>
    </w:pPr>
    <w:rPr>
      <w:rFonts w:ascii="Times New Roman" w:hAnsi="Times New Roman" w:cs="Times New Roman"/>
      <w:b/>
      <w:bCs/>
      <w:color w:val="auto"/>
      <w:sz w:val="27"/>
      <w:szCs w:val="27"/>
      <w:lang w:eastAsia="ru-RU"/>
    </w:rPr>
  </w:style>
  <w:style w:type="paragraph" w:customStyle="1" w:styleId="31">
    <w:name w:val="Основной текст (3)1"/>
    <w:basedOn w:val="a"/>
    <w:link w:val="3"/>
    <w:uiPriority w:val="99"/>
    <w:pPr>
      <w:shd w:val="clear" w:color="auto" w:fill="FFFFFF"/>
      <w:spacing w:after="1320" w:line="240" w:lineRule="atLeast"/>
    </w:pPr>
    <w:rPr>
      <w:rFonts w:ascii="Georgia" w:hAnsi="Georgia" w:cs="Georgia"/>
      <w:color w:val="auto"/>
      <w:sz w:val="38"/>
      <w:szCs w:val="38"/>
      <w:lang w:eastAsia="ru-RU"/>
    </w:rPr>
  </w:style>
  <w:style w:type="paragraph" w:styleId="11">
    <w:name w:val="toc 1"/>
    <w:basedOn w:val="a"/>
    <w:next w:val="a"/>
    <w:link w:val="10"/>
    <w:uiPriority w:val="99"/>
    <w:pPr>
      <w:shd w:val="clear" w:color="auto" w:fill="FFFFFF"/>
      <w:spacing w:before="1320" w:after="300" w:line="240" w:lineRule="atLeast"/>
      <w:ind w:hanging="1200"/>
    </w:pPr>
    <w:rPr>
      <w:rFonts w:ascii="Times New Roman" w:hAnsi="Times New Roman" w:cs="Times New Roman"/>
      <w:b/>
      <w:bCs/>
      <w:color w:val="auto"/>
      <w:sz w:val="27"/>
      <w:szCs w:val="27"/>
      <w:lang w:eastAsia="ru-RU"/>
    </w:rPr>
  </w:style>
  <w:style w:type="paragraph" w:styleId="25">
    <w:name w:val="toc 2"/>
    <w:basedOn w:val="a"/>
    <w:next w:val="a"/>
    <w:link w:val="24"/>
    <w:uiPriority w:val="99"/>
    <w:pPr>
      <w:shd w:val="clear" w:color="auto" w:fill="FFFFFF"/>
      <w:spacing w:line="322" w:lineRule="exact"/>
      <w:ind w:hanging="580"/>
    </w:pPr>
    <w:rPr>
      <w:rFonts w:ascii="Georgia" w:hAnsi="Georgia" w:cs="Georgia"/>
      <w:color w:val="auto"/>
      <w:sz w:val="25"/>
      <w:szCs w:val="25"/>
      <w:lang w:eastAsia="ru-RU"/>
    </w:rPr>
  </w:style>
  <w:style w:type="paragraph" w:customStyle="1" w:styleId="a7">
    <w:name w:val="Колонтитул"/>
    <w:basedOn w:val="a"/>
    <w:link w:val="a6"/>
    <w:uiPriority w:val="99"/>
    <w:pPr>
      <w:shd w:val="clear" w:color="auto" w:fill="FFFFFF"/>
    </w:pPr>
    <w:rPr>
      <w:rFonts w:ascii="Times New Roman" w:hAnsi="Times New Roman" w:cs="Times New Roman"/>
      <w:color w:val="auto"/>
      <w:sz w:val="20"/>
      <w:szCs w:val="20"/>
      <w:lang w:eastAsia="ru-RU"/>
    </w:rPr>
  </w:style>
  <w:style w:type="paragraph" w:customStyle="1" w:styleId="110">
    <w:name w:val="Заголовок №11"/>
    <w:basedOn w:val="a"/>
    <w:link w:val="13"/>
    <w:uiPriority w:val="99"/>
    <w:pPr>
      <w:shd w:val="clear" w:color="auto" w:fill="FFFFFF"/>
      <w:spacing w:after="1080" w:line="240" w:lineRule="atLeast"/>
      <w:outlineLvl w:val="0"/>
    </w:pPr>
    <w:rPr>
      <w:rFonts w:ascii="Georgia" w:hAnsi="Georgia" w:cs="Georgia"/>
      <w:color w:val="auto"/>
      <w:sz w:val="38"/>
      <w:szCs w:val="38"/>
      <w:lang w:eastAsia="ru-RU"/>
    </w:rPr>
  </w:style>
  <w:style w:type="paragraph" w:customStyle="1" w:styleId="61">
    <w:name w:val="Основной текст (6)1"/>
    <w:basedOn w:val="a"/>
    <w:link w:val="6"/>
    <w:uiPriority w:val="99"/>
    <w:pPr>
      <w:shd w:val="clear" w:color="auto" w:fill="FFFFFF"/>
      <w:spacing w:line="206" w:lineRule="exact"/>
      <w:jc w:val="both"/>
    </w:pPr>
    <w:rPr>
      <w:rFonts w:ascii="Georgia" w:hAnsi="Georgia" w:cs="Georgia"/>
      <w:color w:val="auto"/>
      <w:sz w:val="23"/>
      <w:szCs w:val="23"/>
      <w:lang w:eastAsia="ru-RU"/>
    </w:rPr>
  </w:style>
  <w:style w:type="paragraph" w:customStyle="1" w:styleId="211">
    <w:name w:val="Заголовок №21"/>
    <w:basedOn w:val="a"/>
    <w:link w:val="27"/>
    <w:uiPriority w:val="99"/>
    <w:pPr>
      <w:shd w:val="clear" w:color="auto" w:fill="FFFFFF"/>
      <w:spacing w:before="1320" w:after="300" w:line="240" w:lineRule="atLeast"/>
      <w:outlineLvl w:val="1"/>
    </w:pPr>
    <w:rPr>
      <w:rFonts w:ascii="Georgia" w:hAnsi="Georgia" w:cs="Georgia"/>
      <w:color w:val="auto"/>
      <w:sz w:val="32"/>
      <w:szCs w:val="32"/>
      <w:lang w:eastAsia="ru-RU"/>
    </w:rPr>
  </w:style>
  <w:style w:type="paragraph" w:customStyle="1" w:styleId="41">
    <w:name w:val="Основной текст (4)1"/>
    <w:basedOn w:val="a"/>
    <w:link w:val="4"/>
    <w:uiPriority w:val="99"/>
    <w:pPr>
      <w:shd w:val="clear" w:color="auto" w:fill="FFFFFF"/>
      <w:spacing w:before="660" w:after="480" w:line="240" w:lineRule="atLeast"/>
      <w:ind w:firstLine="380"/>
      <w:jc w:val="both"/>
    </w:pPr>
    <w:rPr>
      <w:rFonts w:ascii="Georgia" w:hAnsi="Georgia" w:cs="Georgia"/>
      <w:color w:val="auto"/>
      <w:sz w:val="32"/>
      <w:szCs w:val="32"/>
      <w:lang w:eastAsia="ru-RU"/>
    </w:rPr>
  </w:style>
  <w:style w:type="paragraph" w:customStyle="1" w:styleId="51">
    <w:name w:val="Основной текст (5)1"/>
    <w:basedOn w:val="a"/>
    <w:link w:val="5"/>
    <w:uiPriority w:val="99"/>
    <w:pPr>
      <w:shd w:val="clear" w:color="auto" w:fill="FFFFFF"/>
      <w:spacing w:before="420" w:after="120" w:line="240" w:lineRule="atLeast"/>
      <w:jc w:val="both"/>
    </w:pPr>
    <w:rPr>
      <w:rFonts w:ascii="Georgia" w:hAnsi="Georgia" w:cs="Georgia"/>
      <w:color w:val="auto"/>
      <w:sz w:val="30"/>
      <w:szCs w:val="30"/>
      <w:lang w:eastAsia="ru-RU"/>
    </w:rPr>
  </w:style>
  <w:style w:type="paragraph" w:customStyle="1" w:styleId="310">
    <w:name w:val="Заголовок №31"/>
    <w:basedOn w:val="a"/>
    <w:link w:val="33"/>
    <w:uiPriority w:val="99"/>
    <w:pPr>
      <w:shd w:val="clear" w:color="auto" w:fill="FFFFFF"/>
      <w:spacing w:after="180" w:line="240" w:lineRule="atLeast"/>
      <w:jc w:val="both"/>
      <w:outlineLvl w:val="2"/>
    </w:pPr>
    <w:rPr>
      <w:rFonts w:ascii="Georgia" w:hAnsi="Georgia" w:cs="Georgia"/>
      <w:color w:val="auto"/>
      <w:sz w:val="30"/>
      <w:szCs w:val="30"/>
      <w:lang w:eastAsia="ru-RU"/>
    </w:rPr>
  </w:style>
  <w:style w:type="paragraph" w:customStyle="1" w:styleId="71">
    <w:name w:val="Основной текст (7)1"/>
    <w:basedOn w:val="a"/>
    <w:link w:val="7"/>
    <w:uiPriority w:val="99"/>
    <w:pPr>
      <w:shd w:val="clear" w:color="auto" w:fill="FFFFFF"/>
      <w:spacing w:before="660" w:after="240" w:line="240" w:lineRule="atLeast"/>
    </w:pPr>
    <w:rPr>
      <w:rFonts w:ascii="Georgia" w:hAnsi="Georgia" w:cs="Georgia"/>
      <w:b/>
      <w:bCs/>
      <w:smallCaps/>
      <w:color w:val="auto"/>
      <w:sz w:val="21"/>
      <w:szCs w:val="21"/>
      <w:lang w:val="en-US" w:eastAsia="en-US"/>
    </w:rPr>
  </w:style>
  <w:style w:type="paragraph" w:customStyle="1" w:styleId="81">
    <w:name w:val="Основной текст (8)1"/>
    <w:basedOn w:val="a"/>
    <w:link w:val="8"/>
    <w:uiPriority w:val="99"/>
    <w:pPr>
      <w:shd w:val="clear" w:color="auto" w:fill="FFFFFF"/>
      <w:spacing w:before="120" w:after="120" w:line="240" w:lineRule="atLeast"/>
      <w:ind w:firstLine="300"/>
    </w:pPr>
    <w:rPr>
      <w:rFonts w:ascii="Georgia" w:hAnsi="Georgia" w:cs="Georgia"/>
      <w:color w:val="auto"/>
      <w:spacing w:val="-110"/>
      <w:sz w:val="124"/>
      <w:szCs w:val="124"/>
      <w:lang w:eastAsia="ru-RU"/>
    </w:rPr>
  </w:style>
  <w:style w:type="paragraph" w:customStyle="1" w:styleId="91">
    <w:name w:val="Основной текст (9)1"/>
    <w:basedOn w:val="a"/>
    <w:link w:val="9"/>
    <w:uiPriority w:val="99"/>
    <w:pPr>
      <w:shd w:val="clear" w:color="auto" w:fill="FFFFFF"/>
      <w:spacing w:before="1320" w:line="283" w:lineRule="exact"/>
      <w:jc w:val="right"/>
    </w:pPr>
    <w:rPr>
      <w:rFonts w:ascii="Georgia" w:hAnsi="Georgia" w:cs="Georgia"/>
      <w:color w:val="auto"/>
      <w:spacing w:val="-120"/>
      <w:sz w:val="117"/>
      <w:szCs w:val="117"/>
      <w:lang w:val="en-US" w:eastAsia="en-US"/>
    </w:rPr>
  </w:style>
  <w:style w:type="paragraph" w:customStyle="1" w:styleId="121">
    <w:name w:val="Основной текст (12)1"/>
    <w:basedOn w:val="a"/>
    <w:link w:val="120"/>
    <w:uiPriority w:val="99"/>
    <w:pPr>
      <w:shd w:val="clear" w:color="auto" w:fill="FFFFFF"/>
      <w:spacing w:line="240" w:lineRule="atLeast"/>
    </w:pPr>
    <w:rPr>
      <w:rFonts w:ascii="Georgia" w:hAnsi="Georgia" w:cs="Georgia"/>
      <w:b/>
      <w:bCs/>
      <w:color w:val="auto"/>
      <w:sz w:val="18"/>
      <w:szCs w:val="18"/>
      <w:lang w:eastAsia="ru-RU"/>
    </w:rPr>
  </w:style>
  <w:style w:type="paragraph" w:customStyle="1" w:styleId="1010">
    <w:name w:val="Основной текст (10)1"/>
    <w:basedOn w:val="a"/>
    <w:link w:val="101"/>
    <w:uiPriority w:val="99"/>
    <w:pPr>
      <w:shd w:val="clear" w:color="auto" w:fill="FFFFFF"/>
      <w:spacing w:before="720" w:line="302" w:lineRule="exact"/>
      <w:jc w:val="both"/>
    </w:pPr>
    <w:rPr>
      <w:rFonts w:ascii="Georgia" w:hAnsi="Georgia" w:cs="Georgia"/>
      <w:color w:val="auto"/>
      <w:sz w:val="23"/>
      <w:szCs w:val="23"/>
      <w:lang w:eastAsia="ru-RU"/>
    </w:rPr>
  </w:style>
  <w:style w:type="paragraph" w:customStyle="1" w:styleId="1110">
    <w:name w:val="Основной текст (11)1"/>
    <w:basedOn w:val="a"/>
    <w:link w:val="111"/>
    <w:uiPriority w:val="99"/>
    <w:pPr>
      <w:shd w:val="clear" w:color="auto" w:fill="FFFFFF"/>
      <w:spacing w:before="300" w:after="120" w:line="518" w:lineRule="exact"/>
    </w:pPr>
    <w:rPr>
      <w:rFonts w:ascii="Times New Roman" w:hAnsi="Times New Roman" w:cs="Times New Roman"/>
      <w:i/>
      <w:iCs/>
      <w:color w:val="auto"/>
      <w:sz w:val="26"/>
      <w:szCs w:val="26"/>
      <w:lang w:eastAsia="ru-RU"/>
    </w:rPr>
  </w:style>
  <w:style w:type="paragraph" w:customStyle="1" w:styleId="131">
    <w:name w:val="Основной текст (13)1"/>
    <w:basedOn w:val="a"/>
    <w:link w:val="130"/>
    <w:uiPriority w:val="99"/>
    <w:pPr>
      <w:shd w:val="clear" w:color="auto" w:fill="FFFFFF"/>
      <w:spacing w:before="60" w:line="240" w:lineRule="atLeast"/>
    </w:pPr>
    <w:rPr>
      <w:rFonts w:ascii="Times New Roman" w:hAnsi="Times New Roman" w:cs="Times New Roman"/>
      <w:b/>
      <w:bCs/>
      <w:color w:val="auto"/>
      <w:sz w:val="26"/>
      <w:szCs w:val="26"/>
      <w:lang w:eastAsia="ru-RU"/>
    </w:rPr>
  </w:style>
  <w:style w:type="paragraph" w:customStyle="1" w:styleId="410">
    <w:name w:val="Заголовок №41"/>
    <w:basedOn w:val="a"/>
    <w:link w:val="42"/>
    <w:uiPriority w:val="99"/>
    <w:pPr>
      <w:shd w:val="clear" w:color="auto" w:fill="FFFFFF"/>
      <w:spacing w:before="180" w:line="326" w:lineRule="exact"/>
      <w:jc w:val="center"/>
      <w:outlineLvl w:val="3"/>
    </w:pPr>
    <w:rPr>
      <w:rFonts w:ascii="Times New Roman" w:hAnsi="Times New Roman" w:cs="Times New Roman"/>
      <w:b/>
      <w:bCs/>
      <w:color w:val="auto"/>
      <w:sz w:val="27"/>
      <w:szCs w:val="27"/>
      <w:lang w:eastAsia="ru-RU"/>
    </w:rPr>
  </w:style>
  <w:style w:type="paragraph" w:customStyle="1" w:styleId="1410">
    <w:name w:val="Основной текст (14)1"/>
    <w:basedOn w:val="a"/>
    <w:link w:val="141"/>
    <w:uiPriority w:val="99"/>
    <w:pPr>
      <w:shd w:val="clear" w:color="auto" w:fill="FFFFFF"/>
      <w:spacing w:line="269" w:lineRule="exact"/>
      <w:jc w:val="both"/>
    </w:pPr>
    <w:rPr>
      <w:rFonts w:ascii="Times New Roman" w:hAnsi="Times New Roman" w:cs="Times New Roman"/>
      <w:b/>
      <w:bCs/>
      <w:color w:val="auto"/>
      <w:sz w:val="23"/>
      <w:szCs w:val="23"/>
      <w:lang w:eastAsia="ru-RU"/>
    </w:rPr>
  </w:style>
  <w:style w:type="paragraph" w:customStyle="1" w:styleId="16">
    <w:name w:val="Подпись к таблице1"/>
    <w:basedOn w:val="a"/>
    <w:link w:val="a8"/>
    <w:uiPriority w:val="99"/>
    <w:pPr>
      <w:shd w:val="clear" w:color="auto" w:fill="FFFFFF"/>
      <w:spacing w:line="240" w:lineRule="atLeast"/>
    </w:pPr>
    <w:rPr>
      <w:rFonts w:ascii="Times New Roman" w:hAnsi="Times New Roman" w:cs="Times New Roman"/>
      <w:i/>
      <w:iCs/>
      <w:color w:val="auto"/>
      <w:sz w:val="26"/>
      <w:szCs w:val="26"/>
      <w:lang w:eastAsia="ru-RU"/>
    </w:rPr>
  </w:style>
  <w:style w:type="paragraph" w:customStyle="1" w:styleId="151">
    <w:name w:val="Основной текст (15)1"/>
    <w:basedOn w:val="a"/>
    <w:link w:val="150"/>
    <w:uiPriority w:val="99"/>
    <w:pPr>
      <w:shd w:val="clear" w:color="auto" w:fill="FFFFFF"/>
      <w:spacing w:line="240" w:lineRule="atLeast"/>
    </w:pPr>
    <w:rPr>
      <w:rFonts w:ascii="Georgia" w:hAnsi="Georgia" w:cs="Georgia"/>
      <w:b/>
      <w:bCs/>
      <w:i/>
      <w:iCs/>
      <w:color w:val="auto"/>
      <w:sz w:val="17"/>
      <w:szCs w:val="17"/>
      <w:lang w:eastAsia="ru-RU"/>
    </w:rPr>
  </w:style>
  <w:style w:type="paragraph" w:customStyle="1" w:styleId="161">
    <w:name w:val="Основной текст (16)1"/>
    <w:basedOn w:val="a"/>
    <w:link w:val="160"/>
    <w:uiPriority w:val="99"/>
    <w:pPr>
      <w:shd w:val="clear" w:color="auto" w:fill="FFFFFF"/>
      <w:spacing w:before="240" w:line="240" w:lineRule="atLeast"/>
    </w:pPr>
    <w:rPr>
      <w:rFonts w:ascii="Georgia" w:hAnsi="Georgia" w:cs="Georgia"/>
      <w:b/>
      <w:bCs/>
      <w:color w:val="auto"/>
      <w:sz w:val="19"/>
      <w:szCs w:val="19"/>
      <w:lang w:eastAsia="ru-RU"/>
    </w:rPr>
  </w:style>
  <w:style w:type="paragraph" w:customStyle="1" w:styleId="171">
    <w:name w:val="Основной текст (17)1"/>
    <w:basedOn w:val="a"/>
    <w:link w:val="17"/>
    <w:uiPriority w:val="99"/>
    <w:pPr>
      <w:shd w:val="clear" w:color="auto" w:fill="FFFFFF"/>
      <w:spacing w:line="600" w:lineRule="exact"/>
      <w:jc w:val="both"/>
    </w:pPr>
    <w:rPr>
      <w:rFonts w:ascii="Microsoft Sans Serif" w:hAnsi="Microsoft Sans Serif" w:cs="Microsoft Sans Serif"/>
      <w:b/>
      <w:bCs/>
      <w:color w:val="auto"/>
      <w:spacing w:val="-20"/>
      <w:sz w:val="30"/>
      <w:szCs w:val="30"/>
      <w:lang w:eastAsia="ru-RU"/>
    </w:rPr>
  </w:style>
  <w:style w:type="paragraph" w:customStyle="1" w:styleId="421">
    <w:name w:val="Заголовок №4 (2)1"/>
    <w:basedOn w:val="a"/>
    <w:link w:val="420"/>
    <w:uiPriority w:val="99"/>
    <w:pPr>
      <w:shd w:val="clear" w:color="auto" w:fill="FFFFFF"/>
      <w:spacing w:after="240" w:line="240" w:lineRule="atLeast"/>
      <w:ind w:hanging="420"/>
      <w:outlineLvl w:val="3"/>
    </w:pPr>
    <w:rPr>
      <w:rFonts w:ascii="Georgia" w:hAnsi="Georgia" w:cs="Georgia"/>
      <w:color w:val="auto"/>
      <w:sz w:val="25"/>
      <w:szCs w:val="25"/>
      <w:lang w:eastAsia="ru-RU"/>
    </w:rPr>
  </w:style>
  <w:style w:type="paragraph" w:customStyle="1" w:styleId="181">
    <w:name w:val="Основной текст (18)1"/>
    <w:basedOn w:val="a"/>
    <w:link w:val="18"/>
    <w:uiPriority w:val="99"/>
    <w:pPr>
      <w:shd w:val="clear" w:color="auto" w:fill="FFFFFF"/>
      <w:spacing w:before="120" w:line="240" w:lineRule="atLeast"/>
    </w:pPr>
    <w:rPr>
      <w:rFonts w:ascii="Microsoft Sans Serif" w:hAnsi="Microsoft Sans Serif" w:cs="Microsoft Sans Serif"/>
      <w:color w:val="auto"/>
      <w:sz w:val="14"/>
      <w:szCs w:val="14"/>
      <w:lang w:eastAsia="ru-RU"/>
    </w:rPr>
  </w:style>
  <w:style w:type="paragraph" w:customStyle="1" w:styleId="191">
    <w:name w:val="Основной текст (19)1"/>
    <w:basedOn w:val="a"/>
    <w:link w:val="19"/>
    <w:uiPriority w:val="99"/>
    <w:pPr>
      <w:shd w:val="clear" w:color="auto" w:fill="FFFFFF"/>
      <w:spacing w:line="331" w:lineRule="exact"/>
    </w:pPr>
    <w:rPr>
      <w:rFonts w:ascii="Times New Roman" w:hAnsi="Times New Roman" w:cs="Times New Roman"/>
      <w:b/>
      <w:bCs/>
      <w:color w:val="auto"/>
      <w:sz w:val="19"/>
      <w:szCs w:val="19"/>
      <w:lang w:eastAsia="ru-RU"/>
    </w:rPr>
  </w:style>
  <w:style w:type="paragraph" w:customStyle="1" w:styleId="201">
    <w:name w:val="Основной текст (20)1"/>
    <w:basedOn w:val="a"/>
    <w:link w:val="200"/>
    <w:uiPriority w:val="99"/>
    <w:pPr>
      <w:shd w:val="clear" w:color="auto" w:fill="FFFFFF"/>
      <w:spacing w:before="120" w:line="240" w:lineRule="atLeast"/>
    </w:pPr>
    <w:rPr>
      <w:rFonts w:ascii="Georgia" w:hAnsi="Georgia" w:cs="Georgia"/>
      <w:color w:val="auto"/>
      <w:sz w:val="22"/>
      <w:szCs w:val="22"/>
      <w:lang w:eastAsia="ru-RU"/>
    </w:rPr>
  </w:style>
  <w:style w:type="paragraph" w:customStyle="1" w:styleId="2111">
    <w:name w:val="Основной текст (21)1"/>
    <w:basedOn w:val="a"/>
    <w:link w:val="218"/>
    <w:uiPriority w:val="99"/>
    <w:pPr>
      <w:shd w:val="clear" w:color="auto" w:fill="FFFFFF"/>
      <w:spacing w:line="240" w:lineRule="atLeast"/>
      <w:ind w:firstLine="420"/>
      <w:jc w:val="both"/>
    </w:pPr>
    <w:rPr>
      <w:rFonts w:ascii="Georgia" w:hAnsi="Georgia" w:cs="Georgia"/>
      <w:b/>
      <w:bCs/>
      <w:i/>
      <w:iCs/>
      <w:color w:val="auto"/>
      <w:sz w:val="22"/>
      <w:szCs w:val="22"/>
      <w:lang w:eastAsia="ru-RU"/>
    </w:rPr>
  </w:style>
  <w:style w:type="paragraph" w:customStyle="1" w:styleId="4310">
    <w:name w:val="Заголовок №4 (3)1"/>
    <w:basedOn w:val="a"/>
    <w:link w:val="431"/>
    <w:uiPriority w:val="99"/>
    <w:pPr>
      <w:shd w:val="clear" w:color="auto" w:fill="FFFFFF"/>
      <w:spacing w:line="307" w:lineRule="exact"/>
      <w:ind w:firstLine="400"/>
      <w:jc w:val="both"/>
      <w:outlineLvl w:val="3"/>
    </w:pPr>
    <w:rPr>
      <w:rFonts w:ascii="Times New Roman" w:hAnsi="Times New Roman" w:cs="Times New Roman"/>
      <w:i/>
      <w:iCs/>
      <w:color w:val="auto"/>
      <w:sz w:val="26"/>
      <w:szCs w:val="26"/>
      <w:lang w:eastAsia="ru-RU"/>
    </w:rPr>
  </w:style>
  <w:style w:type="paragraph" w:customStyle="1" w:styleId="441">
    <w:name w:val="Заголовок №4 (4)1"/>
    <w:basedOn w:val="a"/>
    <w:link w:val="440"/>
    <w:uiPriority w:val="99"/>
    <w:pPr>
      <w:shd w:val="clear" w:color="auto" w:fill="FFFFFF"/>
      <w:spacing w:after="3960" w:line="240" w:lineRule="atLeast"/>
      <w:outlineLvl w:val="3"/>
    </w:pPr>
    <w:rPr>
      <w:rFonts w:ascii="Microsoft Sans Serif" w:hAnsi="Microsoft Sans Serif" w:cs="Microsoft Sans Serif"/>
      <w:color w:val="auto"/>
      <w:sz w:val="23"/>
      <w:szCs w:val="23"/>
      <w:lang w:eastAsia="ru-RU"/>
    </w:rPr>
  </w:style>
  <w:style w:type="paragraph" w:customStyle="1" w:styleId="2210">
    <w:name w:val="Основной текст (22)1"/>
    <w:basedOn w:val="a"/>
    <w:link w:val="221"/>
    <w:uiPriority w:val="99"/>
    <w:pPr>
      <w:shd w:val="clear" w:color="auto" w:fill="FFFFFF"/>
      <w:spacing w:before="180" w:line="240" w:lineRule="atLeast"/>
    </w:pPr>
    <w:rPr>
      <w:rFonts w:ascii="Georgia" w:hAnsi="Georgia" w:cs="Georgia"/>
      <w:color w:val="auto"/>
      <w:sz w:val="66"/>
      <w:szCs w:val="66"/>
      <w:lang w:eastAsia="ru-RU"/>
    </w:rPr>
  </w:style>
  <w:style w:type="paragraph" w:customStyle="1" w:styleId="242">
    <w:name w:val="Основной текст (24)"/>
    <w:basedOn w:val="a"/>
    <w:link w:val="241"/>
    <w:uiPriority w:val="99"/>
    <w:pPr>
      <w:shd w:val="clear" w:color="auto" w:fill="FFFFFF"/>
      <w:spacing w:line="240" w:lineRule="atLeast"/>
    </w:pPr>
    <w:rPr>
      <w:rFonts w:ascii="Times New Roman" w:hAnsi="Times New Roman" w:cs="Times New Roman"/>
      <w:noProof/>
      <w:color w:val="auto"/>
      <w:sz w:val="20"/>
      <w:szCs w:val="20"/>
      <w:lang w:eastAsia="ru-RU"/>
    </w:rPr>
  </w:style>
  <w:style w:type="paragraph" w:customStyle="1" w:styleId="2310">
    <w:name w:val="Основной текст (23)1"/>
    <w:basedOn w:val="a"/>
    <w:link w:val="231"/>
    <w:uiPriority w:val="99"/>
    <w:pPr>
      <w:shd w:val="clear" w:color="auto" w:fill="FFFFFF"/>
      <w:spacing w:line="240" w:lineRule="atLeast"/>
      <w:jc w:val="both"/>
    </w:pPr>
    <w:rPr>
      <w:rFonts w:ascii="Times New Roman" w:hAnsi="Times New Roman" w:cs="Times New Roman"/>
      <w:b/>
      <w:bCs/>
      <w:color w:val="auto"/>
      <w:sz w:val="21"/>
      <w:szCs w:val="21"/>
      <w:lang w:eastAsia="ru-RU"/>
    </w:rPr>
  </w:style>
  <w:style w:type="paragraph" w:customStyle="1" w:styleId="451">
    <w:name w:val="Основной текст (45)1"/>
    <w:basedOn w:val="a"/>
    <w:link w:val="450"/>
    <w:uiPriority w:val="99"/>
    <w:pPr>
      <w:shd w:val="clear" w:color="auto" w:fill="FFFFFF"/>
      <w:spacing w:line="240" w:lineRule="atLeast"/>
    </w:pPr>
    <w:rPr>
      <w:rFonts w:ascii="Georgia" w:hAnsi="Georgia" w:cs="Georgia"/>
      <w:noProof/>
      <w:color w:val="auto"/>
      <w:sz w:val="20"/>
      <w:szCs w:val="20"/>
      <w:lang w:eastAsia="ru-RU"/>
    </w:rPr>
  </w:style>
  <w:style w:type="paragraph" w:customStyle="1" w:styleId="461">
    <w:name w:val="Основной текст (46)1"/>
    <w:basedOn w:val="a"/>
    <w:link w:val="46"/>
    <w:uiPriority w:val="99"/>
    <w:pPr>
      <w:shd w:val="clear" w:color="auto" w:fill="FFFFFF"/>
      <w:spacing w:line="240" w:lineRule="atLeast"/>
    </w:pPr>
    <w:rPr>
      <w:rFonts w:ascii="Georgia" w:hAnsi="Georgia" w:cs="Georgia"/>
      <w:color w:val="auto"/>
      <w:sz w:val="14"/>
      <w:szCs w:val="14"/>
      <w:lang w:val="en-US" w:eastAsia="en-US"/>
    </w:rPr>
  </w:style>
  <w:style w:type="paragraph" w:customStyle="1" w:styleId="3210">
    <w:name w:val="Заголовок №3 (2)1"/>
    <w:basedOn w:val="a"/>
    <w:link w:val="322"/>
    <w:uiPriority w:val="99"/>
    <w:pPr>
      <w:shd w:val="clear" w:color="auto" w:fill="FFFFFF"/>
      <w:spacing w:after="4620" w:line="240" w:lineRule="atLeast"/>
      <w:outlineLvl w:val="2"/>
    </w:pPr>
    <w:rPr>
      <w:rFonts w:ascii="Microsoft Sans Serif" w:hAnsi="Microsoft Sans Serif" w:cs="Microsoft Sans Serif"/>
      <w:color w:val="auto"/>
      <w:sz w:val="23"/>
      <w:szCs w:val="23"/>
      <w:lang w:eastAsia="ru-RU"/>
    </w:rPr>
  </w:style>
  <w:style w:type="paragraph" w:customStyle="1" w:styleId="1210">
    <w:name w:val="Заголовок №1 (2)1"/>
    <w:basedOn w:val="a"/>
    <w:link w:val="124"/>
    <w:uiPriority w:val="99"/>
    <w:pPr>
      <w:shd w:val="clear" w:color="auto" w:fill="FFFFFF"/>
      <w:spacing w:after="360" w:line="240" w:lineRule="atLeast"/>
      <w:ind w:firstLine="420"/>
      <w:jc w:val="both"/>
      <w:outlineLvl w:val="0"/>
    </w:pPr>
    <w:rPr>
      <w:rFonts w:ascii="Georgia" w:hAnsi="Georgia" w:cs="Georgia"/>
      <w:color w:val="auto"/>
      <w:sz w:val="32"/>
      <w:szCs w:val="32"/>
      <w:lang w:eastAsia="ru-RU"/>
    </w:rPr>
  </w:style>
  <w:style w:type="paragraph" w:customStyle="1" w:styleId="21a">
    <w:name w:val="Подпись к таблице (2)1"/>
    <w:basedOn w:val="a"/>
    <w:link w:val="2b"/>
    <w:uiPriority w:val="99"/>
    <w:pPr>
      <w:shd w:val="clear" w:color="auto" w:fill="FFFFFF"/>
      <w:spacing w:line="240" w:lineRule="atLeast"/>
    </w:pPr>
    <w:rPr>
      <w:rFonts w:ascii="Georgia" w:hAnsi="Georgia" w:cs="Georgia"/>
      <w:color w:val="auto"/>
      <w:sz w:val="25"/>
      <w:szCs w:val="25"/>
      <w:lang w:eastAsia="ru-RU"/>
    </w:rPr>
  </w:style>
  <w:style w:type="paragraph" w:customStyle="1" w:styleId="2510">
    <w:name w:val="Основной текст (25)1"/>
    <w:basedOn w:val="a"/>
    <w:link w:val="251"/>
    <w:uiPriority w:val="99"/>
    <w:pPr>
      <w:shd w:val="clear" w:color="auto" w:fill="FFFFFF"/>
      <w:spacing w:line="240" w:lineRule="atLeast"/>
    </w:pPr>
    <w:rPr>
      <w:rFonts w:ascii="Georgia" w:hAnsi="Georgia" w:cs="Georgia"/>
      <w:noProof/>
      <w:color w:val="auto"/>
      <w:sz w:val="8"/>
      <w:szCs w:val="8"/>
      <w:lang w:eastAsia="ru-RU"/>
    </w:rPr>
  </w:style>
  <w:style w:type="paragraph" w:customStyle="1" w:styleId="361">
    <w:name w:val="Основной текст (36)1"/>
    <w:basedOn w:val="a"/>
    <w:link w:val="360"/>
    <w:uiPriority w:val="99"/>
    <w:pPr>
      <w:shd w:val="clear" w:color="auto" w:fill="FFFFFF"/>
      <w:spacing w:line="240" w:lineRule="atLeast"/>
    </w:pPr>
    <w:rPr>
      <w:rFonts w:ascii="Georgia" w:hAnsi="Georgia" w:cs="Georgia"/>
      <w:noProof/>
      <w:color w:val="auto"/>
      <w:sz w:val="8"/>
      <w:szCs w:val="8"/>
      <w:lang w:eastAsia="ru-RU"/>
    </w:rPr>
  </w:style>
  <w:style w:type="paragraph" w:customStyle="1" w:styleId="301">
    <w:name w:val="Основной текст (30)1"/>
    <w:basedOn w:val="a"/>
    <w:link w:val="300"/>
    <w:uiPriority w:val="99"/>
    <w:pPr>
      <w:shd w:val="clear" w:color="auto" w:fill="FFFFFF"/>
      <w:spacing w:line="240" w:lineRule="atLeast"/>
    </w:pPr>
    <w:rPr>
      <w:rFonts w:ascii="Georgia" w:hAnsi="Georgia" w:cs="Georgia"/>
      <w:noProof/>
      <w:color w:val="auto"/>
      <w:sz w:val="8"/>
      <w:szCs w:val="8"/>
      <w:lang w:eastAsia="ru-RU"/>
    </w:rPr>
  </w:style>
  <w:style w:type="paragraph" w:customStyle="1" w:styleId="3211">
    <w:name w:val="Основной текст (32)1"/>
    <w:basedOn w:val="a"/>
    <w:link w:val="324"/>
    <w:uiPriority w:val="99"/>
    <w:pPr>
      <w:shd w:val="clear" w:color="auto" w:fill="FFFFFF"/>
      <w:spacing w:line="240" w:lineRule="atLeast"/>
    </w:pPr>
    <w:rPr>
      <w:rFonts w:ascii="Georgia" w:hAnsi="Georgia" w:cs="Georgia"/>
      <w:noProof/>
      <w:color w:val="auto"/>
      <w:sz w:val="8"/>
      <w:szCs w:val="8"/>
      <w:lang w:eastAsia="ru-RU"/>
    </w:rPr>
  </w:style>
  <w:style w:type="paragraph" w:customStyle="1" w:styleId="381">
    <w:name w:val="Основной текст (38)1"/>
    <w:basedOn w:val="a"/>
    <w:link w:val="38"/>
    <w:uiPriority w:val="99"/>
    <w:pPr>
      <w:shd w:val="clear" w:color="auto" w:fill="FFFFFF"/>
      <w:spacing w:line="240" w:lineRule="atLeast"/>
    </w:pPr>
    <w:rPr>
      <w:rFonts w:ascii="Georgia" w:hAnsi="Georgia" w:cs="Georgia"/>
      <w:noProof/>
      <w:color w:val="auto"/>
      <w:sz w:val="8"/>
      <w:szCs w:val="8"/>
      <w:lang w:eastAsia="ru-RU"/>
    </w:rPr>
  </w:style>
  <w:style w:type="paragraph" w:customStyle="1" w:styleId="3310">
    <w:name w:val="Основной текст (33)1"/>
    <w:basedOn w:val="a"/>
    <w:link w:val="332"/>
    <w:uiPriority w:val="99"/>
    <w:pPr>
      <w:shd w:val="clear" w:color="auto" w:fill="FFFFFF"/>
      <w:spacing w:line="240" w:lineRule="atLeast"/>
    </w:pPr>
    <w:rPr>
      <w:rFonts w:ascii="Georgia" w:hAnsi="Georgia" w:cs="Georgia"/>
      <w:noProof/>
      <w:color w:val="auto"/>
      <w:sz w:val="8"/>
      <w:szCs w:val="8"/>
      <w:lang w:eastAsia="ru-RU"/>
    </w:rPr>
  </w:style>
  <w:style w:type="paragraph" w:customStyle="1" w:styleId="351">
    <w:name w:val="Основной текст (35)1"/>
    <w:basedOn w:val="a"/>
    <w:link w:val="350"/>
    <w:uiPriority w:val="99"/>
    <w:pPr>
      <w:shd w:val="clear" w:color="auto" w:fill="FFFFFF"/>
      <w:spacing w:line="240" w:lineRule="atLeast"/>
    </w:pPr>
    <w:rPr>
      <w:rFonts w:ascii="Georgia" w:hAnsi="Georgia" w:cs="Georgia"/>
      <w:noProof/>
      <w:color w:val="auto"/>
      <w:sz w:val="8"/>
      <w:szCs w:val="8"/>
      <w:lang w:eastAsia="ru-RU"/>
    </w:rPr>
  </w:style>
  <w:style w:type="paragraph" w:customStyle="1" w:styleId="3110">
    <w:name w:val="Основной текст (31)1"/>
    <w:basedOn w:val="a"/>
    <w:link w:val="311"/>
    <w:uiPriority w:val="99"/>
    <w:pPr>
      <w:shd w:val="clear" w:color="auto" w:fill="FFFFFF"/>
      <w:spacing w:line="240" w:lineRule="atLeast"/>
    </w:pPr>
    <w:rPr>
      <w:rFonts w:ascii="Georgia" w:hAnsi="Georgia" w:cs="Georgia"/>
      <w:noProof/>
      <w:color w:val="auto"/>
      <w:sz w:val="8"/>
      <w:szCs w:val="8"/>
      <w:lang w:eastAsia="ru-RU"/>
    </w:rPr>
  </w:style>
  <w:style w:type="paragraph" w:customStyle="1" w:styleId="3410">
    <w:name w:val="Основной текст (34)1"/>
    <w:basedOn w:val="a"/>
    <w:link w:val="341"/>
    <w:uiPriority w:val="99"/>
    <w:pPr>
      <w:shd w:val="clear" w:color="auto" w:fill="FFFFFF"/>
      <w:spacing w:line="240" w:lineRule="atLeast"/>
    </w:pPr>
    <w:rPr>
      <w:rFonts w:ascii="Georgia" w:hAnsi="Georgia" w:cs="Georgia"/>
      <w:noProof/>
      <w:color w:val="auto"/>
      <w:sz w:val="8"/>
      <w:szCs w:val="8"/>
      <w:lang w:eastAsia="ru-RU"/>
    </w:rPr>
  </w:style>
  <w:style w:type="paragraph" w:customStyle="1" w:styleId="4110">
    <w:name w:val="Основной текст (41)1"/>
    <w:basedOn w:val="a"/>
    <w:link w:val="411"/>
    <w:uiPriority w:val="99"/>
    <w:pPr>
      <w:shd w:val="clear" w:color="auto" w:fill="FFFFFF"/>
      <w:spacing w:line="240" w:lineRule="atLeast"/>
    </w:pPr>
    <w:rPr>
      <w:rFonts w:ascii="Georgia" w:hAnsi="Georgia" w:cs="Georgia"/>
      <w:noProof/>
      <w:color w:val="auto"/>
      <w:sz w:val="8"/>
      <w:szCs w:val="8"/>
      <w:lang w:eastAsia="ru-RU"/>
    </w:rPr>
  </w:style>
  <w:style w:type="paragraph" w:customStyle="1" w:styleId="401">
    <w:name w:val="Основной текст (40)1"/>
    <w:basedOn w:val="a"/>
    <w:link w:val="400"/>
    <w:uiPriority w:val="99"/>
    <w:pPr>
      <w:shd w:val="clear" w:color="auto" w:fill="FFFFFF"/>
      <w:spacing w:line="240" w:lineRule="atLeast"/>
    </w:pPr>
    <w:rPr>
      <w:rFonts w:ascii="Georgia" w:hAnsi="Georgia" w:cs="Georgia"/>
      <w:noProof/>
      <w:color w:val="auto"/>
      <w:sz w:val="8"/>
      <w:szCs w:val="8"/>
      <w:lang w:eastAsia="ru-RU"/>
    </w:rPr>
  </w:style>
  <w:style w:type="paragraph" w:customStyle="1" w:styleId="2710">
    <w:name w:val="Основной текст (27)1"/>
    <w:basedOn w:val="a"/>
    <w:link w:val="272"/>
    <w:uiPriority w:val="99"/>
    <w:pPr>
      <w:shd w:val="clear" w:color="auto" w:fill="FFFFFF"/>
      <w:spacing w:line="240" w:lineRule="atLeast"/>
    </w:pPr>
    <w:rPr>
      <w:rFonts w:ascii="Georgia" w:hAnsi="Georgia" w:cs="Georgia"/>
      <w:noProof/>
      <w:color w:val="auto"/>
      <w:sz w:val="8"/>
      <w:szCs w:val="8"/>
      <w:lang w:eastAsia="ru-RU"/>
    </w:rPr>
  </w:style>
  <w:style w:type="paragraph" w:customStyle="1" w:styleId="2810">
    <w:name w:val="Основной текст (28)1"/>
    <w:basedOn w:val="a"/>
    <w:link w:val="282"/>
    <w:uiPriority w:val="99"/>
    <w:pPr>
      <w:shd w:val="clear" w:color="auto" w:fill="FFFFFF"/>
      <w:spacing w:line="240" w:lineRule="atLeast"/>
    </w:pPr>
    <w:rPr>
      <w:rFonts w:ascii="Georgia" w:hAnsi="Georgia" w:cs="Georgia"/>
      <w:noProof/>
      <w:color w:val="auto"/>
      <w:sz w:val="8"/>
      <w:szCs w:val="8"/>
      <w:lang w:eastAsia="ru-RU"/>
    </w:rPr>
  </w:style>
  <w:style w:type="paragraph" w:customStyle="1" w:styleId="371">
    <w:name w:val="Основной текст (37)1"/>
    <w:basedOn w:val="a"/>
    <w:link w:val="370"/>
    <w:uiPriority w:val="99"/>
    <w:pPr>
      <w:shd w:val="clear" w:color="auto" w:fill="FFFFFF"/>
      <w:spacing w:line="240" w:lineRule="atLeast"/>
    </w:pPr>
    <w:rPr>
      <w:rFonts w:ascii="Georgia" w:hAnsi="Georgia" w:cs="Georgia"/>
      <w:noProof/>
      <w:color w:val="auto"/>
      <w:sz w:val="8"/>
      <w:szCs w:val="8"/>
      <w:lang w:eastAsia="ru-RU"/>
    </w:rPr>
  </w:style>
  <w:style w:type="paragraph" w:customStyle="1" w:styleId="2610">
    <w:name w:val="Основной текст (26)1"/>
    <w:basedOn w:val="a"/>
    <w:link w:val="261"/>
    <w:uiPriority w:val="99"/>
    <w:pPr>
      <w:shd w:val="clear" w:color="auto" w:fill="FFFFFF"/>
      <w:spacing w:line="240" w:lineRule="atLeast"/>
    </w:pPr>
    <w:rPr>
      <w:rFonts w:ascii="Georgia" w:hAnsi="Georgia" w:cs="Georgia"/>
      <w:noProof/>
      <w:color w:val="auto"/>
      <w:sz w:val="8"/>
      <w:szCs w:val="8"/>
      <w:lang w:eastAsia="ru-RU"/>
    </w:rPr>
  </w:style>
  <w:style w:type="paragraph" w:customStyle="1" w:styleId="2910">
    <w:name w:val="Основной текст (29)1"/>
    <w:basedOn w:val="a"/>
    <w:link w:val="291"/>
    <w:uiPriority w:val="99"/>
    <w:pPr>
      <w:shd w:val="clear" w:color="auto" w:fill="FFFFFF"/>
      <w:spacing w:line="240" w:lineRule="atLeast"/>
    </w:pPr>
    <w:rPr>
      <w:rFonts w:ascii="Georgia" w:hAnsi="Georgia" w:cs="Georgia"/>
      <w:noProof/>
      <w:color w:val="auto"/>
      <w:sz w:val="8"/>
      <w:szCs w:val="8"/>
      <w:lang w:eastAsia="ru-RU"/>
    </w:rPr>
  </w:style>
  <w:style w:type="paragraph" w:customStyle="1" w:styleId="391">
    <w:name w:val="Основной текст (39)1"/>
    <w:basedOn w:val="a"/>
    <w:link w:val="39"/>
    <w:uiPriority w:val="99"/>
    <w:pPr>
      <w:shd w:val="clear" w:color="auto" w:fill="FFFFFF"/>
      <w:spacing w:line="240" w:lineRule="atLeast"/>
    </w:pPr>
    <w:rPr>
      <w:rFonts w:ascii="Georgia" w:hAnsi="Georgia" w:cs="Georgia"/>
      <w:noProof/>
      <w:color w:val="auto"/>
      <w:sz w:val="8"/>
      <w:szCs w:val="8"/>
      <w:lang w:eastAsia="ru-RU"/>
    </w:rPr>
  </w:style>
  <w:style w:type="paragraph" w:customStyle="1" w:styleId="4210">
    <w:name w:val="Основной текст (42)1"/>
    <w:basedOn w:val="a"/>
    <w:link w:val="426"/>
    <w:uiPriority w:val="99"/>
    <w:pPr>
      <w:shd w:val="clear" w:color="auto" w:fill="FFFFFF"/>
      <w:spacing w:line="240" w:lineRule="atLeast"/>
    </w:pPr>
    <w:rPr>
      <w:rFonts w:ascii="Georgia" w:hAnsi="Georgia" w:cs="Georgia"/>
      <w:noProof/>
      <w:color w:val="auto"/>
      <w:sz w:val="8"/>
      <w:szCs w:val="8"/>
      <w:lang w:eastAsia="ru-RU"/>
    </w:rPr>
  </w:style>
  <w:style w:type="paragraph" w:customStyle="1" w:styleId="4311">
    <w:name w:val="Основной текст (43)1"/>
    <w:basedOn w:val="a"/>
    <w:link w:val="436"/>
    <w:uiPriority w:val="99"/>
    <w:pPr>
      <w:shd w:val="clear" w:color="auto" w:fill="FFFFFF"/>
      <w:spacing w:line="240" w:lineRule="atLeast"/>
    </w:pPr>
    <w:rPr>
      <w:rFonts w:ascii="Georgia" w:hAnsi="Georgia" w:cs="Georgia"/>
      <w:noProof/>
      <w:color w:val="auto"/>
      <w:sz w:val="8"/>
      <w:szCs w:val="8"/>
      <w:lang w:eastAsia="ru-RU"/>
    </w:rPr>
  </w:style>
  <w:style w:type="paragraph" w:customStyle="1" w:styleId="4410">
    <w:name w:val="Основной текст (44)1"/>
    <w:basedOn w:val="a"/>
    <w:link w:val="444"/>
    <w:uiPriority w:val="99"/>
    <w:pPr>
      <w:shd w:val="clear" w:color="auto" w:fill="FFFFFF"/>
      <w:spacing w:line="240" w:lineRule="atLeast"/>
      <w:jc w:val="both"/>
    </w:pPr>
    <w:rPr>
      <w:rFonts w:ascii="Georgia" w:hAnsi="Georgia" w:cs="Georgia"/>
      <w:b/>
      <w:bCs/>
      <w:color w:val="auto"/>
      <w:sz w:val="19"/>
      <w:szCs w:val="19"/>
      <w:lang w:eastAsia="ru-RU"/>
    </w:rPr>
  </w:style>
  <w:style w:type="paragraph" w:customStyle="1" w:styleId="335">
    <w:name w:val="Заголовок №3 (3)"/>
    <w:basedOn w:val="a"/>
    <w:link w:val="334"/>
    <w:uiPriority w:val="99"/>
    <w:pPr>
      <w:shd w:val="clear" w:color="auto" w:fill="FFFFFF"/>
      <w:spacing w:line="336" w:lineRule="exact"/>
      <w:jc w:val="both"/>
      <w:outlineLvl w:val="2"/>
    </w:pPr>
    <w:rPr>
      <w:rFonts w:ascii="Times New Roman" w:hAnsi="Times New Roman" w:cs="Times New Roman"/>
      <w:i/>
      <w:iCs/>
      <w:color w:val="auto"/>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53.xml"/><Relationship Id="rId21" Type="http://schemas.openxmlformats.org/officeDocument/2006/relationships/header" Target="header8.xml"/><Relationship Id="rId42" Type="http://schemas.openxmlformats.org/officeDocument/2006/relationships/footer" Target="footer16.xml"/><Relationship Id="rId47" Type="http://schemas.openxmlformats.org/officeDocument/2006/relationships/footer" Target="footer18.xml"/><Relationship Id="rId63" Type="http://schemas.openxmlformats.org/officeDocument/2006/relationships/footer" Target="footer26.xml"/><Relationship Id="rId68" Type="http://schemas.openxmlformats.org/officeDocument/2006/relationships/header" Target="header33.xml"/><Relationship Id="rId84" Type="http://schemas.openxmlformats.org/officeDocument/2006/relationships/footer" Target="footer37.xml"/><Relationship Id="rId89" Type="http://schemas.openxmlformats.org/officeDocument/2006/relationships/header" Target="header43.xml"/><Relationship Id="rId112" Type="http://schemas.openxmlformats.org/officeDocument/2006/relationships/header" Target="header55.xml"/><Relationship Id="rId133" Type="http://schemas.openxmlformats.org/officeDocument/2006/relationships/header" Target="header66.xml"/><Relationship Id="rId138" Type="http://schemas.openxmlformats.org/officeDocument/2006/relationships/header" Target="header68.xml"/><Relationship Id="rId154" Type="http://schemas.openxmlformats.org/officeDocument/2006/relationships/header" Target="header76.xml"/><Relationship Id="rId159" Type="http://schemas.openxmlformats.org/officeDocument/2006/relationships/footer" Target="footer74.xml"/><Relationship Id="rId175" Type="http://schemas.openxmlformats.org/officeDocument/2006/relationships/footer" Target="footer82.xml"/><Relationship Id="rId170" Type="http://schemas.openxmlformats.org/officeDocument/2006/relationships/footer" Target="footer80.xml"/><Relationship Id="rId191" Type="http://schemas.openxmlformats.org/officeDocument/2006/relationships/footer" Target="footer89.xml"/><Relationship Id="rId16" Type="http://schemas.openxmlformats.org/officeDocument/2006/relationships/footer" Target="footer4.xml"/><Relationship Id="rId107" Type="http://schemas.openxmlformats.org/officeDocument/2006/relationships/header" Target="header52.xml"/><Relationship Id="rId11" Type="http://schemas.openxmlformats.org/officeDocument/2006/relationships/header" Target="header3.xml"/><Relationship Id="rId32" Type="http://schemas.openxmlformats.org/officeDocument/2006/relationships/header" Target="header14.xml"/><Relationship Id="rId37" Type="http://schemas.openxmlformats.org/officeDocument/2006/relationships/header" Target="header17.xml"/><Relationship Id="rId53" Type="http://schemas.openxmlformats.org/officeDocument/2006/relationships/footer" Target="footer21.xml"/><Relationship Id="rId58" Type="http://schemas.openxmlformats.org/officeDocument/2006/relationships/header" Target="header28.xml"/><Relationship Id="rId74" Type="http://schemas.openxmlformats.org/officeDocument/2006/relationships/header" Target="header36.xml"/><Relationship Id="rId79" Type="http://schemas.openxmlformats.org/officeDocument/2006/relationships/header" Target="header38.xml"/><Relationship Id="rId102" Type="http://schemas.openxmlformats.org/officeDocument/2006/relationships/footer" Target="footer46.xml"/><Relationship Id="rId123" Type="http://schemas.openxmlformats.org/officeDocument/2006/relationships/footer" Target="footer56.xml"/><Relationship Id="rId128" Type="http://schemas.openxmlformats.org/officeDocument/2006/relationships/footer" Target="footer58.xml"/><Relationship Id="rId144" Type="http://schemas.openxmlformats.org/officeDocument/2006/relationships/header" Target="header71.xml"/><Relationship Id="rId149" Type="http://schemas.openxmlformats.org/officeDocument/2006/relationships/footer" Target="footer69.xml"/><Relationship Id="rId5" Type="http://schemas.openxmlformats.org/officeDocument/2006/relationships/webSettings" Target="webSettings.xml"/><Relationship Id="rId90" Type="http://schemas.openxmlformats.org/officeDocument/2006/relationships/footer" Target="footer40.xml"/><Relationship Id="rId95" Type="http://schemas.openxmlformats.org/officeDocument/2006/relationships/header" Target="header46.xml"/><Relationship Id="rId160" Type="http://schemas.openxmlformats.org/officeDocument/2006/relationships/header" Target="header79.xml"/><Relationship Id="rId165" Type="http://schemas.openxmlformats.org/officeDocument/2006/relationships/footer" Target="footer77.xml"/><Relationship Id="rId181" Type="http://schemas.openxmlformats.org/officeDocument/2006/relationships/header" Target="header90.xml"/><Relationship Id="rId186" Type="http://schemas.openxmlformats.org/officeDocument/2006/relationships/header" Target="header93.xml"/><Relationship Id="rId22" Type="http://schemas.openxmlformats.org/officeDocument/2006/relationships/footer" Target="footer7.xml"/><Relationship Id="rId27" Type="http://schemas.openxmlformats.org/officeDocument/2006/relationships/header" Target="header11.xml"/><Relationship Id="rId43" Type="http://schemas.openxmlformats.org/officeDocument/2006/relationships/header" Target="header20.xml"/><Relationship Id="rId48" Type="http://schemas.openxmlformats.org/officeDocument/2006/relationships/footer" Target="footer19.xml"/><Relationship Id="rId64" Type="http://schemas.openxmlformats.org/officeDocument/2006/relationships/footer" Target="footer27.xml"/><Relationship Id="rId69" Type="http://schemas.openxmlformats.org/officeDocument/2006/relationships/footer" Target="footer29.xml"/><Relationship Id="rId113" Type="http://schemas.openxmlformats.org/officeDocument/2006/relationships/footer" Target="footer51.xml"/><Relationship Id="rId118" Type="http://schemas.openxmlformats.org/officeDocument/2006/relationships/header" Target="header58.xml"/><Relationship Id="rId134" Type="http://schemas.openxmlformats.org/officeDocument/2006/relationships/footer" Target="footer61.xml"/><Relationship Id="rId139" Type="http://schemas.openxmlformats.org/officeDocument/2006/relationships/header" Target="header69.xml"/><Relationship Id="rId80" Type="http://schemas.openxmlformats.org/officeDocument/2006/relationships/header" Target="header39.xml"/><Relationship Id="rId85" Type="http://schemas.openxmlformats.org/officeDocument/2006/relationships/header" Target="header41.xml"/><Relationship Id="rId150" Type="http://schemas.openxmlformats.org/officeDocument/2006/relationships/header" Target="header74.xml"/><Relationship Id="rId155" Type="http://schemas.openxmlformats.org/officeDocument/2006/relationships/footer" Target="footer72.xml"/><Relationship Id="rId171" Type="http://schemas.openxmlformats.org/officeDocument/2006/relationships/header" Target="header84.xml"/><Relationship Id="rId176" Type="http://schemas.openxmlformats.org/officeDocument/2006/relationships/header" Target="header87.xml"/><Relationship Id="rId192" Type="http://schemas.openxmlformats.org/officeDocument/2006/relationships/header" Target="header96.xml"/><Relationship Id="rId12" Type="http://schemas.openxmlformats.org/officeDocument/2006/relationships/header" Target="header4.xml"/><Relationship Id="rId17" Type="http://schemas.openxmlformats.org/officeDocument/2006/relationships/header" Target="header6.xml"/><Relationship Id="rId33" Type="http://schemas.openxmlformats.org/officeDocument/2006/relationships/footer" Target="footer12.xml"/><Relationship Id="rId38" Type="http://schemas.openxmlformats.org/officeDocument/2006/relationships/footer" Target="footer14.xml"/><Relationship Id="rId59" Type="http://schemas.openxmlformats.org/officeDocument/2006/relationships/footer" Target="footer24.xml"/><Relationship Id="rId103" Type="http://schemas.openxmlformats.org/officeDocument/2006/relationships/header" Target="header50.xml"/><Relationship Id="rId108" Type="http://schemas.openxmlformats.org/officeDocument/2006/relationships/header" Target="header53.xml"/><Relationship Id="rId124" Type="http://schemas.openxmlformats.org/officeDocument/2006/relationships/header" Target="header61.xml"/><Relationship Id="rId129" Type="http://schemas.openxmlformats.org/officeDocument/2006/relationships/footer" Target="footer59.xml"/><Relationship Id="rId54" Type="http://schemas.openxmlformats.org/officeDocument/2006/relationships/footer" Target="footer22.xml"/><Relationship Id="rId70" Type="http://schemas.openxmlformats.org/officeDocument/2006/relationships/footer" Target="footer30.xml"/><Relationship Id="rId75" Type="http://schemas.openxmlformats.org/officeDocument/2006/relationships/footer" Target="footer32.xml"/><Relationship Id="rId91" Type="http://schemas.openxmlformats.org/officeDocument/2006/relationships/header" Target="header44.xml"/><Relationship Id="rId96" Type="http://schemas.openxmlformats.org/officeDocument/2006/relationships/footer" Target="footer43.xml"/><Relationship Id="rId140" Type="http://schemas.openxmlformats.org/officeDocument/2006/relationships/footer" Target="footer64.xml"/><Relationship Id="rId145" Type="http://schemas.openxmlformats.org/officeDocument/2006/relationships/header" Target="header72.xml"/><Relationship Id="rId161" Type="http://schemas.openxmlformats.org/officeDocument/2006/relationships/footer" Target="footer75.xml"/><Relationship Id="rId166" Type="http://schemas.openxmlformats.org/officeDocument/2006/relationships/footer" Target="footer78.xml"/><Relationship Id="rId182" Type="http://schemas.openxmlformats.org/officeDocument/2006/relationships/header" Target="header91.xml"/><Relationship Id="rId187" Type="http://schemas.openxmlformats.org/officeDocument/2006/relationships/footer" Target="footer87.xm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header" Target="header9.xml"/><Relationship Id="rId28" Type="http://schemas.openxmlformats.org/officeDocument/2006/relationships/footer" Target="footer10.xml"/><Relationship Id="rId49" Type="http://schemas.openxmlformats.org/officeDocument/2006/relationships/header" Target="header23.xml"/><Relationship Id="rId114" Type="http://schemas.openxmlformats.org/officeDocument/2006/relationships/header" Target="header56.xml"/><Relationship Id="rId119" Type="http://schemas.openxmlformats.org/officeDocument/2006/relationships/footer" Target="footer54.xml"/><Relationship Id="rId44" Type="http://schemas.openxmlformats.org/officeDocument/2006/relationships/footer" Target="footer17.xml"/><Relationship Id="rId60" Type="http://schemas.openxmlformats.org/officeDocument/2006/relationships/footer" Target="footer25.xml"/><Relationship Id="rId65" Type="http://schemas.openxmlformats.org/officeDocument/2006/relationships/header" Target="header31.xml"/><Relationship Id="rId81" Type="http://schemas.openxmlformats.org/officeDocument/2006/relationships/footer" Target="footer35.xml"/><Relationship Id="rId86" Type="http://schemas.openxmlformats.org/officeDocument/2006/relationships/header" Target="header42.xml"/><Relationship Id="rId130" Type="http://schemas.openxmlformats.org/officeDocument/2006/relationships/header" Target="header64.xml"/><Relationship Id="rId135" Type="http://schemas.openxmlformats.org/officeDocument/2006/relationships/footer" Target="footer62.xml"/><Relationship Id="rId151" Type="http://schemas.openxmlformats.org/officeDocument/2006/relationships/header" Target="header75.xml"/><Relationship Id="rId156" Type="http://schemas.openxmlformats.org/officeDocument/2006/relationships/header" Target="header77.xml"/><Relationship Id="rId177" Type="http://schemas.openxmlformats.org/officeDocument/2006/relationships/header" Target="header88.xml"/><Relationship Id="rId172" Type="http://schemas.openxmlformats.org/officeDocument/2006/relationships/header" Target="header85.xml"/><Relationship Id="rId193" Type="http://schemas.openxmlformats.org/officeDocument/2006/relationships/footer" Target="footer90.xml"/><Relationship Id="rId13" Type="http://schemas.openxmlformats.org/officeDocument/2006/relationships/footer" Target="footer2.xml"/><Relationship Id="rId18" Type="http://schemas.openxmlformats.org/officeDocument/2006/relationships/header" Target="header7.xml"/><Relationship Id="rId39" Type="http://schemas.openxmlformats.org/officeDocument/2006/relationships/header" Target="header18.xml"/><Relationship Id="rId109" Type="http://schemas.openxmlformats.org/officeDocument/2006/relationships/header" Target="header54.xml"/><Relationship Id="rId34" Type="http://schemas.openxmlformats.org/officeDocument/2006/relationships/header" Target="header15.xml"/><Relationship Id="rId50" Type="http://schemas.openxmlformats.org/officeDocument/2006/relationships/footer" Target="footer20.xml"/><Relationship Id="rId55" Type="http://schemas.openxmlformats.org/officeDocument/2006/relationships/header" Target="header26.xml"/><Relationship Id="rId76" Type="http://schemas.openxmlformats.org/officeDocument/2006/relationships/footer" Target="footer33.xml"/><Relationship Id="rId97" Type="http://schemas.openxmlformats.org/officeDocument/2006/relationships/header" Target="header47.xml"/><Relationship Id="rId104" Type="http://schemas.openxmlformats.org/officeDocument/2006/relationships/header" Target="header51.xml"/><Relationship Id="rId120" Type="http://schemas.openxmlformats.org/officeDocument/2006/relationships/header" Target="header59.xml"/><Relationship Id="rId125" Type="http://schemas.openxmlformats.org/officeDocument/2006/relationships/footer" Target="footer57.xml"/><Relationship Id="rId141" Type="http://schemas.openxmlformats.org/officeDocument/2006/relationships/footer" Target="footer65.xml"/><Relationship Id="rId146" Type="http://schemas.openxmlformats.org/officeDocument/2006/relationships/footer" Target="footer67.xml"/><Relationship Id="rId167" Type="http://schemas.openxmlformats.org/officeDocument/2006/relationships/header" Target="header82.xml"/><Relationship Id="rId188" Type="http://schemas.openxmlformats.org/officeDocument/2006/relationships/header" Target="header94.xml"/><Relationship Id="rId7" Type="http://schemas.openxmlformats.org/officeDocument/2006/relationships/endnotes" Target="endnotes.xml"/><Relationship Id="rId71" Type="http://schemas.openxmlformats.org/officeDocument/2006/relationships/header" Target="header34.xml"/><Relationship Id="rId92" Type="http://schemas.openxmlformats.org/officeDocument/2006/relationships/header" Target="header45.xml"/><Relationship Id="rId162" Type="http://schemas.openxmlformats.org/officeDocument/2006/relationships/header" Target="header80.xml"/><Relationship Id="rId183" Type="http://schemas.openxmlformats.org/officeDocument/2006/relationships/header" Target="header92.xml"/><Relationship Id="rId2" Type="http://schemas.openxmlformats.org/officeDocument/2006/relationships/styles" Target="styles.xml"/><Relationship Id="rId29" Type="http://schemas.openxmlformats.org/officeDocument/2006/relationships/header" Target="header12.xml"/><Relationship Id="rId24" Type="http://schemas.openxmlformats.org/officeDocument/2006/relationships/header" Target="header10.xml"/><Relationship Id="rId40" Type="http://schemas.openxmlformats.org/officeDocument/2006/relationships/header" Target="header19.xml"/><Relationship Id="rId45" Type="http://schemas.openxmlformats.org/officeDocument/2006/relationships/header" Target="header21.xml"/><Relationship Id="rId66" Type="http://schemas.openxmlformats.org/officeDocument/2006/relationships/footer" Target="footer28.xml"/><Relationship Id="rId87" Type="http://schemas.openxmlformats.org/officeDocument/2006/relationships/footer" Target="footer38.xml"/><Relationship Id="rId110" Type="http://schemas.openxmlformats.org/officeDocument/2006/relationships/footer" Target="footer49.xml"/><Relationship Id="rId115" Type="http://schemas.openxmlformats.org/officeDocument/2006/relationships/header" Target="header57.xml"/><Relationship Id="rId131" Type="http://schemas.openxmlformats.org/officeDocument/2006/relationships/footer" Target="footer60.xml"/><Relationship Id="rId136" Type="http://schemas.openxmlformats.org/officeDocument/2006/relationships/header" Target="header67.xml"/><Relationship Id="rId157" Type="http://schemas.openxmlformats.org/officeDocument/2006/relationships/header" Target="header78.xml"/><Relationship Id="rId178" Type="http://schemas.openxmlformats.org/officeDocument/2006/relationships/header" Target="header89.xml"/><Relationship Id="rId61" Type="http://schemas.openxmlformats.org/officeDocument/2006/relationships/header" Target="header29.xml"/><Relationship Id="rId82" Type="http://schemas.openxmlformats.org/officeDocument/2006/relationships/footer" Target="footer36.xml"/><Relationship Id="rId152" Type="http://schemas.openxmlformats.org/officeDocument/2006/relationships/footer" Target="footer70.xml"/><Relationship Id="rId173" Type="http://schemas.openxmlformats.org/officeDocument/2006/relationships/header" Target="header86.xml"/><Relationship Id="rId194" Type="http://schemas.openxmlformats.org/officeDocument/2006/relationships/fontTable" Target="fontTable.xml"/><Relationship Id="rId19" Type="http://schemas.openxmlformats.org/officeDocument/2006/relationships/footer" Target="footer5.xml"/><Relationship Id="rId14" Type="http://schemas.openxmlformats.org/officeDocument/2006/relationships/footer" Target="footer3.xml"/><Relationship Id="rId30" Type="http://schemas.openxmlformats.org/officeDocument/2006/relationships/header" Target="header13.xml"/><Relationship Id="rId35" Type="http://schemas.openxmlformats.org/officeDocument/2006/relationships/header" Target="header16.xml"/><Relationship Id="rId56" Type="http://schemas.openxmlformats.org/officeDocument/2006/relationships/footer" Target="footer23.xml"/><Relationship Id="rId77" Type="http://schemas.openxmlformats.org/officeDocument/2006/relationships/header" Target="header37.xml"/><Relationship Id="rId100" Type="http://schemas.openxmlformats.org/officeDocument/2006/relationships/footer" Target="footer45.xml"/><Relationship Id="rId105" Type="http://schemas.openxmlformats.org/officeDocument/2006/relationships/footer" Target="footer47.xml"/><Relationship Id="rId126" Type="http://schemas.openxmlformats.org/officeDocument/2006/relationships/header" Target="header62.xml"/><Relationship Id="rId147" Type="http://schemas.openxmlformats.org/officeDocument/2006/relationships/footer" Target="footer68.xml"/><Relationship Id="rId168" Type="http://schemas.openxmlformats.org/officeDocument/2006/relationships/header" Target="header83.xml"/><Relationship Id="rId8" Type="http://schemas.openxmlformats.org/officeDocument/2006/relationships/header" Target="header1.xml"/><Relationship Id="rId51" Type="http://schemas.openxmlformats.org/officeDocument/2006/relationships/header" Target="header24.xml"/><Relationship Id="rId72" Type="http://schemas.openxmlformats.org/officeDocument/2006/relationships/footer" Target="footer31.xml"/><Relationship Id="rId93" Type="http://schemas.openxmlformats.org/officeDocument/2006/relationships/footer" Target="footer41.xml"/><Relationship Id="rId98" Type="http://schemas.openxmlformats.org/officeDocument/2006/relationships/header" Target="header48.xml"/><Relationship Id="rId121" Type="http://schemas.openxmlformats.org/officeDocument/2006/relationships/header" Target="header60.xml"/><Relationship Id="rId142" Type="http://schemas.openxmlformats.org/officeDocument/2006/relationships/header" Target="header70.xml"/><Relationship Id="rId163" Type="http://schemas.openxmlformats.org/officeDocument/2006/relationships/header" Target="header81.xml"/><Relationship Id="rId184" Type="http://schemas.openxmlformats.org/officeDocument/2006/relationships/footer" Target="footer85.xml"/><Relationship Id="rId189" Type="http://schemas.openxmlformats.org/officeDocument/2006/relationships/header" Target="header95.xml"/><Relationship Id="rId3" Type="http://schemas.microsoft.com/office/2007/relationships/stylesWithEffects" Target="stylesWithEffects.xml"/><Relationship Id="rId25" Type="http://schemas.openxmlformats.org/officeDocument/2006/relationships/footer" Target="footer8.xml"/><Relationship Id="rId46" Type="http://schemas.openxmlformats.org/officeDocument/2006/relationships/header" Target="header22.xml"/><Relationship Id="rId67" Type="http://schemas.openxmlformats.org/officeDocument/2006/relationships/header" Target="header32.xml"/><Relationship Id="rId116" Type="http://schemas.openxmlformats.org/officeDocument/2006/relationships/footer" Target="footer52.xml"/><Relationship Id="rId137" Type="http://schemas.openxmlformats.org/officeDocument/2006/relationships/footer" Target="footer63.xml"/><Relationship Id="rId158" Type="http://schemas.openxmlformats.org/officeDocument/2006/relationships/footer" Target="footer73.xml"/><Relationship Id="rId20" Type="http://schemas.openxmlformats.org/officeDocument/2006/relationships/footer" Target="footer6.xml"/><Relationship Id="rId41" Type="http://schemas.openxmlformats.org/officeDocument/2006/relationships/footer" Target="footer15.xml"/><Relationship Id="rId62" Type="http://schemas.openxmlformats.org/officeDocument/2006/relationships/header" Target="header30.xml"/><Relationship Id="rId83" Type="http://schemas.openxmlformats.org/officeDocument/2006/relationships/header" Target="header40.xml"/><Relationship Id="rId88" Type="http://schemas.openxmlformats.org/officeDocument/2006/relationships/footer" Target="footer39.xml"/><Relationship Id="rId111" Type="http://schemas.openxmlformats.org/officeDocument/2006/relationships/footer" Target="footer50.xml"/><Relationship Id="rId132" Type="http://schemas.openxmlformats.org/officeDocument/2006/relationships/header" Target="header65.xml"/><Relationship Id="rId153" Type="http://schemas.openxmlformats.org/officeDocument/2006/relationships/footer" Target="footer71.xml"/><Relationship Id="rId174" Type="http://schemas.openxmlformats.org/officeDocument/2006/relationships/footer" Target="footer81.xml"/><Relationship Id="rId179" Type="http://schemas.openxmlformats.org/officeDocument/2006/relationships/footer" Target="footer83.xml"/><Relationship Id="rId195" Type="http://schemas.openxmlformats.org/officeDocument/2006/relationships/theme" Target="theme/theme1.xml"/><Relationship Id="rId190" Type="http://schemas.openxmlformats.org/officeDocument/2006/relationships/footer" Target="footer88.xml"/><Relationship Id="rId15" Type="http://schemas.openxmlformats.org/officeDocument/2006/relationships/header" Target="header5.xml"/><Relationship Id="rId36" Type="http://schemas.openxmlformats.org/officeDocument/2006/relationships/footer" Target="footer13.xml"/><Relationship Id="rId57" Type="http://schemas.openxmlformats.org/officeDocument/2006/relationships/header" Target="header27.xml"/><Relationship Id="rId106" Type="http://schemas.openxmlformats.org/officeDocument/2006/relationships/footer" Target="footer48.xml"/><Relationship Id="rId127" Type="http://schemas.openxmlformats.org/officeDocument/2006/relationships/header" Target="header63.xml"/><Relationship Id="rId10" Type="http://schemas.openxmlformats.org/officeDocument/2006/relationships/header" Target="header2.xml"/><Relationship Id="rId31" Type="http://schemas.openxmlformats.org/officeDocument/2006/relationships/footer" Target="footer11.xml"/><Relationship Id="rId52" Type="http://schemas.openxmlformats.org/officeDocument/2006/relationships/header" Target="header25.xml"/><Relationship Id="rId73" Type="http://schemas.openxmlformats.org/officeDocument/2006/relationships/header" Target="header35.xml"/><Relationship Id="rId78" Type="http://schemas.openxmlformats.org/officeDocument/2006/relationships/footer" Target="footer34.xml"/><Relationship Id="rId94" Type="http://schemas.openxmlformats.org/officeDocument/2006/relationships/footer" Target="footer42.xml"/><Relationship Id="rId99" Type="http://schemas.openxmlformats.org/officeDocument/2006/relationships/footer" Target="footer44.xml"/><Relationship Id="rId101" Type="http://schemas.openxmlformats.org/officeDocument/2006/relationships/header" Target="header49.xml"/><Relationship Id="rId122" Type="http://schemas.openxmlformats.org/officeDocument/2006/relationships/footer" Target="footer55.xml"/><Relationship Id="rId143" Type="http://schemas.openxmlformats.org/officeDocument/2006/relationships/footer" Target="footer66.xml"/><Relationship Id="rId148" Type="http://schemas.openxmlformats.org/officeDocument/2006/relationships/header" Target="header73.xml"/><Relationship Id="rId164" Type="http://schemas.openxmlformats.org/officeDocument/2006/relationships/footer" Target="footer76.xml"/><Relationship Id="rId169" Type="http://schemas.openxmlformats.org/officeDocument/2006/relationships/footer" Target="footer79.xml"/><Relationship Id="rId185" Type="http://schemas.openxmlformats.org/officeDocument/2006/relationships/footer" Target="footer86.xm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footer" Target="footer84.xml"/><Relationship Id="rId26" Type="http://schemas.openxmlformats.org/officeDocument/2006/relationships/footer" Target="footer9.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184</Pages>
  <Words>311251</Words>
  <Characters>177414</Characters>
  <Application>Microsoft Office Word</Application>
  <DocSecurity>0</DocSecurity>
  <Lines>1478</Lines>
  <Paragraphs>975</Paragraphs>
  <ScaleCrop>false</ScaleCrop>
  <HeadingPairs>
    <vt:vector size="2" baseType="variant">
      <vt:variant>
        <vt:lpstr>Назва</vt:lpstr>
      </vt:variant>
      <vt:variant>
        <vt:i4>1</vt:i4>
      </vt:variant>
    </vt:vector>
  </HeadingPairs>
  <TitlesOfParts>
    <vt:vector size="1" baseType="lpstr">
      <vt:lpstr/>
    </vt:vector>
  </TitlesOfParts>
  <Company>дом</Company>
  <LinksUpToDate>false</LinksUpToDate>
  <CharactersWithSpaces>487690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Ri@no$</dc:creator>
  <cp:lastModifiedBy>Юрий</cp:lastModifiedBy>
  <cp:revision>2</cp:revision>
  <dcterms:created xsi:type="dcterms:W3CDTF">2013-09-28T12:43:00Z</dcterms:created>
  <dcterms:modified xsi:type="dcterms:W3CDTF">2013-09-28T12:43:00Z</dcterms:modified>
</cp:coreProperties>
</file>