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UCS-INFO.852, 6 апреля </w:t>
      </w:r>
      <w:smartTag w:uri="urn:schemas-microsoft-com:office:smarttags" w:element="metricconverter">
        <w:smartTagPr>
          <w:attr w:name="ProductID" w:val="2002 г"/>
        </w:smartTagPr>
        <w:r w:rsidRPr="00236B5B">
          <w:rPr>
            <w:rFonts w:ascii="Arial" w:hAnsi="Arial" w:cs="Arial"/>
            <w:sz w:val="24"/>
            <w:szCs w:val="24"/>
          </w:rPr>
          <w:t>2002 г</w:t>
        </w:r>
      </w:smartTag>
      <w:r w:rsidRPr="00236B5B">
        <w:rPr>
          <w:rFonts w:ascii="Arial" w:hAnsi="Arial" w:cs="Arial"/>
          <w:sz w:val="24"/>
          <w:szCs w:val="24"/>
        </w:rPr>
        <w:t>. *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236B5B">
        <w:rPr>
          <w:rFonts w:ascii="Arial" w:hAnsi="Arial" w:cs="Arial"/>
          <w:b/>
          <w:color w:val="FF0000"/>
          <w:sz w:val="28"/>
          <w:szCs w:val="28"/>
        </w:rPr>
        <w:t>КАЗАХСТАН: РТУТЬ НА ПЛЕН</w:t>
      </w:r>
      <w:r>
        <w:rPr>
          <w:rFonts w:ascii="Arial" w:hAnsi="Arial" w:cs="Arial"/>
          <w:b/>
          <w:color w:val="FF0000"/>
          <w:sz w:val="28"/>
          <w:szCs w:val="28"/>
        </w:rPr>
        <w:t>Э</w:t>
      </w:r>
      <w:r w:rsidRPr="00236B5B">
        <w:rPr>
          <w:rFonts w:ascii="Arial" w:hAnsi="Arial" w:cs="Arial"/>
          <w:b/>
          <w:color w:val="FF0000"/>
          <w:sz w:val="28"/>
          <w:szCs w:val="28"/>
        </w:rPr>
        <w:t>РЕ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Источники поступления ртути в </w:t>
      </w:r>
      <w:r>
        <w:rPr>
          <w:rFonts w:ascii="Arial" w:hAnsi="Arial" w:cs="Arial"/>
          <w:sz w:val="24"/>
          <w:szCs w:val="24"/>
        </w:rPr>
        <w:t>приро</w:t>
      </w:r>
      <w:r w:rsidRPr="00236B5B">
        <w:rPr>
          <w:rFonts w:ascii="Arial" w:hAnsi="Arial" w:cs="Arial"/>
          <w:sz w:val="24"/>
          <w:szCs w:val="24"/>
        </w:rPr>
        <w:t>ду Казахстан</w:t>
      </w:r>
      <w:r>
        <w:rPr>
          <w:rFonts w:ascii="Arial" w:hAnsi="Arial" w:cs="Arial"/>
          <w:sz w:val="24"/>
          <w:szCs w:val="24"/>
        </w:rPr>
        <w:t>а –</w:t>
      </w:r>
      <w:r w:rsidRPr="00236B5B">
        <w:rPr>
          <w:rFonts w:ascii="Arial" w:hAnsi="Arial" w:cs="Arial"/>
          <w:sz w:val="24"/>
          <w:szCs w:val="24"/>
        </w:rPr>
        <w:t xml:space="preserve"> Павлодарский химзавод, и</w:t>
      </w:r>
      <w:r w:rsidRPr="00236B5B">
        <w:rPr>
          <w:rFonts w:ascii="Arial" w:hAnsi="Arial" w:cs="Arial"/>
          <w:sz w:val="24"/>
          <w:szCs w:val="24"/>
        </w:rPr>
        <w:t>с</w:t>
      </w:r>
      <w:r w:rsidRPr="00236B5B">
        <w:rPr>
          <w:rFonts w:ascii="Arial" w:hAnsi="Arial" w:cs="Arial"/>
          <w:sz w:val="24"/>
          <w:szCs w:val="24"/>
        </w:rPr>
        <w:t>пользовавший в сво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 xml:space="preserve"> 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ртуть при производстве каустической соды</w:t>
      </w:r>
      <w:r>
        <w:rPr>
          <w:rFonts w:ascii="Arial" w:hAnsi="Arial" w:cs="Arial"/>
          <w:sz w:val="24"/>
          <w:szCs w:val="24"/>
        </w:rPr>
        <w:t>,</w:t>
      </w:r>
      <w:r w:rsidRPr="00236B5B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экибасту</w:t>
      </w:r>
      <w:r w:rsidRPr="00236B5B">
        <w:rPr>
          <w:rFonts w:ascii="Arial" w:hAnsi="Arial" w:cs="Arial"/>
          <w:sz w:val="24"/>
          <w:szCs w:val="24"/>
        </w:rPr>
        <w:t>з</w:t>
      </w:r>
      <w:r w:rsidRPr="00236B5B">
        <w:rPr>
          <w:rFonts w:ascii="Arial" w:hAnsi="Arial" w:cs="Arial"/>
          <w:sz w:val="24"/>
          <w:szCs w:val="24"/>
        </w:rPr>
        <w:t xml:space="preserve">ские угли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т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пливо всех энергосистем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Павлодар-Экибастузского ТПК.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С 1975 по 1993 гг. хлор и каустик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на ПО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Химпром</w:t>
      </w:r>
      <w:r>
        <w:rPr>
          <w:rFonts w:ascii="Arial" w:hAnsi="Arial" w:cs="Arial"/>
          <w:sz w:val="24"/>
          <w:szCs w:val="24"/>
        </w:rPr>
        <w:t xml:space="preserve">» </w:t>
      </w:r>
      <w:r w:rsidRPr="00236B5B">
        <w:rPr>
          <w:rFonts w:ascii="Arial" w:hAnsi="Arial" w:cs="Arial"/>
          <w:sz w:val="24"/>
          <w:szCs w:val="24"/>
        </w:rPr>
        <w:t>производились методом эле</w:t>
      </w:r>
      <w:r w:rsidRPr="00236B5B">
        <w:rPr>
          <w:rFonts w:ascii="Arial" w:hAnsi="Arial" w:cs="Arial"/>
          <w:sz w:val="24"/>
          <w:szCs w:val="24"/>
        </w:rPr>
        <w:t>к</w:t>
      </w:r>
      <w:r w:rsidRPr="00236B5B">
        <w:rPr>
          <w:rFonts w:ascii="Arial" w:hAnsi="Arial" w:cs="Arial"/>
          <w:sz w:val="24"/>
          <w:szCs w:val="24"/>
        </w:rPr>
        <w:t>тролиза с ртутным катодом. Всего было 80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электролизеров СДМ-150/7,3, однако после капремонта в работе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находилось 68 электролизеров, в каждый из кот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рых загружалось 2400-</w:t>
      </w:r>
      <w:smartTag w:uri="urn:schemas-microsoft-com:office:smarttags" w:element="metricconverter">
        <w:smartTagPr>
          <w:attr w:name="ProductID" w:val="2750 кг"/>
        </w:smartTagPr>
        <w:r w:rsidRPr="00236B5B">
          <w:rPr>
            <w:rFonts w:ascii="Arial" w:hAnsi="Arial" w:cs="Arial"/>
            <w:sz w:val="24"/>
            <w:szCs w:val="24"/>
          </w:rPr>
          <w:t>2750 кг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ртути. Рабочая температура растворов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75-100</w:t>
      </w:r>
      <w:r w:rsidRPr="00236B5B">
        <w:rPr>
          <w:rFonts w:ascii="Arial" w:hAnsi="Arial" w:cs="Arial"/>
          <w:sz w:val="24"/>
          <w:szCs w:val="24"/>
          <w:vertAlign w:val="superscript"/>
        </w:rPr>
        <w:t>o</w:t>
      </w:r>
      <w:r w:rsidRPr="00236B5B">
        <w:rPr>
          <w:rFonts w:ascii="Arial" w:hAnsi="Arial" w:cs="Arial"/>
          <w:sz w:val="24"/>
          <w:szCs w:val="24"/>
        </w:rPr>
        <w:t>С. Это способствовало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загрязнению ртутью всех продуктов и отходов производства. Водород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лочь з</w:t>
      </w:r>
      <w:r w:rsidRPr="00236B5B"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грязнялись атомно-дисперсной ртутью, анолит и хлор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ра</w:t>
      </w:r>
      <w:r w:rsidRPr="00236B5B">
        <w:rPr>
          <w:rFonts w:ascii="Arial" w:hAnsi="Arial" w:cs="Arial"/>
          <w:sz w:val="24"/>
          <w:szCs w:val="24"/>
        </w:rPr>
        <w:t>с</w:t>
      </w:r>
      <w:r w:rsidRPr="00236B5B">
        <w:rPr>
          <w:rFonts w:ascii="Arial" w:hAnsi="Arial" w:cs="Arial"/>
          <w:sz w:val="24"/>
          <w:szCs w:val="24"/>
        </w:rPr>
        <w:t>творимой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в воде сулемой.</w:t>
      </w:r>
      <w:r>
        <w:rPr>
          <w:rFonts w:ascii="Arial" w:hAnsi="Arial" w:cs="Arial"/>
          <w:sz w:val="24"/>
          <w:szCs w:val="24"/>
        </w:rPr>
        <w:t xml:space="preserve"> Мног</w:t>
      </w:r>
      <w:r w:rsidRPr="00236B5B">
        <w:rPr>
          <w:rFonts w:ascii="Arial" w:hAnsi="Arial" w:cs="Arial"/>
          <w:sz w:val="24"/>
          <w:szCs w:val="24"/>
        </w:rPr>
        <w:t>о ртути шламировалось, образуя т</w:t>
      </w:r>
      <w:r>
        <w:rPr>
          <w:rFonts w:ascii="Arial" w:hAnsi="Arial" w:cs="Arial"/>
          <w:sz w:val="24"/>
          <w:szCs w:val="24"/>
        </w:rPr>
        <w:t>.</w:t>
      </w:r>
      <w:r w:rsidRPr="00236B5B">
        <w:rPr>
          <w:rFonts w:ascii="Arial" w:hAnsi="Arial" w:cs="Arial"/>
          <w:sz w:val="24"/>
          <w:szCs w:val="24"/>
        </w:rPr>
        <w:t xml:space="preserve"> н</w:t>
      </w:r>
      <w:r>
        <w:rPr>
          <w:rFonts w:ascii="Arial" w:hAnsi="Arial" w:cs="Arial"/>
          <w:sz w:val="24"/>
          <w:szCs w:val="24"/>
        </w:rPr>
        <w:t>.</w:t>
      </w:r>
      <w:r w:rsidRPr="00236B5B"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i/>
          <w:sz w:val="24"/>
          <w:szCs w:val="24"/>
        </w:rPr>
        <w:t>ртутное масло</w:t>
      </w:r>
      <w:r w:rsidRPr="00236B5B">
        <w:rPr>
          <w:rFonts w:ascii="Arial" w:hAnsi="Arial" w:cs="Arial"/>
          <w:sz w:val="24"/>
          <w:szCs w:val="24"/>
        </w:rPr>
        <w:t>, которое периодически уд</w:t>
      </w:r>
      <w:r w:rsidRPr="00236B5B"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лялось из электролизеров. 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Технологической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схемой</w:t>
      </w:r>
      <w:r>
        <w:rPr>
          <w:rFonts w:ascii="Arial" w:hAnsi="Arial" w:cs="Arial"/>
          <w:sz w:val="24"/>
          <w:szCs w:val="24"/>
        </w:rPr>
        <w:t xml:space="preserve">, конечно, </w:t>
      </w:r>
      <w:r w:rsidRPr="00236B5B">
        <w:rPr>
          <w:rFonts w:ascii="Arial" w:hAnsi="Arial" w:cs="Arial"/>
          <w:sz w:val="24"/>
          <w:szCs w:val="24"/>
        </w:rPr>
        <w:t>предусм</w:t>
      </w:r>
      <w:r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тр</w:t>
      </w:r>
      <w:r>
        <w:rPr>
          <w:rFonts w:ascii="Arial" w:hAnsi="Arial" w:cs="Arial"/>
          <w:sz w:val="24"/>
          <w:szCs w:val="24"/>
        </w:rPr>
        <w:t>ены</w:t>
      </w:r>
      <w:r w:rsidRPr="00236B5B">
        <w:rPr>
          <w:rFonts w:ascii="Arial" w:hAnsi="Arial" w:cs="Arial"/>
          <w:sz w:val="24"/>
          <w:szCs w:val="24"/>
        </w:rPr>
        <w:t xml:space="preserve"> система улавливания и тран</w:t>
      </w:r>
      <w:r w:rsidRPr="00236B5B">
        <w:rPr>
          <w:rFonts w:ascii="Arial" w:hAnsi="Arial" w:cs="Arial"/>
          <w:sz w:val="24"/>
          <w:szCs w:val="24"/>
        </w:rPr>
        <w:t>с</w:t>
      </w:r>
      <w:r w:rsidRPr="00236B5B">
        <w:rPr>
          <w:rFonts w:ascii="Arial" w:hAnsi="Arial" w:cs="Arial"/>
          <w:sz w:val="24"/>
          <w:szCs w:val="24"/>
        </w:rPr>
        <w:t>портировки ртути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шламов, </w:t>
      </w:r>
      <w:r>
        <w:rPr>
          <w:rFonts w:ascii="Arial" w:hAnsi="Arial" w:cs="Arial"/>
          <w:sz w:val="24"/>
          <w:szCs w:val="24"/>
        </w:rPr>
        <w:t xml:space="preserve">и </w:t>
      </w:r>
      <w:r w:rsidRPr="00236B5B">
        <w:rPr>
          <w:rFonts w:ascii="Arial" w:hAnsi="Arial" w:cs="Arial"/>
          <w:sz w:val="24"/>
          <w:szCs w:val="24"/>
        </w:rPr>
        <w:t>установ</w:t>
      </w:r>
      <w:r>
        <w:rPr>
          <w:rFonts w:ascii="Arial" w:hAnsi="Arial" w:cs="Arial"/>
          <w:sz w:val="24"/>
          <w:szCs w:val="24"/>
        </w:rPr>
        <w:t>ки</w:t>
      </w:r>
      <w:r w:rsidRPr="00236B5B">
        <w:rPr>
          <w:rFonts w:ascii="Arial" w:hAnsi="Arial" w:cs="Arial"/>
          <w:sz w:val="24"/>
          <w:szCs w:val="24"/>
        </w:rPr>
        <w:t xml:space="preserve"> для </w:t>
      </w:r>
    </w:p>
    <w:p w:rsidR="00E52D7A" w:rsidRDefault="00E52D7A" w:rsidP="00236B5B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отбивки ртути из шламов, </w:t>
      </w:r>
    </w:p>
    <w:p w:rsidR="00E52D7A" w:rsidRDefault="00E52D7A" w:rsidP="00236B5B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сбор</w:t>
      </w:r>
      <w:r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 и возврат</w:t>
      </w:r>
      <w:r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 в цикл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пролитых растворов, </w:t>
      </w:r>
    </w:p>
    <w:p w:rsidR="00E52D7A" w:rsidRDefault="00E52D7A" w:rsidP="00236B5B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катодной защиты ртути при остановке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электролизеров, </w:t>
      </w:r>
    </w:p>
    <w:p w:rsidR="00E52D7A" w:rsidRDefault="00E52D7A" w:rsidP="00236B5B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очистки от ртути каустика, водорода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сточных вод, </w:t>
      </w:r>
    </w:p>
    <w:p w:rsidR="00E52D7A" w:rsidRDefault="00E52D7A" w:rsidP="00236B5B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демеркуризации электролизеров и рециркуляционной воды</w:t>
      </w:r>
      <w:r>
        <w:rPr>
          <w:rFonts w:ascii="Arial" w:hAnsi="Arial" w:cs="Arial"/>
          <w:sz w:val="24"/>
          <w:szCs w:val="24"/>
        </w:rPr>
        <w:t>...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36B5B">
        <w:rPr>
          <w:rFonts w:ascii="Arial" w:hAnsi="Arial" w:cs="Arial"/>
          <w:b/>
          <w:sz w:val="24"/>
          <w:szCs w:val="24"/>
        </w:rPr>
        <w:t>Но из-за низкой культуры производства и слабой технологической дисци</w:t>
      </w:r>
      <w:r w:rsidRPr="00236B5B">
        <w:rPr>
          <w:rFonts w:ascii="Arial" w:hAnsi="Arial" w:cs="Arial"/>
          <w:b/>
          <w:sz w:val="24"/>
          <w:szCs w:val="24"/>
        </w:rPr>
        <w:t>п</w:t>
      </w:r>
      <w:r w:rsidRPr="00236B5B">
        <w:rPr>
          <w:rFonts w:ascii="Arial" w:hAnsi="Arial" w:cs="Arial"/>
          <w:b/>
          <w:sz w:val="24"/>
          <w:szCs w:val="24"/>
        </w:rPr>
        <w:t>лины многие из этих установок не эксплуатировались или использовались н</w:t>
      </w:r>
      <w:r w:rsidRPr="00236B5B">
        <w:rPr>
          <w:rFonts w:ascii="Arial" w:hAnsi="Arial" w:cs="Arial"/>
          <w:b/>
          <w:sz w:val="24"/>
          <w:szCs w:val="24"/>
        </w:rPr>
        <w:t>е</w:t>
      </w:r>
      <w:r w:rsidRPr="00236B5B">
        <w:rPr>
          <w:rFonts w:ascii="Arial" w:hAnsi="Arial" w:cs="Arial"/>
          <w:b/>
          <w:sz w:val="24"/>
          <w:szCs w:val="24"/>
        </w:rPr>
        <w:t>удовлетвор</w:t>
      </w:r>
      <w:r w:rsidRPr="00236B5B">
        <w:rPr>
          <w:rFonts w:ascii="Arial" w:hAnsi="Arial" w:cs="Arial"/>
          <w:b/>
          <w:sz w:val="24"/>
          <w:szCs w:val="24"/>
        </w:rPr>
        <w:t>и</w:t>
      </w:r>
      <w:r w:rsidRPr="00236B5B">
        <w:rPr>
          <w:rFonts w:ascii="Arial" w:hAnsi="Arial" w:cs="Arial"/>
          <w:b/>
          <w:sz w:val="24"/>
          <w:szCs w:val="24"/>
        </w:rPr>
        <w:t>тельно.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Научно-обоснованный расход ртути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около </w:t>
      </w:r>
      <w:r w:rsidRPr="00236B5B">
        <w:rPr>
          <w:rFonts w:ascii="Arial" w:hAnsi="Arial" w:cs="Arial"/>
          <w:sz w:val="24"/>
          <w:szCs w:val="24"/>
        </w:rPr>
        <w:t>0,3 кг/т сухого каустика,</w:t>
      </w:r>
      <w:r>
        <w:rPr>
          <w:rFonts w:ascii="Arial" w:hAnsi="Arial" w:cs="Arial"/>
          <w:sz w:val="24"/>
          <w:szCs w:val="24"/>
        </w:rPr>
        <w:t xml:space="preserve"> тогда как </w:t>
      </w:r>
      <w:r w:rsidRPr="00236B5B">
        <w:rPr>
          <w:rFonts w:ascii="Arial" w:hAnsi="Arial" w:cs="Arial"/>
          <w:sz w:val="24"/>
          <w:szCs w:val="24"/>
        </w:rPr>
        <w:t>пл</w:t>
      </w:r>
      <w:r w:rsidRPr="00236B5B"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новый </w:t>
      </w:r>
      <w:r>
        <w:rPr>
          <w:rFonts w:ascii="Arial" w:hAnsi="Arial" w:cs="Arial"/>
          <w:sz w:val="24"/>
          <w:szCs w:val="24"/>
        </w:rPr>
        <w:t>составля</w:t>
      </w:r>
      <w:r w:rsidRPr="00236B5B">
        <w:rPr>
          <w:rFonts w:ascii="Arial" w:hAnsi="Arial" w:cs="Arial"/>
          <w:sz w:val="24"/>
          <w:szCs w:val="24"/>
        </w:rPr>
        <w:t xml:space="preserve">л </w:t>
      </w:r>
      <w:r>
        <w:rPr>
          <w:rFonts w:ascii="Arial" w:hAnsi="Arial" w:cs="Arial"/>
          <w:sz w:val="24"/>
          <w:szCs w:val="24"/>
        </w:rPr>
        <w:t xml:space="preserve">здесь </w:t>
      </w:r>
      <w:r w:rsidRPr="00236B5B">
        <w:rPr>
          <w:rFonts w:ascii="Arial" w:hAnsi="Arial" w:cs="Arial"/>
          <w:sz w:val="24"/>
          <w:szCs w:val="24"/>
        </w:rPr>
        <w:t xml:space="preserve">0,76 кг/т, а </w:t>
      </w:r>
      <w:r>
        <w:rPr>
          <w:rFonts w:ascii="Arial" w:hAnsi="Arial" w:cs="Arial"/>
          <w:sz w:val="24"/>
          <w:szCs w:val="24"/>
        </w:rPr>
        <w:t>реальный</w:t>
      </w:r>
      <w:r w:rsidRPr="00236B5B">
        <w:rPr>
          <w:rFonts w:ascii="Arial" w:hAnsi="Arial" w:cs="Arial"/>
          <w:sz w:val="24"/>
          <w:szCs w:val="24"/>
        </w:rPr>
        <w:t xml:space="preserve"> доходил до 5,5</w:t>
      </w:r>
      <w:r>
        <w:rPr>
          <w:rFonts w:ascii="Arial" w:hAnsi="Arial" w:cs="Arial"/>
          <w:sz w:val="24"/>
          <w:szCs w:val="24"/>
        </w:rPr>
        <w:t>..</w:t>
      </w:r>
      <w:r w:rsidRPr="00236B5B">
        <w:rPr>
          <w:rFonts w:ascii="Arial" w:hAnsi="Arial" w:cs="Arial"/>
          <w:sz w:val="24"/>
          <w:szCs w:val="24"/>
        </w:rPr>
        <w:t xml:space="preserve">. 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Структура потерь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сл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 xml:space="preserve">дующая: </w:t>
      </w:r>
    </w:p>
    <w:p w:rsidR="00E52D7A" w:rsidRDefault="00E52D7A" w:rsidP="00236B5B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рассольные шламы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36B5B">
        <w:rPr>
          <w:rFonts w:ascii="Arial" w:hAnsi="Arial" w:cs="Arial"/>
          <w:sz w:val="24"/>
          <w:szCs w:val="24"/>
        </w:rPr>
        <w:t xml:space="preserve">11,9%, </w:t>
      </w:r>
    </w:p>
    <w:p w:rsidR="00E52D7A" w:rsidRDefault="00E52D7A" w:rsidP="00236B5B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шламы, отправляемые на переработку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36B5B">
        <w:rPr>
          <w:rFonts w:ascii="Arial" w:hAnsi="Arial" w:cs="Arial"/>
          <w:sz w:val="24"/>
          <w:szCs w:val="24"/>
        </w:rPr>
        <w:t xml:space="preserve">2,3-2,6%, </w:t>
      </w:r>
    </w:p>
    <w:p w:rsidR="00E52D7A" w:rsidRDefault="00E52D7A" w:rsidP="00236B5B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потери с вентиляционными выбросами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36B5B">
        <w:rPr>
          <w:rFonts w:ascii="Arial" w:hAnsi="Arial" w:cs="Arial"/>
          <w:sz w:val="24"/>
          <w:szCs w:val="24"/>
        </w:rPr>
        <w:t xml:space="preserve">1,1-1,9%, </w:t>
      </w:r>
    </w:p>
    <w:p w:rsidR="00E52D7A" w:rsidRDefault="00E52D7A" w:rsidP="00236B5B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с водородом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36B5B">
        <w:rPr>
          <w:rFonts w:ascii="Arial" w:hAnsi="Arial" w:cs="Arial"/>
          <w:sz w:val="24"/>
          <w:szCs w:val="24"/>
        </w:rPr>
        <w:t>0,2-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3,9%, </w:t>
      </w:r>
    </w:p>
    <w:p w:rsidR="00E52D7A" w:rsidRPr="00236B5B" w:rsidRDefault="00E52D7A" w:rsidP="00236B5B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неучт</w:t>
      </w:r>
      <w:r>
        <w:rPr>
          <w:rFonts w:ascii="Arial" w:hAnsi="Arial" w:cs="Arial"/>
          <w:sz w:val="24"/>
          <w:szCs w:val="24"/>
        </w:rPr>
        <w:t>ёнка»</w:t>
      </w:r>
      <w:r w:rsidRPr="00236B5B">
        <w:rPr>
          <w:rFonts w:ascii="Arial" w:hAnsi="Arial" w:cs="Arial"/>
          <w:sz w:val="24"/>
          <w:szCs w:val="24"/>
        </w:rPr>
        <w:t xml:space="preserve"> (проливы и утечки компактной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ртути, неполнота сбора при эк</w:t>
      </w:r>
      <w:r w:rsidRPr="00236B5B">
        <w:rPr>
          <w:rFonts w:ascii="Arial" w:hAnsi="Arial" w:cs="Arial"/>
          <w:sz w:val="24"/>
          <w:szCs w:val="24"/>
        </w:rPr>
        <w:t>с</w:t>
      </w:r>
      <w:r w:rsidRPr="00236B5B">
        <w:rPr>
          <w:rFonts w:ascii="Arial" w:hAnsi="Arial" w:cs="Arial"/>
          <w:sz w:val="24"/>
          <w:szCs w:val="24"/>
        </w:rPr>
        <w:t>плуатации, ремонте, авариях электролизеров</w:t>
      </w:r>
      <w:r>
        <w:rPr>
          <w:rFonts w:ascii="Arial" w:hAnsi="Arial" w:cs="Arial"/>
          <w:sz w:val="24"/>
          <w:szCs w:val="24"/>
        </w:rPr>
        <w:t xml:space="preserve"> и пр.</w:t>
      </w:r>
      <w:r w:rsidRPr="00236B5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36B5B">
        <w:rPr>
          <w:rFonts w:ascii="Arial" w:hAnsi="Arial" w:cs="Arial"/>
          <w:sz w:val="24"/>
          <w:szCs w:val="24"/>
        </w:rPr>
        <w:t>б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лее 80%</w:t>
      </w:r>
      <w:r>
        <w:rPr>
          <w:rFonts w:ascii="Arial" w:hAnsi="Arial" w:cs="Arial"/>
          <w:sz w:val="24"/>
          <w:szCs w:val="24"/>
        </w:rPr>
        <w:t>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Ионообменн</w:t>
      </w:r>
      <w:r>
        <w:rPr>
          <w:rFonts w:ascii="Arial" w:hAnsi="Arial" w:cs="Arial"/>
          <w:sz w:val="24"/>
          <w:szCs w:val="24"/>
        </w:rPr>
        <w:t>ая</w:t>
      </w:r>
      <w:r w:rsidRPr="00236B5B">
        <w:rPr>
          <w:rFonts w:ascii="Arial" w:hAnsi="Arial" w:cs="Arial"/>
          <w:sz w:val="24"/>
          <w:szCs w:val="24"/>
        </w:rPr>
        <w:t xml:space="preserve"> очистк</w:t>
      </w:r>
      <w:r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 xml:space="preserve"> сточных вод практически не использовались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ртутьсоде</w:t>
      </w:r>
      <w:r w:rsidRPr="00236B5B">
        <w:rPr>
          <w:rFonts w:ascii="Arial" w:hAnsi="Arial" w:cs="Arial"/>
          <w:sz w:val="24"/>
          <w:szCs w:val="24"/>
        </w:rPr>
        <w:t>р</w:t>
      </w:r>
      <w:r w:rsidRPr="00236B5B">
        <w:rPr>
          <w:rFonts w:ascii="Arial" w:hAnsi="Arial" w:cs="Arial"/>
          <w:sz w:val="24"/>
          <w:szCs w:val="24"/>
        </w:rPr>
        <w:t xml:space="preserve">жащие воды без очистки поступали </w:t>
      </w:r>
      <w:r>
        <w:rPr>
          <w:rFonts w:ascii="Arial" w:hAnsi="Arial" w:cs="Arial"/>
          <w:sz w:val="24"/>
          <w:szCs w:val="24"/>
        </w:rPr>
        <w:t xml:space="preserve">прямо </w:t>
      </w:r>
      <w:r w:rsidRPr="00236B5B">
        <w:rPr>
          <w:rFonts w:ascii="Arial" w:hAnsi="Arial" w:cs="Arial"/>
          <w:sz w:val="24"/>
          <w:szCs w:val="24"/>
        </w:rPr>
        <w:t>в тр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хсекци</w:t>
      </w:r>
      <w:r>
        <w:rPr>
          <w:rFonts w:ascii="Arial" w:hAnsi="Arial" w:cs="Arial"/>
          <w:sz w:val="24"/>
          <w:szCs w:val="24"/>
        </w:rPr>
        <w:t>онны</w:t>
      </w:r>
      <w:r w:rsidRPr="00236B5B">
        <w:rPr>
          <w:rFonts w:ascii="Arial" w:hAnsi="Arial" w:cs="Arial"/>
          <w:sz w:val="24"/>
          <w:szCs w:val="24"/>
        </w:rPr>
        <w:t xml:space="preserve">й пруд-испаритель, первая </w:t>
      </w:r>
      <w:r>
        <w:rPr>
          <w:rFonts w:ascii="Arial" w:hAnsi="Arial" w:cs="Arial"/>
          <w:sz w:val="24"/>
          <w:szCs w:val="24"/>
        </w:rPr>
        <w:t xml:space="preserve">секция </w:t>
      </w:r>
      <w:r w:rsidRPr="00236B5B">
        <w:rPr>
          <w:rFonts w:ascii="Arial" w:hAnsi="Arial" w:cs="Arial"/>
          <w:sz w:val="24"/>
          <w:szCs w:val="24"/>
        </w:rPr>
        <w:t>к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тор</w:t>
      </w:r>
      <w:r>
        <w:rPr>
          <w:rFonts w:ascii="Arial" w:hAnsi="Arial" w:cs="Arial"/>
          <w:sz w:val="24"/>
          <w:szCs w:val="24"/>
        </w:rPr>
        <w:t>ого</w:t>
      </w:r>
      <w:r w:rsidRPr="00236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шламонакопител</w:t>
      </w:r>
      <w:r>
        <w:rPr>
          <w:rFonts w:ascii="Arial" w:hAnsi="Arial" w:cs="Arial"/>
          <w:sz w:val="24"/>
          <w:szCs w:val="24"/>
        </w:rPr>
        <w:t xml:space="preserve">ь, а третья – </w:t>
      </w:r>
      <w:r w:rsidRPr="00236B5B">
        <w:rPr>
          <w:rFonts w:ascii="Arial" w:hAnsi="Arial" w:cs="Arial"/>
          <w:sz w:val="24"/>
          <w:szCs w:val="24"/>
        </w:rPr>
        <w:t>оз</w:t>
      </w:r>
      <w:r>
        <w:rPr>
          <w:rFonts w:ascii="Arial" w:hAnsi="Arial" w:cs="Arial"/>
          <w:sz w:val="24"/>
          <w:szCs w:val="24"/>
        </w:rPr>
        <w:t xml:space="preserve">еро </w:t>
      </w:r>
      <w:r w:rsidRPr="00236B5B">
        <w:rPr>
          <w:rFonts w:ascii="Arial" w:hAnsi="Arial" w:cs="Arial"/>
          <w:sz w:val="24"/>
          <w:szCs w:val="24"/>
        </w:rPr>
        <w:t>Былкылдак.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За вс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 xml:space="preserve"> время эксплуатации поступление ртути в атмосферу составило от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14 до 63 тонн, со сточными водами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около 3 т водорастворимой ртути, в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шламоотвалы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129 тонн. Суммарный сброс ртути в озеро Былкылдак достигал более 1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тонны в год. С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держание ртути в воде и иловых отложениях приблиз</w:t>
      </w:r>
      <w:r w:rsidRPr="00236B5B">
        <w:rPr>
          <w:rFonts w:ascii="Arial" w:hAnsi="Arial" w:cs="Arial"/>
          <w:sz w:val="24"/>
          <w:szCs w:val="24"/>
        </w:rPr>
        <w:t>и</w:t>
      </w:r>
      <w:r w:rsidRPr="00236B5B">
        <w:rPr>
          <w:rFonts w:ascii="Arial" w:hAnsi="Arial" w:cs="Arial"/>
          <w:sz w:val="24"/>
          <w:szCs w:val="24"/>
        </w:rPr>
        <w:t>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оценивается в 10-15 т.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Надо заметить, </w:t>
      </w:r>
      <w:r w:rsidRPr="00236B5B">
        <w:rPr>
          <w:rFonts w:ascii="Arial" w:hAnsi="Arial" w:cs="Arial"/>
          <w:sz w:val="24"/>
          <w:szCs w:val="24"/>
        </w:rPr>
        <w:t>рассольны</w:t>
      </w:r>
      <w:r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 xml:space="preserve"> шламы содержат ртуть в форме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малорастворимого сульфата и непосредственной угрозы грунтовым водам не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представляют.</w:t>
      </w:r>
      <w:r>
        <w:rPr>
          <w:rFonts w:ascii="Arial" w:hAnsi="Arial" w:cs="Arial"/>
          <w:sz w:val="24"/>
          <w:szCs w:val="24"/>
        </w:rPr>
        <w:t xml:space="preserve"> Но </w:t>
      </w:r>
      <w:r w:rsidRPr="00236B5B">
        <w:rPr>
          <w:rFonts w:ascii="Arial" w:hAnsi="Arial" w:cs="Arial"/>
          <w:sz w:val="24"/>
          <w:szCs w:val="24"/>
        </w:rPr>
        <w:t>сбрас</w:t>
      </w:r>
      <w:r w:rsidRPr="00236B5B">
        <w:rPr>
          <w:rFonts w:ascii="Arial" w:hAnsi="Arial" w:cs="Arial"/>
          <w:sz w:val="24"/>
          <w:szCs w:val="24"/>
        </w:rPr>
        <w:t>ы</w:t>
      </w:r>
      <w:r w:rsidRPr="00236B5B">
        <w:rPr>
          <w:rFonts w:ascii="Arial" w:hAnsi="Arial" w:cs="Arial"/>
          <w:sz w:val="24"/>
          <w:szCs w:val="24"/>
        </w:rPr>
        <w:t>ваемая со сточными водами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ртуть</w:t>
      </w:r>
      <w:r>
        <w:rPr>
          <w:rFonts w:ascii="Arial" w:hAnsi="Arial" w:cs="Arial"/>
          <w:sz w:val="24"/>
          <w:szCs w:val="24"/>
        </w:rPr>
        <w:t xml:space="preserve"> куда</w:t>
      </w:r>
      <w:r w:rsidRPr="00236B5B">
        <w:rPr>
          <w:rFonts w:ascii="Arial" w:hAnsi="Arial" w:cs="Arial"/>
          <w:sz w:val="24"/>
          <w:szCs w:val="24"/>
        </w:rPr>
        <w:t xml:space="preserve"> активн</w:t>
      </w:r>
      <w:r>
        <w:rPr>
          <w:rFonts w:ascii="Arial" w:hAnsi="Arial" w:cs="Arial"/>
          <w:sz w:val="24"/>
          <w:szCs w:val="24"/>
        </w:rPr>
        <w:t>ее</w:t>
      </w:r>
      <w:r w:rsidRPr="00236B5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Высокая подвижность воднораств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римых форм (сулемы HgCl</w:t>
      </w:r>
      <w:r w:rsidRPr="001745AA">
        <w:rPr>
          <w:rFonts w:ascii="Arial" w:hAnsi="Arial" w:cs="Arial"/>
          <w:sz w:val="24"/>
          <w:szCs w:val="24"/>
          <w:vertAlign w:val="subscript"/>
        </w:rPr>
        <w:t>2</w:t>
      </w:r>
      <w:r w:rsidRPr="00236B5B">
        <w:rPr>
          <w:rFonts w:ascii="Arial" w:hAnsi="Arial" w:cs="Arial"/>
          <w:sz w:val="24"/>
          <w:szCs w:val="24"/>
        </w:rPr>
        <w:t>) способствует е</w:t>
      </w:r>
      <w:r>
        <w:rPr>
          <w:rFonts w:ascii="Arial" w:hAnsi="Arial" w:cs="Arial"/>
          <w:sz w:val="24"/>
          <w:szCs w:val="24"/>
        </w:rPr>
        <w:t xml:space="preserve">ё </w:t>
      </w:r>
      <w:r w:rsidRPr="00236B5B">
        <w:rPr>
          <w:rFonts w:ascii="Arial" w:hAnsi="Arial" w:cs="Arial"/>
          <w:sz w:val="24"/>
          <w:szCs w:val="24"/>
        </w:rPr>
        <w:t>быстрой миграции по элементам биосф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ры, загрязн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нию поверхностных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подземных вод. 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Выбросы ртути в атмосферу с отходящими газами, доходившие до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3-4 кг/сутки, превышали установленные нормативы (0,3 кг/сутки) более чем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в 10 раз. В воздушной среде производственных помещений цеха ртутного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электролиза концентрация ртути была в 2-4 раза </w:t>
      </w:r>
      <w:r>
        <w:rPr>
          <w:rFonts w:ascii="Arial" w:hAnsi="Arial" w:cs="Arial"/>
          <w:sz w:val="24"/>
          <w:szCs w:val="24"/>
        </w:rPr>
        <w:t>вы</w:t>
      </w:r>
      <w:r w:rsidRPr="00236B5B">
        <w:rPr>
          <w:rFonts w:ascii="Arial" w:hAnsi="Arial" w:cs="Arial"/>
          <w:sz w:val="24"/>
          <w:szCs w:val="24"/>
        </w:rPr>
        <w:t>ше ПДК, но в воздухе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на промплощадке и в санитарно-защитной з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не превышений ПДК не отмечалось.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Район ртутной аномалии также находится в с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верной промзоне г.Павлодара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распространяется на 25-</w:t>
      </w:r>
      <w:smartTag w:uri="urn:schemas-microsoft-com:office:smarttags" w:element="metricconverter">
        <w:smartTagPr>
          <w:attr w:name="ProductID" w:val="30 км"/>
        </w:smartTagPr>
        <w:r w:rsidRPr="00236B5B">
          <w:rPr>
            <w:rFonts w:ascii="Arial" w:hAnsi="Arial" w:cs="Arial"/>
            <w:sz w:val="24"/>
            <w:szCs w:val="24"/>
          </w:rPr>
          <w:t>30 км</w:t>
        </w:r>
      </w:smartTag>
      <w:r w:rsidRPr="00236B5B">
        <w:rPr>
          <w:rFonts w:ascii="Arial" w:hAnsi="Arial" w:cs="Arial"/>
          <w:sz w:val="24"/>
          <w:szCs w:val="24"/>
        </w:rPr>
        <w:t xml:space="preserve"> за сч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 xml:space="preserve">т атмосферного переноса. 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В районе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промплощадки ПО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Химпром</w:t>
      </w:r>
      <w:r>
        <w:rPr>
          <w:rFonts w:ascii="Arial" w:hAnsi="Arial" w:cs="Arial"/>
          <w:sz w:val="24"/>
          <w:szCs w:val="24"/>
        </w:rPr>
        <w:t>»</w:t>
      </w:r>
      <w:r w:rsidRPr="00236B5B">
        <w:rPr>
          <w:rFonts w:ascii="Arial" w:hAnsi="Arial" w:cs="Arial"/>
          <w:sz w:val="24"/>
          <w:szCs w:val="24"/>
        </w:rPr>
        <w:t xml:space="preserve"> произошло интенсивное загрязнение рт</w:t>
      </w:r>
      <w:r w:rsidRPr="00236B5B">
        <w:rPr>
          <w:rFonts w:ascii="Arial" w:hAnsi="Arial" w:cs="Arial"/>
          <w:sz w:val="24"/>
          <w:szCs w:val="24"/>
        </w:rPr>
        <w:t>у</w:t>
      </w:r>
      <w:r w:rsidRPr="00236B5B">
        <w:rPr>
          <w:rFonts w:ascii="Arial" w:hAnsi="Arial" w:cs="Arial"/>
          <w:sz w:val="24"/>
          <w:szCs w:val="24"/>
        </w:rPr>
        <w:t>тью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грунтовых вод. Площадь очага загрязнения составляет около 0,5 км</w:t>
      </w:r>
      <w:r w:rsidRPr="001745AA">
        <w:rPr>
          <w:rFonts w:ascii="Arial" w:hAnsi="Arial" w:cs="Arial"/>
          <w:sz w:val="24"/>
          <w:szCs w:val="24"/>
          <w:vertAlign w:val="superscript"/>
        </w:rPr>
        <w:t>2</w:t>
      </w:r>
      <w:r w:rsidRPr="00236B5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н</w:t>
      </w:r>
      <w:r w:rsidRPr="00236B5B">
        <w:rPr>
          <w:rFonts w:ascii="Arial" w:hAnsi="Arial" w:cs="Arial"/>
          <w:sz w:val="24"/>
          <w:szCs w:val="24"/>
        </w:rPr>
        <w:t>ные воды распространяются по нижнему водоносному горизонту в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юго-западном, сев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 xml:space="preserve">ро-западном и северном направлениях.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>лежи»</w:t>
      </w:r>
      <w:r w:rsidRPr="00236B5B">
        <w:rPr>
          <w:rFonts w:ascii="Arial" w:hAnsi="Arial" w:cs="Arial"/>
          <w:sz w:val="24"/>
          <w:szCs w:val="24"/>
        </w:rPr>
        <w:t xml:space="preserve"> ртути в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бетонном основании </w:t>
      </w:r>
      <w:r>
        <w:rPr>
          <w:rFonts w:ascii="Arial" w:hAnsi="Arial" w:cs="Arial"/>
          <w:sz w:val="24"/>
          <w:szCs w:val="24"/>
        </w:rPr>
        <w:t xml:space="preserve">и </w:t>
      </w:r>
      <w:r w:rsidRPr="00236B5B">
        <w:rPr>
          <w:rFonts w:ascii="Arial" w:hAnsi="Arial" w:cs="Arial"/>
          <w:sz w:val="24"/>
          <w:szCs w:val="24"/>
        </w:rPr>
        <w:t>н</w:t>
      </w:r>
      <w:r w:rsidRPr="00236B5B">
        <w:rPr>
          <w:rFonts w:ascii="Arial" w:hAnsi="Arial" w:cs="Arial"/>
          <w:sz w:val="24"/>
          <w:szCs w:val="24"/>
        </w:rPr>
        <w:t>а</w:t>
      </w:r>
      <w:r w:rsidRPr="00236B5B">
        <w:rPr>
          <w:rFonts w:ascii="Arial" w:hAnsi="Arial" w:cs="Arial"/>
          <w:sz w:val="24"/>
          <w:szCs w:val="24"/>
        </w:rPr>
        <w:t>сыпных грунтах по периметру цеха электролиза ПО</w:t>
      </w:r>
      <w:r>
        <w:rPr>
          <w:rFonts w:ascii="Arial" w:hAnsi="Arial" w:cs="Arial"/>
          <w:sz w:val="24"/>
          <w:szCs w:val="24"/>
        </w:rPr>
        <w:t xml:space="preserve"> «</w:t>
      </w:r>
      <w:r w:rsidRPr="00236B5B">
        <w:rPr>
          <w:rFonts w:ascii="Arial" w:hAnsi="Arial" w:cs="Arial"/>
          <w:sz w:val="24"/>
          <w:szCs w:val="24"/>
        </w:rPr>
        <w:t>Химпром</w:t>
      </w:r>
      <w:r>
        <w:rPr>
          <w:rFonts w:ascii="Arial" w:hAnsi="Arial" w:cs="Arial"/>
          <w:sz w:val="24"/>
          <w:szCs w:val="24"/>
        </w:rPr>
        <w:t>»</w:t>
      </w:r>
      <w:r w:rsidRPr="00236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236B5B">
        <w:rPr>
          <w:rFonts w:ascii="Arial" w:hAnsi="Arial" w:cs="Arial"/>
          <w:sz w:val="24"/>
          <w:szCs w:val="24"/>
        </w:rPr>
        <w:t xml:space="preserve">площадь </w:t>
      </w:r>
      <w:r>
        <w:rPr>
          <w:rFonts w:ascii="Arial" w:hAnsi="Arial" w:cs="Arial"/>
          <w:sz w:val="24"/>
          <w:szCs w:val="24"/>
        </w:rPr>
        <w:t xml:space="preserve">его </w:t>
      </w:r>
      <w:smartTag w:uri="urn:schemas-microsoft-com:office:smarttags" w:element="metricconverter">
        <w:smartTagPr>
          <w:attr w:name="ProductID" w:val="7500 м2"/>
        </w:smartTagPr>
        <w:r w:rsidRPr="00236B5B">
          <w:rPr>
            <w:rFonts w:ascii="Arial" w:hAnsi="Arial" w:cs="Arial"/>
            <w:sz w:val="24"/>
            <w:szCs w:val="24"/>
          </w:rPr>
          <w:t>7500 м</w:t>
        </w:r>
        <w:r w:rsidRPr="001745AA">
          <w:rPr>
            <w:rFonts w:ascii="Arial" w:hAnsi="Arial" w:cs="Arial"/>
            <w:sz w:val="24"/>
            <w:szCs w:val="24"/>
            <w:vertAlign w:val="superscript"/>
          </w:rPr>
          <w:t>2</w:t>
        </w:r>
      </w:smartTag>
      <w:r>
        <w:rPr>
          <w:rFonts w:ascii="Arial" w:hAnsi="Arial" w:cs="Arial"/>
          <w:sz w:val="24"/>
          <w:szCs w:val="24"/>
        </w:rPr>
        <w:t>)</w:t>
      </w:r>
      <w:r w:rsidRPr="00236B5B">
        <w:rPr>
          <w:rFonts w:ascii="Arial" w:hAnsi="Arial" w:cs="Arial"/>
          <w:sz w:val="24"/>
          <w:szCs w:val="24"/>
        </w:rPr>
        <w:t xml:space="preserve"> на глубину до </w:t>
      </w:r>
      <w:smartTag w:uri="urn:schemas-microsoft-com:office:smarttags" w:element="metricconverter">
        <w:smartTagPr>
          <w:attr w:name="ProductID" w:val="2 м"/>
        </w:smartTagPr>
        <w:r w:rsidRPr="00236B5B">
          <w:rPr>
            <w:rFonts w:ascii="Arial" w:hAnsi="Arial" w:cs="Arial"/>
            <w:sz w:val="24"/>
            <w:szCs w:val="24"/>
          </w:rPr>
          <w:t>2 м</w:t>
        </w:r>
      </w:smartTag>
      <w:r w:rsidRPr="00236B5B">
        <w:rPr>
          <w:rFonts w:ascii="Arial" w:hAnsi="Arial" w:cs="Arial"/>
          <w:sz w:val="24"/>
          <w:szCs w:val="24"/>
        </w:rPr>
        <w:t xml:space="preserve"> составляют 1130 т. Среднее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содержание ртути в поверхностном слое почвы (0</w:t>
      </w:r>
      <w:r>
        <w:rPr>
          <w:rFonts w:ascii="Arial" w:hAnsi="Arial" w:cs="Arial"/>
          <w:sz w:val="24"/>
          <w:szCs w:val="24"/>
        </w:rPr>
        <w:t>…</w:t>
      </w:r>
      <w:r w:rsidRPr="00236B5B">
        <w:rPr>
          <w:rFonts w:ascii="Arial" w:hAnsi="Arial" w:cs="Arial"/>
          <w:sz w:val="24"/>
          <w:szCs w:val="24"/>
        </w:rPr>
        <w:t>0,25 м) промплощадки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хлорного производства площадью 0,5 км</w:t>
      </w:r>
      <w:r w:rsidRPr="001745AA">
        <w:rPr>
          <w:rFonts w:ascii="Arial" w:hAnsi="Arial" w:cs="Arial"/>
          <w:sz w:val="24"/>
          <w:szCs w:val="24"/>
          <w:vertAlign w:val="superscript"/>
        </w:rPr>
        <w:t>2</w:t>
      </w:r>
      <w:r w:rsidRPr="00236B5B">
        <w:rPr>
          <w:rFonts w:ascii="Arial" w:hAnsi="Arial" w:cs="Arial"/>
          <w:sz w:val="24"/>
          <w:szCs w:val="24"/>
        </w:rPr>
        <w:t xml:space="preserve"> соста</w:t>
      </w:r>
      <w:r w:rsidRPr="00236B5B">
        <w:rPr>
          <w:rFonts w:ascii="Arial" w:hAnsi="Arial" w:cs="Arial"/>
          <w:sz w:val="24"/>
          <w:szCs w:val="24"/>
        </w:rPr>
        <w:t>в</w:t>
      </w:r>
      <w:r w:rsidRPr="00236B5B">
        <w:rPr>
          <w:rFonts w:ascii="Arial" w:hAnsi="Arial" w:cs="Arial"/>
          <w:sz w:val="24"/>
          <w:szCs w:val="24"/>
        </w:rPr>
        <w:t>ляет 14 мг/кг, превышая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ПДК почти в 7 раз.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Превышения санитарных норм вне территории производственной площадки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не о</w:t>
      </w:r>
      <w:r w:rsidRPr="00236B5B">
        <w:rPr>
          <w:rFonts w:ascii="Arial" w:hAnsi="Arial" w:cs="Arial"/>
          <w:sz w:val="24"/>
          <w:szCs w:val="24"/>
        </w:rPr>
        <w:t>т</w:t>
      </w:r>
      <w:r w:rsidRPr="00236B5B">
        <w:rPr>
          <w:rFonts w:ascii="Arial" w:hAnsi="Arial" w:cs="Arial"/>
          <w:sz w:val="24"/>
          <w:szCs w:val="24"/>
        </w:rPr>
        <w:t>мечено. Очаги загрязнения почв ртутью свыше 25 фоновых значений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распространяю</w:t>
      </w:r>
      <w:r w:rsidRPr="00236B5B">
        <w:rPr>
          <w:rFonts w:ascii="Arial" w:hAnsi="Arial" w:cs="Arial"/>
          <w:sz w:val="24"/>
          <w:szCs w:val="24"/>
        </w:rPr>
        <w:t>т</w:t>
      </w:r>
      <w:r w:rsidRPr="00236B5B">
        <w:rPr>
          <w:rFonts w:ascii="Arial" w:hAnsi="Arial" w:cs="Arial"/>
          <w:sz w:val="24"/>
          <w:szCs w:val="24"/>
        </w:rPr>
        <w:t xml:space="preserve">ся от ПО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Химпром</w:t>
      </w:r>
      <w:r>
        <w:rPr>
          <w:rFonts w:ascii="Arial" w:hAnsi="Arial" w:cs="Arial"/>
          <w:sz w:val="24"/>
          <w:szCs w:val="24"/>
        </w:rPr>
        <w:t>»</w:t>
      </w:r>
      <w:r w:rsidRPr="00236B5B">
        <w:rPr>
          <w:rFonts w:ascii="Arial" w:hAnsi="Arial" w:cs="Arial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30 км"/>
        </w:smartTagPr>
        <w:r w:rsidRPr="00236B5B">
          <w:rPr>
            <w:rFonts w:ascii="Arial" w:hAnsi="Arial" w:cs="Arial"/>
            <w:sz w:val="24"/>
            <w:szCs w:val="24"/>
          </w:rPr>
          <w:t>30 км</w:t>
        </w:r>
      </w:smartTag>
      <w:r w:rsidRPr="00236B5B">
        <w:rPr>
          <w:rFonts w:ascii="Arial" w:hAnsi="Arial" w:cs="Arial"/>
          <w:sz w:val="24"/>
          <w:szCs w:val="24"/>
        </w:rPr>
        <w:t xml:space="preserve"> в северо-восточном направлении.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На основании анал</w:t>
      </w:r>
      <w:r w:rsidRPr="00236B5B">
        <w:rPr>
          <w:rFonts w:ascii="Arial" w:hAnsi="Arial" w:cs="Arial"/>
          <w:sz w:val="24"/>
          <w:szCs w:val="24"/>
        </w:rPr>
        <w:t>и</w:t>
      </w:r>
      <w:r w:rsidRPr="00236B5B">
        <w:rPr>
          <w:rFonts w:ascii="Arial" w:hAnsi="Arial" w:cs="Arial"/>
          <w:sz w:val="24"/>
          <w:szCs w:val="24"/>
        </w:rPr>
        <w:t>за снегового покрова установлено, что нагрузка при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оседании пыли превышает фон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вые значения в 15 раз</w:t>
      </w:r>
      <w:r>
        <w:rPr>
          <w:rFonts w:ascii="Arial" w:hAnsi="Arial" w:cs="Arial"/>
          <w:sz w:val="24"/>
          <w:szCs w:val="24"/>
        </w:rPr>
        <w:t>,</w:t>
      </w:r>
      <w:r w:rsidRPr="00236B5B">
        <w:rPr>
          <w:rFonts w:ascii="Arial" w:hAnsi="Arial" w:cs="Arial"/>
          <w:sz w:val="24"/>
          <w:szCs w:val="24"/>
        </w:rPr>
        <w:t xml:space="preserve"> составля</w:t>
      </w:r>
      <w:r>
        <w:rPr>
          <w:rFonts w:ascii="Arial" w:hAnsi="Arial" w:cs="Arial"/>
          <w:sz w:val="24"/>
          <w:szCs w:val="24"/>
        </w:rPr>
        <w:t>я</w:t>
      </w:r>
      <w:r w:rsidRPr="00236B5B">
        <w:rPr>
          <w:rFonts w:ascii="Arial" w:hAnsi="Arial" w:cs="Arial"/>
          <w:sz w:val="24"/>
          <w:szCs w:val="24"/>
        </w:rPr>
        <w:t xml:space="preserve"> 10-40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кг/км</w:t>
      </w:r>
      <w:r w:rsidRPr="001745AA">
        <w:rPr>
          <w:rFonts w:ascii="Arial" w:hAnsi="Arial" w:cs="Arial"/>
          <w:sz w:val="24"/>
          <w:szCs w:val="24"/>
          <w:vertAlign w:val="superscript"/>
        </w:rPr>
        <w:t>2</w:t>
      </w:r>
      <w:r w:rsidRPr="001745AA">
        <w:rPr>
          <w:rFonts w:ascii="Arial" w:hAnsi="Arial" w:cs="Arial"/>
          <w:sz w:val="24"/>
          <w:szCs w:val="24"/>
          <w:vertAlign w:val="subscript"/>
        </w:rPr>
        <w:t>*</w:t>
      </w:r>
      <w:r w:rsidRPr="00236B5B">
        <w:rPr>
          <w:rFonts w:ascii="Arial" w:hAnsi="Arial" w:cs="Arial"/>
          <w:sz w:val="24"/>
          <w:szCs w:val="24"/>
        </w:rPr>
        <w:t>сутки. В талой воде, оцениваемой как пить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 xml:space="preserve">вая, содержание </w:t>
      </w:r>
      <w:r>
        <w:rPr>
          <w:rFonts w:ascii="Arial" w:hAnsi="Arial" w:cs="Arial"/>
          <w:sz w:val="24"/>
          <w:szCs w:val="24"/>
        </w:rPr>
        <w:t xml:space="preserve">ртути </w:t>
      </w:r>
      <w:r w:rsidRPr="00236B5B">
        <w:rPr>
          <w:rFonts w:ascii="Arial" w:hAnsi="Arial" w:cs="Arial"/>
          <w:sz w:val="24"/>
          <w:szCs w:val="24"/>
        </w:rPr>
        <w:t>превышает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ПДК до 20 раз</w:t>
      </w:r>
      <w:r>
        <w:rPr>
          <w:rFonts w:ascii="Arial" w:hAnsi="Arial" w:cs="Arial"/>
          <w:sz w:val="24"/>
          <w:szCs w:val="24"/>
        </w:rPr>
        <w:t>…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Содержание ртути в сильно сол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ных и рассольных подземных водах в районе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ц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ха электролиза достигает более 100 мг/л (200 000 ПДК), в донных отложениях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озере Бы</w:t>
      </w:r>
      <w:r w:rsidRPr="00236B5B">
        <w:rPr>
          <w:rFonts w:ascii="Arial" w:hAnsi="Arial" w:cs="Arial"/>
          <w:sz w:val="24"/>
          <w:szCs w:val="24"/>
        </w:rPr>
        <w:t>л</w:t>
      </w:r>
      <w:r w:rsidRPr="00236B5B">
        <w:rPr>
          <w:rFonts w:ascii="Arial" w:hAnsi="Arial" w:cs="Arial"/>
          <w:sz w:val="24"/>
          <w:szCs w:val="24"/>
        </w:rPr>
        <w:t>кылдак</w:t>
      </w:r>
      <w:r>
        <w:rPr>
          <w:rFonts w:ascii="Arial" w:hAnsi="Arial" w:cs="Arial"/>
          <w:sz w:val="24"/>
          <w:szCs w:val="24"/>
        </w:rPr>
        <w:t xml:space="preserve"> (</w:t>
      </w:r>
      <w:r w:rsidRPr="00236B5B">
        <w:rPr>
          <w:rFonts w:ascii="Arial" w:hAnsi="Arial" w:cs="Arial"/>
          <w:sz w:val="24"/>
          <w:szCs w:val="24"/>
        </w:rPr>
        <w:t>накопителе сточных вод</w:t>
      </w:r>
      <w:r>
        <w:rPr>
          <w:rFonts w:ascii="Arial" w:hAnsi="Arial" w:cs="Arial"/>
          <w:sz w:val="24"/>
          <w:szCs w:val="24"/>
        </w:rPr>
        <w:t xml:space="preserve">) – </w:t>
      </w:r>
      <w:r w:rsidRPr="00236B5B">
        <w:rPr>
          <w:rFonts w:ascii="Arial" w:hAnsi="Arial" w:cs="Arial"/>
          <w:sz w:val="24"/>
          <w:szCs w:val="24"/>
        </w:rPr>
        <w:t>10-15 т, в виде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шламов и рассолов в шламовом карте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140 т.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Основн</w:t>
      </w:r>
      <w:r>
        <w:rPr>
          <w:rFonts w:ascii="Arial" w:hAnsi="Arial" w:cs="Arial"/>
          <w:sz w:val="24"/>
          <w:szCs w:val="24"/>
        </w:rPr>
        <w:t>ой</w:t>
      </w:r>
      <w:r w:rsidRPr="00236B5B">
        <w:rPr>
          <w:rFonts w:ascii="Arial" w:hAnsi="Arial" w:cs="Arial"/>
          <w:sz w:val="24"/>
          <w:szCs w:val="24"/>
        </w:rPr>
        <w:t xml:space="preserve"> источник водоснабжения Павлодар-Экибастузского ТПК </w:t>
      </w:r>
      <w:r>
        <w:rPr>
          <w:rFonts w:ascii="Arial" w:hAnsi="Arial" w:cs="Arial"/>
          <w:sz w:val="24"/>
          <w:szCs w:val="24"/>
        </w:rPr>
        <w:t xml:space="preserve">– </w:t>
      </w:r>
      <w:r w:rsidRPr="00236B5B">
        <w:rPr>
          <w:rFonts w:ascii="Arial" w:hAnsi="Arial" w:cs="Arial"/>
          <w:sz w:val="24"/>
          <w:szCs w:val="24"/>
        </w:rPr>
        <w:t>река Иртыш. В связи с чем особую озобоченность вызывает повышенное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содержание в воде ртути. Хотя прямых источников поступления ртути в реку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не зафиксировано, е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 xml:space="preserve"> соде</w:t>
      </w:r>
      <w:r w:rsidRPr="00236B5B">
        <w:rPr>
          <w:rFonts w:ascii="Arial" w:hAnsi="Arial" w:cs="Arial"/>
          <w:sz w:val="24"/>
          <w:szCs w:val="24"/>
        </w:rPr>
        <w:t>р</w:t>
      </w:r>
      <w:r w:rsidRPr="00236B5B">
        <w:rPr>
          <w:rFonts w:ascii="Arial" w:hAnsi="Arial" w:cs="Arial"/>
          <w:sz w:val="24"/>
          <w:szCs w:val="24"/>
        </w:rPr>
        <w:t>жание в воде ниже г.Павлодара увелич</w:t>
      </w:r>
      <w:r>
        <w:rPr>
          <w:rFonts w:ascii="Arial" w:hAnsi="Arial" w:cs="Arial"/>
          <w:sz w:val="24"/>
          <w:szCs w:val="24"/>
        </w:rPr>
        <w:t>ено</w:t>
      </w:r>
      <w:r w:rsidRPr="00236B5B">
        <w:rPr>
          <w:rFonts w:ascii="Arial" w:hAnsi="Arial" w:cs="Arial"/>
          <w:sz w:val="24"/>
          <w:szCs w:val="24"/>
        </w:rPr>
        <w:t xml:space="preserve"> в 3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раза. Особую опасность представляют до</w:t>
      </w:r>
      <w:r w:rsidRPr="00236B5B">
        <w:rPr>
          <w:rFonts w:ascii="Arial" w:hAnsi="Arial" w:cs="Arial"/>
          <w:sz w:val="24"/>
          <w:szCs w:val="24"/>
        </w:rPr>
        <w:t>н</w:t>
      </w:r>
      <w:r w:rsidRPr="00236B5B">
        <w:rPr>
          <w:rFonts w:ascii="Arial" w:hAnsi="Arial" w:cs="Arial"/>
          <w:sz w:val="24"/>
          <w:szCs w:val="24"/>
        </w:rPr>
        <w:t>ные отложения, поскольку они</w:t>
      </w:r>
      <w:r>
        <w:rPr>
          <w:rFonts w:ascii="Arial" w:hAnsi="Arial" w:cs="Arial"/>
          <w:sz w:val="24"/>
          <w:szCs w:val="24"/>
        </w:rPr>
        <w:t xml:space="preserve"> –</w:t>
      </w:r>
      <w:r w:rsidRPr="00236B5B">
        <w:rPr>
          <w:rFonts w:ascii="Arial" w:hAnsi="Arial" w:cs="Arial"/>
          <w:sz w:val="24"/>
          <w:szCs w:val="24"/>
        </w:rPr>
        <w:t xml:space="preserve"> вторичный источник загрязнения экосф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ры.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Значительную роль в антропогенном загрязнении территории играют подземные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грунтовые воды. Общая площадь подтопления земель города и прилегающих к н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районов составляет более 130 км</w:t>
      </w:r>
      <w:r w:rsidRPr="001745AA">
        <w:rPr>
          <w:rFonts w:ascii="Arial" w:hAnsi="Arial" w:cs="Arial"/>
          <w:sz w:val="24"/>
          <w:szCs w:val="24"/>
          <w:vertAlign w:val="superscript"/>
        </w:rPr>
        <w:t>2</w:t>
      </w:r>
      <w:r w:rsidRPr="00236B5B">
        <w:rPr>
          <w:rFonts w:ascii="Arial" w:hAnsi="Arial" w:cs="Arial"/>
          <w:sz w:val="24"/>
          <w:szCs w:val="24"/>
        </w:rPr>
        <w:t>, повышение грунтовых вод обнаруживается на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пл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щади 500 км</w:t>
      </w:r>
      <w:r w:rsidRPr="001745AA">
        <w:rPr>
          <w:rFonts w:ascii="Arial" w:hAnsi="Arial" w:cs="Arial"/>
          <w:sz w:val="24"/>
          <w:szCs w:val="24"/>
          <w:vertAlign w:val="superscript"/>
        </w:rPr>
        <w:t>2</w:t>
      </w:r>
      <w:r w:rsidRPr="00236B5B">
        <w:rPr>
          <w:rFonts w:ascii="Arial" w:hAnsi="Arial" w:cs="Arial"/>
          <w:sz w:val="24"/>
          <w:szCs w:val="24"/>
        </w:rPr>
        <w:t>. Среди загрязняющих компонентов в подземных водах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преобладают ртуть, нитриты, нитраты, аммонийный азот, кремний, алюминий,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железо, никель, ма</w:t>
      </w:r>
      <w:r w:rsidRPr="00236B5B">
        <w:rPr>
          <w:rFonts w:ascii="Arial" w:hAnsi="Arial" w:cs="Arial"/>
          <w:sz w:val="24"/>
          <w:szCs w:val="24"/>
        </w:rPr>
        <w:t>р</w:t>
      </w:r>
      <w:r w:rsidRPr="00236B5B">
        <w:rPr>
          <w:rFonts w:ascii="Arial" w:hAnsi="Arial" w:cs="Arial"/>
          <w:sz w:val="24"/>
          <w:szCs w:val="24"/>
        </w:rPr>
        <w:t>ганец и другие химические вещества.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В зоне Северного промышленного узла г.Павлодара подземные воды загрязнены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ртутью и нефтепродуктами. В отдельные годы во время аварийных выбросов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ртутьс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держащих стоков (1981 и 1989 гг.) концентрация е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 xml:space="preserve"> в подземных водах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достигала 0,44 мг/л (88 ПДК) и 0,62 мг/л (130 ПДК). Несмотря на отсутствие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аварийных ситуаций в п</w:t>
      </w:r>
      <w:r w:rsidRPr="00236B5B">
        <w:rPr>
          <w:rFonts w:ascii="Arial" w:hAnsi="Arial" w:cs="Arial"/>
          <w:sz w:val="24"/>
          <w:szCs w:val="24"/>
        </w:rPr>
        <w:t>о</w:t>
      </w:r>
      <w:r w:rsidRPr="00236B5B">
        <w:rPr>
          <w:rFonts w:ascii="Arial" w:hAnsi="Arial" w:cs="Arial"/>
          <w:sz w:val="24"/>
          <w:szCs w:val="24"/>
        </w:rPr>
        <w:t>следние годы содержание ртути в подземных водах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зоны оста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тся стабильно в</w:t>
      </w:r>
      <w:r w:rsidRPr="00236B5B">
        <w:rPr>
          <w:rFonts w:ascii="Arial" w:hAnsi="Arial" w:cs="Arial"/>
          <w:sz w:val="24"/>
          <w:szCs w:val="24"/>
        </w:rPr>
        <w:t>ы</w:t>
      </w:r>
      <w:r w:rsidRPr="00236B5B">
        <w:rPr>
          <w:rFonts w:ascii="Arial" w:hAnsi="Arial" w:cs="Arial"/>
          <w:sz w:val="24"/>
          <w:szCs w:val="24"/>
        </w:rPr>
        <w:t xml:space="preserve">соким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до 5 ПДК, уменьшаясь с удалением от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накопителя до 1,2-1,4 ПДК.</w:t>
      </w: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Неэкранированные стенки и дно накопителей промстоков, расположенных на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те</w:t>
      </w:r>
      <w:r w:rsidRPr="00236B5B">
        <w:rPr>
          <w:rFonts w:ascii="Arial" w:hAnsi="Arial" w:cs="Arial"/>
          <w:sz w:val="24"/>
          <w:szCs w:val="24"/>
        </w:rPr>
        <w:t>р</w:t>
      </w:r>
      <w:r w:rsidRPr="00236B5B">
        <w:rPr>
          <w:rFonts w:ascii="Arial" w:hAnsi="Arial" w:cs="Arial"/>
          <w:sz w:val="24"/>
          <w:szCs w:val="24"/>
        </w:rPr>
        <w:t>ритории г. Павлодара, и заполнение их выше принятых проектных отметок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создают у</w:t>
      </w:r>
      <w:r w:rsidRPr="00236B5B">
        <w:rPr>
          <w:rFonts w:ascii="Arial" w:hAnsi="Arial" w:cs="Arial"/>
          <w:sz w:val="24"/>
          <w:szCs w:val="24"/>
        </w:rPr>
        <w:t>с</w:t>
      </w:r>
      <w:r w:rsidRPr="00236B5B">
        <w:rPr>
          <w:rFonts w:ascii="Arial" w:hAnsi="Arial" w:cs="Arial"/>
          <w:sz w:val="24"/>
          <w:szCs w:val="24"/>
        </w:rPr>
        <w:t>ловия для фильтрации загрязн</w:t>
      </w:r>
      <w:r>
        <w:rPr>
          <w:rFonts w:ascii="Arial" w:hAnsi="Arial" w:cs="Arial"/>
          <w:sz w:val="24"/>
          <w:szCs w:val="24"/>
        </w:rPr>
        <w:t>ё</w:t>
      </w:r>
      <w:r w:rsidRPr="00236B5B">
        <w:rPr>
          <w:rFonts w:ascii="Arial" w:hAnsi="Arial" w:cs="Arial"/>
          <w:sz w:val="24"/>
          <w:szCs w:val="24"/>
        </w:rPr>
        <w:t>нных вод в подстилающие отложения и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поступлени</w:t>
      </w:r>
      <w:r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 xml:space="preserve"> в водоносные горизонты ртути, фтора, мышьяка, хрома, стронция,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свинца, железа, ал</w:t>
      </w:r>
      <w:r w:rsidRPr="00236B5B">
        <w:rPr>
          <w:rFonts w:ascii="Arial" w:hAnsi="Arial" w:cs="Arial"/>
          <w:sz w:val="24"/>
          <w:szCs w:val="24"/>
        </w:rPr>
        <w:t>ю</w:t>
      </w:r>
      <w:r w:rsidRPr="00236B5B">
        <w:rPr>
          <w:rFonts w:ascii="Arial" w:hAnsi="Arial" w:cs="Arial"/>
          <w:sz w:val="24"/>
          <w:szCs w:val="24"/>
        </w:rPr>
        <w:t>миния, никеля, молибдена, что приводит к повышенному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содержанию вредных в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ществ не только в водах накопителей, но и в подземных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водах.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Ореол загрязнения грунтовых вод распространяется на 500-</w:t>
      </w:r>
      <w:smartTag w:uri="urn:schemas-microsoft-com:office:smarttags" w:element="metricconverter">
        <w:smartTagPr>
          <w:attr w:name="ProductID" w:val="800 м"/>
        </w:smartTagPr>
        <w:r w:rsidRPr="00236B5B">
          <w:rPr>
            <w:rFonts w:ascii="Arial" w:hAnsi="Arial" w:cs="Arial"/>
            <w:sz w:val="24"/>
            <w:szCs w:val="24"/>
          </w:rPr>
          <w:t>800 м</w:t>
        </w:r>
      </w:smartTag>
      <w:r w:rsidRPr="00236B5B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накопителя в западном, северо-западном и юго-западном направлениях.</w:t>
      </w:r>
      <w:r>
        <w:rPr>
          <w:rFonts w:ascii="Arial" w:hAnsi="Arial" w:cs="Arial"/>
          <w:sz w:val="24"/>
          <w:szCs w:val="24"/>
        </w:rPr>
        <w:t xml:space="preserve"> 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Согласно прогнозу, сделанном гидрогеологами НТЦ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Технолог</w:t>
      </w:r>
      <w:r>
        <w:rPr>
          <w:rFonts w:ascii="Arial" w:hAnsi="Arial" w:cs="Arial"/>
          <w:sz w:val="24"/>
          <w:szCs w:val="24"/>
        </w:rPr>
        <w:t>»</w:t>
      </w:r>
      <w:r w:rsidRPr="00236B5B">
        <w:rPr>
          <w:rFonts w:ascii="Arial" w:hAnsi="Arial" w:cs="Arial"/>
          <w:sz w:val="24"/>
          <w:szCs w:val="24"/>
        </w:rPr>
        <w:t>, фронт загрязн</w:t>
      </w:r>
      <w:r w:rsidRPr="00236B5B">
        <w:rPr>
          <w:rFonts w:ascii="Arial" w:hAnsi="Arial" w:cs="Arial"/>
          <w:sz w:val="24"/>
          <w:szCs w:val="24"/>
        </w:rPr>
        <w:t>е</w:t>
      </w:r>
      <w:r w:rsidRPr="00236B5B">
        <w:rPr>
          <w:rFonts w:ascii="Arial" w:hAnsi="Arial" w:cs="Arial"/>
          <w:sz w:val="24"/>
          <w:szCs w:val="24"/>
        </w:rPr>
        <w:t>ния подземных вод расширяется до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>50 м/год. Скорость движения ртути в ве</w:t>
      </w:r>
      <w:r w:rsidRPr="00236B5B">
        <w:rPr>
          <w:rFonts w:ascii="Arial" w:hAnsi="Arial" w:cs="Arial"/>
          <w:sz w:val="24"/>
          <w:szCs w:val="24"/>
        </w:rPr>
        <w:t>р</w:t>
      </w:r>
      <w:r w:rsidRPr="00236B5B">
        <w:rPr>
          <w:rFonts w:ascii="Arial" w:hAnsi="Arial" w:cs="Arial"/>
          <w:sz w:val="24"/>
          <w:szCs w:val="24"/>
        </w:rPr>
        <w:t xml:space="preserve">ховодке и первых горизонтах </w:t>
      </w:r>
      <w:r>
        <w:rPr>
          <w:rFonts w:ascii="Arial" w:hAnsi="Arial" w:cs="Arial"/>
          <w:sz w:val="24"/>
          <w:szCs w:val="24"/>
        </w:rPr>
        <w:t xml:space="preserve">– </w:t>
      </w:r>
      <w:r w:rsidRPr="00236B5B">
        <w:rPr>
          <w:rFonts w:ascii="Arial" w:hAnsi="Arial" w:cs="Arial"/>
          <w:sz w:val="24"/>
          <w:szCs w:val="24"/>
        </w:rPr>
        <w:t>20-47</w:t>
      </w:r>
      <w:r>
        <w:rPr>
          <w:rFonts w:ascii="Arial" w:hAnsi="Arial" w:cs="Arial"/>
          <w:sz w:val="24"/>
          <w:szCs w:val="24"/>
        </w:rPr>
        <w:t xml:space="preserve"> </w:t>
      </w:r>
      <w:r w:rsidRPr="00236B5B">
        <w:rPr>
          <w:rFonts w:ascii="Arial" w:hAnsi="Arial" w:cs="Arial"/>
          <w:sz w:val="24"/>
          <w:szCs w:val="24"/>
        </w:rPr>
        <w:t xml:space="preserve">м/год, во втором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12-28 м/год, в третьем </w:t>
      </w:r>
      <w:r>
        <w:rPr>
          <w:rFonts w:ascii="Arial" w:hAnsi="Arial" w:cs="Arial"/>
          <w:sz w:val="24"/>
          <w:szCs w:val="24"/>
        </w:rPr>
        <w:t>–</w:t>
      </w:r>
      <w:r w:rsidRPr="00236B5B">
        <w:rPr>
          <w:rFonts w:ascii="Arial" w:hAnsi="Arial" w:cs="Arial"/>
          <w:sz w:val="24"/>
          <w:szCs w:val="24"/>
        </w:rPr>
        <w:t xml:space="preserve"> 47-57 м/г</w:t>
      </w:r>
      <w:r>
        <w:rPr>
          <w:rFonts w:ascii="Arial" w:hAnsi="Arial" w:cs="Arial"/>
          <w:sz w:val="24"/>
          <w:szCs w:val="24"/>
        </w:rPr>
        <w:t>;</w:t>
      </w:r>
      <w:r w:rsidRPr="00236B5B">
        <w:rPr>
          <w:rFonts w:ascii="Arial" w:hAnsi="Arial" w:cs="Arial"/>
          <w:sz w:val="24"/>
          <w:szCs w:val="24"/>
        </w:rPr>
        <w:t xml:space="preserve"> в среднем 52 м/год.</w:t>
      </w:r>
      <w:r>
        <w:rPr>
          <w:rFonts w:ascii="Arial" w:hAnsi="Arial" w:cs="Arial"/>
          <w:sz w:val="24"/>
          <w:szCs w:val="24"/>
        </w:rPr>
        <w:t xml:space="preserve"> 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745AA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>НОВАЯ ЛИТЕРАТУРА О РТУТИ</w:t>
      </w:r>
    </w:p>
    <w:p w:rsidR="00E52D7A" w:rsidRPr="00724ED6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724ED6">
        <w:rPr>
          <w:rFonts w:ascii="Arial" w:hAnsi="Arial" w:cs="Arial"/>
          <w:sz w:val="20"/>
          <w:szCs w:val="20"/>
        </w:rPr>
        <w:t>Вниманию учёных, специалистов, аспирантов и соискателей НИИ, вузов и производственных пре</w:t>
      </w:r>
      <w:r w:rsidRPr="00724ED6">
        <w:rPr>
          <w:rFonts w:ascii="Arial" w:hAnsi="Arial" w:cs="Arial"/>
          <w:sz w:val="20"/>
          <w:szCs w:val="20"/>
        </w:rPr>
        <w:t>д</w:t>
      </w:r>
      <w:r w:rsidRPr="00724ED6">
        <w:rPr>
          <w:rFonts w:ascii="Arial" w:hAnsi="Arial" w:cs="Arial"/>
          <w:sz w:val="20"/>
          <w:szCs w:val="20"/>
        </w:rPr>
        <w:t>приятий!!! Казахский государственный научно-исследовательский институт научно-технической инфо</w:t>
      </w:r>
      <w:r w:rsidRPr="00724ED6">
        <w:rPr>
          <w:rFonts w:ascii="Arial" w:hAnsi="Arial" w:cs="Arial"/>
          <w:sz w:val="20"/>
          <w:szCs w:val="20"/>
        </w:rPr>
        <w:t>р</w:t>
      </w:r>
      <w:r w:rsidRPr="00724ED6">
        <w:rPr>
          <w:rFonts w:ascii="Arial" w:hAnsi="Arial" w:cs="Arial"/>
          <w:sz w:val="20"/>
          <w:szCs w:val="20"/>
        </w:rPr>
        <w:t>мации МОН РК в 2001 году выпустил аналитический обзор: «Загря</w:t>
      </w:r>
      <w:r w:rsidRPr="00724ED6">
        <w:rPr>
          <w:rFonts w:ascii="Arial" w:hAnsi="Arial" w:cs="Arial"/>
          <w:sz w:val="20"/>
          <w:szCs w:val="20"/>
        </w:rPr>
        <w:t>з</w:t>
      </w:r>
      <w:r w:rsidRPr="00724ED6">
        <w:rPr>
          <w:rFonts w:ascii="Arial" w:hAnsi="Arial" w:cs="Arial"/>
          <w:sz w:val="20"/>
          <w:szCs w:val="20"/>
        </w:rPr>
        <w:t>нение ртутью окружающей среды и методы демеркуризации» (авторы – Грановский Э.И., Хасенова С.К., Даришева А.М., Фролова В.А.) – 100 с. – Библ. 194. Табл. 11.</w:t>
      </w:r>
    </w:p>
    <w:p w:rsidR="00E52D7A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236B5B" w:rsidRDefault="00E52D7A" w:rsidP="00236B5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36B5B">
        <w:rPr>
          <w:rFonts w:ascii="Arial" w:hAnsi="Arial" w:cs="Arial"/>
          <w:sz w:val="24"/>
          <w:szCs w:val="24"/>
        </w:rPr>
        <w:t xml:space="preserve">НЕСКОЛЬКО СТРОК ИЗ ЖИЗНИ ПАВЛОДАРСКОГО </w:t>
      </w:r>
      <w:r>
        <w:rPr>
          <w:rFonts w:ascii="Arial" w:hAnsi="Arial" w:cs="Arial"/>
          <w:sz w:val="24"/>
          <w:szCs w:val="24"/>
        </w:rPr>
        <w:t>«</w:t>
      </w:r>
      <w:r w:rsidRPr="00236B5B">
        <w:rPr>
          <w:rFonts w:ascii="Arial" w:hAnsi="Arial" w:cs="Arial"/>
          <w:sz w:val="24"/>
          <w:szCs w:val="24"/>
        </w:rPr>
        <w:t>ХИМПРОМА</w:t>
      </w:r>
      <w:r>
        <w:rPr>
          <w:rFonts w:ascii="Arial" w:hAnsi="Arial" w:cs="Arial"/>
          <w:sz w:val="24"/>
          <w:szCs w:val="24"/>
        </w:rPr>
        <w:t>»</w:t>
      </w:r>
    </w:p>
    <w:p w:rsidR="00E52D7A" w:rsidRPr="00724ED6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724ED6">
        <w:rPr>
          <w:rFonts w:ascii="Arial" w:hAnsi="Arial" w:cs="Arial"/>
          <w:sz w:val="20"/>
          <w:szCs w:val="20"/>
        </w:rPr>
        <w:t>В проект семилетнего плана развития народного хозяйства СССР на 1959-1965 г</w:t>
      </w:r>
      <w:r w:rsidRPr="00724ED6">
        <w:rPr>
          <w:rFonts w:ascii="Arial" w:hAnsi="Arial" w:cs="Arial"/>
          <w:sz w:val="20"/>
          <w:szCs w:val="20"/>
        </w:rPr>
        <w:t>о</w:t>
      </w:r>
      <w:r w:rsidRPr="00724ED6">
        <w:rPr>
          <w:rFonts w:ascii="Arial" w:hAnsi="Arial" w:cs="Arial"/>
          <w:sz w:val="20"/>
          <w:szCs w:val="20"/>
        </w:rPr>
        <w:t>ды сверх завода в Сталинграде была включена запись о строительстве ряда новых заводов фосфорорганических отра</w:t>
      </w:r>
      <w:r w:rsidRPr="00724ED6">
        <w:rPr>
          <w:rFonts w:ascii="Arial" w:hAnsi="Arial" w:cs="Arial"/>
          <w:sz w:val="20"/>
          <w:szCs w:val="20"/>
        </w:rPr>
        <w:t>в</w:t>
      </w:r>
      <w:r w:rsidRPr="00724ED6">
        <w:rPr>
          <w:rFonts w:ascii="Arial" w:hAnsi="Arial" w:cs="Arial"/>
          <w:sz w:val="20"/>
          <w:szCs w:val="20"/>
        </w:rPr>
        <w:t>ляющих веществ (ФОВ). Было предусмотрено возвести три завода по производству ФОВ (зарина и з</w:t>
      </w:r>
      <w:r w:rsidRPr="00724ED6">
        <w:rPr>
          <w:rFonts w:ascii="Arial" w:hAnsi="Arial" w:cs="Arial"/>
          <w:sz w:val="20"/>
          <w:szCs w:val="20"/>
        </w:rPr>
        <w:t>о</w:t>
      </w:r>
      <w:r w:rsidRPr="00724ED6">
        <w:rPr>
          <w:rFonts w:ascii="Arial" w:hAnsi="Arial" w:cs="Arial"/>
          <w:sz w:val="20"/>
          <w:szCs w:val="20"/>
        </w:rPr>
        <w:t>мана) на общую мощность 18 000 тонн в год. Точками размещения определили три города – Павлодар (Казахстан), Чебоксары (Чувашия) и Юрга (Кемеровская область). Потом вместо трёх решили постр</w:t>
      </w:r>
      <w:r w:rsidRPr="00724ED6">
        <w:rPr>
          <w:rFonts w:ascii="Arial" w:hAnsi="Arial" w:cs="Arial"/>
          <w:sz w:val="20"/>
          <w:szCs w:val="20"/>
        </w:rPr>
        <w:t>о</w:t>
      </w:r>
      <w:r w:rsidRPr="00724ED6">
        <w:rPr>
          <w:rFonts w:ascii="Arial" w:hAnsi="Arial" w:cs="Arial"/>
          <w:sz w:val="20"/>
          <w:szCs w:val="20"/>
        </w:rPr>
        <w:t>ить один завод в Павлодаре. Затем вернулись к заводу в Ч</w:t>
      </w:r>
      <w:r w:rsidRPr="00724ED6">
        <w:rPr>
          <w:rFonts w:ascii="Arial" w:hAnsi="Arial" w:cs="Arial"/>
          <w:sz w:val="20"/>
          <w:szCs w:val="20"/>
        </w:rPr>
        <w:t>у</w:t>
      </w:r>
      <w:r w:rsidRPr="00724ED6">
        <w:rPr>
          <w:rFonts w:ascii="Arial" w:hAnsi="Arial" w:cs="Arial"/>
          <w:sz w:val="20"/>
          <w:szCs w:val="20"/>
        </w:rPr>
        <w:t>вашии…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>Практическое исполнение началось с соответствующих постановлений.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 xml:space="preserve">Постановлением ЦК КПСС и Совета Министров СССР от 18 июня </w:t>
      </w:r>
      <w:smartTag w:uri="urn:schemas-microsoft-com:office:smarttags" w:element="metricconverter">
        <w:smartTagPr>
          <w:attr w:name="ProductID" w:val="1959 г"/>
        </w:smartTagPr>
        <w:r w:rsidRPr="009A5213">
          <w:rPr>
            <w:rFonts w:ascii="Arial" w:hAnsi="Arial" w:cs="Arial"/>
            <w:sz w:val="20"/>
            <w:szCs w:val="20"/>
          </w:rPr>
          <w:t>1959 г</w:t>
        </w:r>
      </w:smartTag>
      <w:r w:rsidRPr="009A5213">
        <w:rPr>
          <w:rFonts w:ascii="Arial" w:hAnsi="Arial" w:cs="Arial"/>
          <w:sz w:val="20"/>
          <w:szCs w:val="20"/>
        </w:rPr>
        <w:t>. решено строить мощне</w:t>
      </w:r>
      <w:r w:rsidRPr="009A5213">
        <w:rPr>
          <w:rFonts w:ascii="Arial" w:hAnsi="Arial" w:cs="Arial"/>
          <w:sz w:val="20"/>
          <w:szCs w:val="20"/>
        </w:rPr>
        <w:t>й</w:t>
      </w:r>
      <w:r w:rsidRPr="009A5213">
        <w:rPr>
          <w:rFonts w:ascii="Arial" w:hAnsi="Arial" w:cs="Arial"/>
          <w:sz w:val="20"/>
          <w:szCs w:val="20"/>
        </w:rPr>
        <w:t>ший химкомбинат с ориентацией на выпуск зарина (мощность – 8000 тонн в год) и зомана для снаряж</w:t>
      </w:r>
      <w:r w:rsidRPr="009A5213">
        <w:rPr>
          <w:rFonts w:ascii="Arial" w:hAnsi="Arial" w:cs="Arial"/>
          <w:sz w:val="20"/>
          <w:szCs w:val="20"/>
        </w:rPr>
        <w:t>е</w:t>
      </w:r>
      <w:r w:rsidRPr="009A5213">
        <w:rPr>
          <w:rFonts w:ascii="Arial" w:hAnsi="Arial" w:cs="Arial"/>
          <w:sz w:val="20"/>
          <w:szCs w:val="20"/>
        </w:rPr>
        <w:t>ния химических боеприпасов – артилл</w:t>
      </w:r>
      <w:r w:rsidRPr="009A5213">
        <w:rPr>
          <w:rFonts w:ascii="Arial" w:hAnsi="Arial" w:cs="Arial"/>
          <w:sz w:val="20"/>
          <w:szCs w:val="20"/>
        </w:rPr>
        <w:t>е</w:t>
      </w:r>
      <w:r w:rsidRPr="009A5213">
        <w:rPr>
          <w:rFonts w:ascii="Arial" w:hAnsi="Arial" w:cs="Arial"/>
          <w:sz w:val="20"/>
          <w:szCs w:val="20"/>
        </w:rPr>
        <w:t>рийских (</w:t>
      </w:r>
      <w:smartTag w:uri="urn:schemas-microsoft-com:office:smarttags" w:element="metricconverter">
        <w:smartTagPr>
          <w:attr w:name="ProductID" w:val="122 мм"/>
        </w:smartTagPr>
        <w:r w:rsidRPr="009A5213">
          <w:rPr>
            <w:rFonts w:ascii="Arial" w:hAnsi="Arial" w:cs="Arial"/>
            <w:sz w:val="20"/>
            <w:szCs w:val="20"/>
          </w:rPr>
          <w:t>122 мм</w:t>
        </w:r>
      </w:smartTag>
      <w:r w:rsidRPr="009A5213">
        <w:rPr>
          <w:rFonts w:ascii="Arial" w:hAnsi="Arial" w:cs="Arial"/>
          <w:sz w:val="20"/>
          <w:szCs w:val="20"/>
        </w:rPr>
        <w:t xml:space="preserve"> и </w:t>
      </w:r>
      <w:smartTag w:uri="urn:schemas-microsoft-com:office:smarttags" w:element="metricconverter">
        <w:smartTagPr>
          <w:attr w:name="ProductID" w:val="152 мм"/>
        </w:smartTagPr>
        <w:r w:rsidRPr="009A5213">
          <w:rPr>
            <w:rFonts w:ascii="Arial" w:hAnsi="Arial" w:cs="Arial"/>
            <w:sz w:val="20"/>
            <w:szCs w:val="20"/>
          </w:rPr>
          <w:t>152 мм</w:t>
        </w:r>
      </w:smartTag>
      <w:r w:rsidRPr="009A5213">
        <w:rPr>
          <w:rFonts w:ascii="Arial" w:hAnsi="Arial" w:cs="Arial"/>
          <w:sz w:val="20"/>
          <w:szCs w:val="20"/>
        </w:rPr>
        <w:t xml:space="preserve"> артхимснаряды, </w:t>
      </w:r>
      <w:smartTag w:uri="urn:schemas-microsoft-com:office:smarttags" w:element="metricconverter">
        <w:smartTagPr>
          <w:attr w:name="ProductID" w:val="160 мм"/>
        </w:smartTagPr>
        <w:r w:rsidRPr="009A5213">
          <w:rPr>
            <w:rFonts w:ascii="Arial" w:hAnsi="Arial" w:cs="Arial"/>
            <w:sz w:val="20"/>
            <w:szCs w:val="20"/>
          </w:rPr>
          <w:t>160 мм</w:t>
        </w:r>
      </w:smartTag>
      <w:r w:rsidRPr="009A5213">
        <w:rPr>
          <w:rFonts w:ascii="Arial" w:hAnsi="Arial" w:cs="Arial"/>
          <w:sz w:val="20"/>
          <w:szCs w:val="20"/>
        </w:rPr>
        <w:t xml:space="preserve"> химические мины) и авиационных (авиахимбомбы ХАБ-100, ХАБ-200 и др.). Местом привязки назначен город на И</w:t>
      </w:r>
      <w:r w:rsidRPr="009A5213">
        <w:rPr>
          <w:rFonts w:ascii="Arial" w:hAnsi="Arial" w:cs="Arial"/>
          <w:sz w:val="20"/>
          <w:szCs w:val="20"/>
        </w:rPr>
        <w:t>р</w:t>
      </w:r>
      <w:r w:rsidRPr="009A5213">
        <w:rPr>
          <w:rFonts w:ascii="Arial" w:hAnsi="Arial" w:cs="Arial"/>
          <w:sz w:val="20"/>
          <w:szCs w:val="20"/>
        </w:rPr>
        <w:t>тыше – Павлодар.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 xml:space="preserve">11 сентября </w:t>
      </w:r>
      <w:smartTag w:uri="urn:schemas-microsoft-com:office:smarttags" w:element="metricconverter">
        <w:smartTagPr>
          <w:attr w:name="ProductID" w:val="1961 г"/>
        </w:smartTagPr>
        <w:r w:rsidRPr="009A5213">
          <w:rPr>
            <w:rFonts w:ascii="Arial" w:hAnsi="Arial" w:cs="Arial"/>
            <w:sz w:val="20"/>
            <w:szCs w:val="20"/>
          </w:rPr>
          <w:t>1961 г</w:t>
        </w:r>
      </w:smartTag>
      <w:r w:rsidRPr="009A5213">
        <w:rPr>
          <w:rFonts w:ascii="Arial" w:hAnsi="Arial" w:cs="Arial"/>
          <w:sz w:val="20"/>
          <w:szCs w:val="20"/>
        </w:rPr>
        <w:t>. Постановлением ЦК КПСС и СМ СССР No 846-360 решено создать огромне</w:t>
      </w:r>
      <w:r w:rsidRPr="009A5213">
        <w:rPr>
          <w:rFonts w:ascii="Arial" w:hAnsi="Arial" w:cs="Arial"/>
          <w:sz w:val="20"/>
          <w:szCs w:val="20"/>
        </w:rPr>
        <w:t>й</w:t>
      </w:r>
      <w:r w:rsidRPr="009A5213">
        <w:rPr>
          <w:rFonts w:ascii="Arial" w:hAnsi="Arial" w:cs="Arial"/>
          <w:sz w:val="20"/>
          <w:szCs w:val="20"/>
        </w:rPr>
        <w:t>шие мобилизационные мощности для производства химоружия вт</w:t>
      </w:r>
      <w:r w:rsidRPr="009A5213">
        <w:rPr>
          <w:rFonts w:ascii="Arial" w:hAnsi="Arial" w:cs="Arial"/>
          <w:sz w:val="20"/>
          <w:szCs w:val="20"/>
        </w:rPr>
        <w:t>о</w:t>
      </w:r>
      <w:r w:rsidRPr="009A5213">
        <w:rPr>
          <w:rFonts w:ascii="Arial" w:hAnsi="Arial" w:cs="Arial"/>
          <w:sz w:val="20"/>
          <w:szCs w:val="20"/>
        </w:rPr>
        <w:t>рого поколения – зарина и зомана. Выпуск химбоеприпасов в наполнении этими ФОВ был предусмотрен на трёх заводах – в Волгограде, Новочебоксарске (Чувашия) и Павлод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ре. Мобилизационные мощности производства на ПО «Химпром» в Павлодаре по ФОВ второго поколения (зарина – 3000 тонн в год, зомана – 5000…) предусматрив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лось создать к 1 января 1967 г. Зарином предполагалось снаряжать снаряды к пу</w:t>
      </w:r>
      <w:r w:rsidRPr="009A5213">
        <w:rPr>
          <w:rFonts w:ascii="Arial" w:hAnsi="Arial" w:cs="Arial"/>
          <w:sz w:val="20"/>
          <w:szCs w:val="20"/>
        </w:rPr>
        <w:t>ш</w:t>
      </w:r>
      <w:r w:rsidRPr="009A5213">
        <w:rPr>
          <w:rFonts w:ascii="Arial" w:hAnsi="Arial" w:cs="Arial"/>
          <w:sz w:val="20"/>
          <w:szCs w:val="20"/>
        </w:rPr>
        <w:t>кам и гаубицам (калибра 122, 130 и 152 мм), реактивные снаряды к устано</w:t>
      </w:r>
      <w:r w:rsidRPr="009A5213">
        <w:rPr>
          <w:rFonts w:ascii="Arial" w:hAnsi="Arial" w:cs="Arial"/>
          <w:sz w:val="20"/>
          <w:szCs w:val="20"/>
        </w:rPr>
        <w:t>в</w:t>
      </w:r>
      <w:r w:rsidRPr="009A5213">
        <w:rPr>
          <w:rFonts w:ascii="Arial" w:hAnsi="Arial" w:cs="Arial"/>
          <w:sz w:val="20"/>
          <w:szCs w:val="20"/>
        </w:rPr>
        <w:t>кам БМ-24 и "Град" и кассетные авиабомбы (РБК-М-60 с ОХАБ-МГ). Зоманом, в том числе его вя</w:t>
      </w:r>
      <w:r w:rsidRPr="009A5213">
        <w:rPr>
          <w:rFonts w:ascii="Arial" w:hAnsi="Arial" w:cs="Arial"/>
          <w:sz w:val="20"/>
          <w:szCs w:val="20"/>
        </w:rPr>
        <w:t>з</w:t>
      </w:r>
      <w:r w:rsidRPr="009A5213">
        <w:rPr>
          <w:rFonts w:ascii="Arial" w:hAnsi="Arial" w:cs="Arial"/>
          <w:sz w:val="20"/>
          <w:szCs w:val="20"/>
        </w:rPr>
        <w:t>кой рецептурой, предполагалось снаряжать ракеты типов "Темп", "Л</w:t>
      </w:r>
      <w:r w:rsidRPr="009A5213">
        <w:rPr>
          <w:rFonts w:ascii="Arial" w:hAnsi="Arial" w:cs="Arial"/>
          <w:sz w:val="20"/>
          <w:szCs w:val="20"/>
        </w:rPr>
        <w:t>у</w:t>
      </w:r>
      <w:r w:rsidRPr="009A5213">
        <w:rPr>
          <w:rFonts w:ascii="Arial" w:hAnsi="Arial" w:cs="Arial"/>
          <w:sz w:val="20"/>
          <w:szCs w:val="20"/>
        </w:rPr>
        <w:t>на" и др.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>Ещё один толчок всему этому неостановимому процессу задан 29 января 1964 г. Постановлением ЦК КПСС и СМ СССР No 87-27 Н.С.Хрущёв установил новые з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дания по организации производств ФОВ второго поколения на заводах Волгограда, Новочебоксарска и Павлодара. (В частности, предусматрив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лось начать работы по выпуску советского V-газа на Павлодарском химкомбинате).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>А постановлением ЦК КПСС и СМ СССР от 17 августа 1967 г. No 815-268 предусматривалось ра</w:t>
      </w:r>
      <w:r w:rsidRPr="009A5213">
        <w:rPr>
          <w:rFonts w:ascii="Arial" w:hAnsi="Arial" w:cs="Arial"/>
          <w:sz w:val="20"/>
          <w:szCs w:val="20"/>
        </w:rPr>
        <w:t>с</w:t>
      </w:r>
      <w:r w:rsidRPr="009A5213">
        <w:rPr>
          <w:rFonts w:ascii="Arial" w:hAnsi="Arial" w:cs="Arial"/>
          <w:sz w:val="20"/>
          <w:szCs w:val="20"/>
        </w:rPr>
        <w:t>ширение фронта работ по созданию новых ОВ, хим. боепр</w:t>
      </w:r>
      <w:r w:rsidRPr="009A5213">
        <w:rPr>
          <w:rFonts w:ascii="Arial" w:hAnsi="Arial" w:cs="Arial"/>
          <w:sz w:val="20"/>
          <w:szCs w:val="20"/>
        </w:rPr>
        <w:t>и</w:t>
      </w:r>
      <w:r w:rsidRPr="009A5213">
        <w:rPr>
          <w:rFonts w:ascii="Arial" w:hAnsi="Arial" w:cs="Arial"/>
          <w:sz w:val="20"/>
          <w:szCs w:val="20"/>
        </w:rPr>
        <w:t>пасов и созданию в 1973 г. мобилизационных мощностей на производстве в Павлод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ре.</w:t>
      </w:r>
    </w:p>
    <w:p w:rsidR="00E52D7A" w:rsidRPr="009A5213" w:rsidRDefault="00E52D7A" w:rsidP="00236B5B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9A5213">
        <w:rPr>
          <w:rFonts w:ascii="Arial" w:hAnsi="Arial" w:cs="Arial"/>
          <w:sz w:val="20"/>
          <w:szCs w:val="20"/>
        </w:rPr>
        <w:t>2 сентября 1968 г. в очередном постановлении ЦК КПСС и СМ СССР No 704-262 вновь определ</w:t>
      </w:r>
      <w:r w:rsidRPr="009A5213">
        <w:rPr>
          <w:rFonts w:ascii="Arial" w:hAnsi="Arial" w:cs="Arial"/>
          <w:sz w:val="20"/>
          <w:szCs w:val="20"/>
        </w:rPr>
        <w:t>я</w:t>
      </w:r>
      <w:r w:rsidRPr="009A5213">
        <w:rPr>
          <w:rFonts w:ascii="Arial" w:hAnsi="Arial" w:cs="Arial"/>
          <w:sz w:val="20"/>
          <w:szCs w:val="20"/>
        </w:rPr>
        <w:t>лись задачи резкого расширения работ по подготовке к наступательной химической войне. Были, в час</w:t>
      </w:r>
      <w:r w:rsidRPr="009A5213">
        <w:rPr>
          <w:rFonts w:ascii="Arial" w:hAnsi="Arial" w:cs="Arial"/>
          <w:sz w:val="20"/>
          <w:szCs w:val="20"/>
        </w:rPr>
        <w:t>т</w:t>
      </w:r>
      <w:r w:rsidRPr="009A5213">
        <w:rPr>
          <w:rFonts w:ascii="Arial" w:hAnsi="Arial" w:cs="Arial"/>
          <w:sz w:val="20"/>
          <w:szCs w:val="20"/>
        </w:rPr>
        <w:t>ности, установлены задания по созданию на Павлодарском химкомбинате мощностей по выпуску хим</w:t>
      </w:r>
      <w:r w:rsidRPr="009A5213">
        <w:rPr>
          <w:rFonts w:ascii="Arial" w:hAnsi="Arial" w:cs="Arial"/>
          <w:sz w:val="20"/>
          <w:szCs w:val="20"/>
        </w:rPr>
        <w:t>и</w:t>
      </w:r>
      <w:r w:rsidRPr="009A5213">
        <w:rPr>
          <w:rFonts w:ascii="Arial" w:hAnsi="Arial" w:cs="Arial"/>
          <w:sz w:val="20"/>
          <w:szCs w:val="20"/>
        </w:rPr>
        <w:t>ческих боеприпасов (боевых частей р</w:t>
      </w:r>
      <w:r w:rsidRPr="009A5213">
        <w:rPr>
          <w:rFonts w:ascii="Arial" w:hAnsi="Arial" w:cs="Arial"/>
          <w:sz w:val="20"/>
          <w:szCs w:val="20"/>
        </w:rPr>
        <w:t>а</w:t>
      </w:r>
      <w:r w:rsidRPr="009A5213">
        <w:rPr>
          <w:rFonts w:ascii="Arial" w:hAnsi="Arial" w:cs="Arial"/>
          <w:sz w:val="20"/>
          <w:szCs w:val="20"/>
        </w:rPr>
        <w:t>кет, авихимбомб, ВАПов, артхимснарядов калибров 122, 130 и 152 мм, реакти</w:t>
      </w:r>
      <w:r w:rsidRPr="009A5213">
        <w:rPr>
          <w:rFonts w:ascii="Arial" w:hAnsi="Arial" w:cs="Arial"/>
          <w:sz w:val="20"/>
          <w:szCs w:val="20"/>
        </w:rPr>
        <w:t>в</w:t>
      </w:r>
      <w:r w:rsidRPr="009A5213">
        <w:rPr>
          <w:rFonts w:ascii="Arial" w:hAnsi="Arial" w:cs="Arial"/>
          <w:sz w:val="20"/>
          <w:szCs w:val="20"/>
        </w:rPr>
        <w:t>ных снарядов) в снаряжении ФОВ – зарина и V-газа...</w:t>
      </w:r>
    </w:p>
    <w:p w:rsidR="00E52D7A" w:rsidRDefault="00E52D7A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2D7A" w:rsidRPr="009A04C6" w:rsidRDefault="00E52D7A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E52D7A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81ED4"/>
    <w:multiLevelType w:val="hybridMultilevel"/>
    <w:tmpl w:val="E18C4F1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56680C9D"/>
    <w:multiLevelType w:val="hybridMultilevel"/>
    <w:tmpl w:val="32FAFE8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745AA"/>
    <w:rsid w:val="00236B5B"/>
    <w:rsid w:val="00474A8E"/>
    <w:rsid w:val="004C3A93"/>
    <w:rsid w:val="004E7757"/>
    <w:rsid w:val="004F3935"/>
    <w:rsid w:val="005067A0"/>
    <w:rsid w:val="00565452"/>
    <w:rsid w:val="00724ED6"/>
    <w:rsid w:val="00774503"/>
    <w:rsid w:val="009A04C6"/>
    <w:rsid w:val="009A5213"/>
    <w:rsid w:val="00A0239E"/>
    <w:rsid w:val="00A86F82"/>
    <w:rsid w:val="00BA098D"/>
    <w:rsid w:val="00C623FD"/>
    <w:rsid w:val="00D80131"/>
    <w:rsid w:val="00E52D7A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1478</Words>
  <Characters>8426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2016-03-14T20:03:00Z</dcterms:created>
  <dcterms:modified xsi:type="dcterms:W3CDTF">2016-03-14T20:11:00Z</dcterms:modified>
</cp:coreProperties>
</file>