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 xml:space="preserve">UCS-INFO.992, 9 мая </w:t>
      </w:r>
      <w:smartTag w:uri="urn:schemas-microsoft-com:office:smarttags" w:element="metricconverter">
        <w:smartTagPr>
          <w:attr w:name="ProductID" w:val="2003 г"/>
        </w:smartTagPr>
        <w:r w:rsidRPr="00793B6C">
          <w:rPr>
            <w:rFonts w:ascii="Arial" w:hAnsi="Arial" w:cs="Arial"/>
            <w:sz w:val="24"/>
            <w:szCs w:val="24"/>
          </w:rPr>
          <w:t>2003 г</w:t>
        </w:r>
      </w:smartTag>
      <w:r w:rsidRPr="00793B6C">
        <w:rPr>
          <w:rFonts w:ascii="Arial" w:hAnsi="Arial" w:cs="Arial"/>
          <w:sz w:val="24"/>
          <w:szCs w:val="24"/>
        </w:rPr>
        <w:t>. *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0676D" w:rsidRPr="00793B6C" w:rsidRDefault="0050676D" w:rsidP="00793B6C">
      <w:pPr>
        <w:spacing w:after="0"/>
        <w:ind w:firstLine="454"/>
        <w:jc w:val="center"/>
        <w:rPr>
          <w:rFonts w:ascii="Arial" w:hAnsi="Arial" w:cs="Arial"/>
          <w:b/>
          <w:color w:val="FF6600"/>
          <w:sz w:val="28"/>
          <w:szCs w:val="28"/>
        </w:rPr>
      </w:pPr>
      <w:r w:rsidRPr="00793B6C">
        <w:rPr>
          <w:rFonts w:ascii="Arial" w:hAnsi="Arial" w:cs="Arial"/>
          <w:b/>
          <w:color w:val="FF6600"/>
          <w:sz w:val="28"/>
          <w:szCs w:val="28"/>
        </w:rPr>
        <w:t>МОСКВА: ПРЕДКИ НАХИМИЧИЛИ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0676D" w:rsidRPr="002804C9" w:rsidRDefault="0050676D" w:rsidP="00793B6C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2804C9">
        <w:rPr>
          <w:rFonts w:ascii="Arial" w:hAnsi="Arial" w:cs="Arial"/>
          <w:i/>
          <w:sz w:val="24"/>
          <w:szCs w:val="24"/>
        </w:rPr>
        <w:t>Содержание тяжёлых металлов и вредных веществ в древних культурных слоях на территории Москвы превышает все мыслимые экологические пределы. Антр</w:t>
      </w:r>
      <w:r w:rsidRPr="002804C9">
        <w:rPr>
          <w:rFonts w:ascii="Arial" w:hAnsi="Arial" w:cs="Arial"/>
          <w:i/>
          <w:sz w:val="24"/>
          <w:szCs w:val="24"/>
        </w:rPr>
        <w:t>о</w:t>
      </w:r>
      <w:r w:rsidRPr="002804C9">
        <w:rPr>
          <w:rFonts w:ascii="Arial" w:hAnsi="Arial" w:cs="Arial"/>
          <w:i/>
          <w:sz w:val="24"/>
          <w:szCs w:val="24"/>
        </w:rPr>
        <w:t>пологи утверждают, что в период с XI и вплоть до середины XIX века средняя пр</w:t>
      </w:r>
      <w:r w:rsidRPr="002804C9">
        <w:rPr>
          <w:rFonts w:ascii="Arial" w:hAnsi="Arial" w:cs="Arial"/>
          <w:i/>
          <w:sz w:val="24"/>
          <w:szCs w:val="24"/>
        </w:rPr>
        <w:t>о</w:t>
      </w:r>
      <w:r w:rsidRPr="002804C9">
        <w:rPr>
          <w:rFonts w:ascii="Arial" w:hAnsi="Arial" w:cs="Arial"/>
          <w:i/>
          <w:sz w:val="24"/>
          <w:szCs w:val="24"/>
        </w:rPr>
        <w:t>должител</w:t>
      </w:r>
      <w:r w:rsidRPr="002804C9">
        <w:rPr>
          <w:rFonts w:ascii="Arial" w:hAnsi="Arial" w:cs="Arial"/>
          <w:i/>
          <w:sz w:val="24"/>
          <w:szCs w:val="24"/>
        </w:rPr>
        <w:t>ь</w:t>
      </w:r>
      <w:r w:rsidRPr="002804C9">
        <w:rPr>
          <w:rFonts w:ascii="Arial" w:hAnsi="Arial" w:cs="Arial"/>
          <w:i/>
          <w:sz w:val="24"/>
          <w:szCs w:val="24"/>
        </w:rPr>
        <w:t>ность жизни на Руси в разных группах населения составляла от 32 до 44 лет. Учёные весьма осторожно комментируют причину этого. Демографы в кач</w:t>
      </w:r>
      <w:r w:rsidRPr="002804C9">
        <w:rPr>
          <w:rFonts w:ascii="Arial" w:hAnsi="Arial" w:cs="Arial"/>
          <w:i/>
          <w:sz w:val="24"/>
          <w:szCs w:val="24"/>
        </w:rPr>
        <w:t>е</w:t>
      </w:r>
      <w:r w:rsidRPr="002804C9">
        <w:rPr>
          <w:rFonts w:ascii="Arial" w:hAnsi="Arial" w:cs="Arial"/>
          <w:i/>
          <w:sz w:val="24"/>
          <w:szCs w:val="24"/>
        </w:rPr>
        <w:t>стве объяснения т</w:t>
      </w:r>
      <w:r w:rsidRPr="002804C9">
        <w:rPr>
          <w:rFonts w:ascii="Arial" w:hAnsi="Arial" w:cs="Arial"/>
          <w:i/>
          <w:sz w:val="24"/>
          <w:szCs w:val="24"/>
        </w:rPr>
        <w:t>а</w:t>
      </w:r>
      <w:r w:rsidRPr="002804C9">
        <w:rPr>
          <w:rFonts w:ascii="Arial" w:hAnsi="Arial" w:cs="Arial"/>
          <w:i/>
          <w:sz w:val="24"/>
          <w:szCs w:val="24"/>
        </w:rPr>
        <w:t>кого явления прежде всего называют высокий процент детской смертности, массовое распространение инфекционных заболеваний и в целом вес</w:t>
      </w:r>
      <w:r w:rsidRPr="002804C9">
        <w:rPr>
          <w:rFonts w:ascii="Arial" w:hAnsi="Arial" w:cs="Arial"/>
          <w:i/>
          <w:sz w:val="24"/>
          <w:szCs w:val="24"/>
        </w:rPr>
        <w:t>ь</w:t>
      </w:r>
      <w:r w:rsidRPr="002804C9">
        <w:rPr>
          <w:rFonts w:ascii="Arial" w:hAnsi="Arial" w:cs="Arial"/>
          <w:i/>
          <w:sz w:val="24"/>
          <w:szCs w:val="24"/>
        </w:rPr>
        <w:t>ма низкий уровень жизни. Но, как выясняется сейчас, присутствовал и ещё один фактор, существенно влиявший на продолжительность жизни, – чрезмерное а</w:t>
      </w:r>
      <w:r w:rsidRPr="002804C9">
        <w:rPr>
          <w:rFonts w:ascii="Arial" w:hAnsi="Arial" w:cs="Arial"/>
          <w:i/>
          <w:sz w:val="24"/>
          <w:szCs w:val="24"/>
        </w:rPr>
        <w:t>н</w:t>
      </w:r>
      <w:r w:rsidRPr="002804C9">
        <w:rPr>
          <w:rFonts w:ascii="Arial" w:hAnsi="Arial" w:cs="Arial"/>
          <w:i/>
          <w:sz w:val="24"/>
          <w:szCs w:val="24"/>
        </w:rPr>
        <w:t>тропогенное загрязнение окружающей среды. Специалисты Института географии РАН, проведя химические анализы культу</w:t>
      </w:r>
      <w:r w:rsidRPr="002804C9">
        <w:rPr>
          <w:rFonts w:ascii="Arial" w:hAnsi="Arial" w:cs="Arial"/>
          <w:i/>
          <w:sz w:val="24"/>
          <w:szCs w:val="24"/>
        </w:rPr>
        <w:t>р</w:t>
      </w:r>
      <w:r w:rsidRPr="002804C9">
        <w:rPr>
          <w:rFonts w:ascii="Arial" w:hAnsi="Arial" w:cs="Arial"/>
          <w:i/>
          <w:sz w:val="24"/>
          <w:szCs w:val="24"/>
        </w:rPr>
        <w:t>ных слоёв разных веков на территории Москвы, пришли к неожиданному выводу: наши предки, вопреки общепринятому мн</w:t>
      </w:r>
      <w:r w:rsidRPr="002804C9">
        <w:rPr>
          <w:rFonts w:ascii="Arial" w:hAnsi="Arial" w:cs="Arial"/>
          <w:i/>
          <w:sz w:val="24"/>
          <w:szCs w:val="24"/>
        </w:rPr>
        <w:t>е</w:t>
      </w:r>
      <w:r w:rsidRPr="002804C9">
        <w:rPr>
          <w:rFonts w:ascii="Arial" w:hAnsi="Arial" w:cs="Arial"/>
          <w:i/>
          <w:sz w:val="24"/>
          <w:szCs w:val="24"/>
        </w:rPr>
        <w:t>нию, издавна жили в не самых лучших экологич</w:t>
      </w:r>
      <w:r w:rsidRPr="002804C9">
        <w:rPr>
          <w:rFonts w:ascii="Arial" w:hAnsi="Arial" w:cs="Arial"/>
          <w:i/>
          <w:sz w:val="24"/>
          <w:szCs w:val="24"/>
        </w:rPr>
        <w:t>е</w:t>
      </w:r>
      <w:r w:rsidRPr="002804C9">
        <w:rPr>
          <w:rFonts w:ascii="Arial" w:hAnsi="Arial" w:cs="Arial"/>
          <w:i/>
          <w:sz w:val="24"/>
          <w:szCs w:val="24"/>
        </w:rPr>
        <w:t>ских условиях.</w:t>
      </w:r>
    </w:p>
    <w:p w:rsidR="0050676D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0676D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0676D" w:rsidRPr="002804C9" w:rsidRDefault="0050676D" w:rsidP="00793B6C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804C9">
        <w:rPr>
          <w:rFonts w:ascii="Arial" w:hAnsi="Arial" w:cs="Arial"/>
          <w:b/>
          <w:sz w:val="24"/>
          <w:szCs w:val="24"/>
        </w:rPr>
        <w:t>Ядовитое наследство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Археологи, проводящие раскопки на территории старой Москвы, как-то раз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заинт</w:t>
      </w:r>
      <w:r w:rsidRPr="00793B6C">
        <w:rPr>
          <w:rFonts w:ascii="Arial" w:hAnsi="Arial" w:cs="Arial"/>
          <w:sz w:val="24"/>
          <w:szCs w:val="24"/>
        </w:rPr>
        <w:t>е</w:t>
      </w:r>
      <w:r w:rsidRPr="00793B6C">
        <w:rPr>
          <w:rFonts w:ascii="Arial" w:hAnsi="Arial" w:cs="Arial"/>
          <w:sz w:val="24"/>
          <w:szCs w:val="24"/>
        </w:rPr>
        <w:t>ресовались: а каков, собственно, химический состав почвы, которую они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так тщ</w:t>
      </w:r>
      <w:r w:rsidRPr="00793B6C">
        <w:rPr>
          <w:rFonts w:ascii="Arial" w:hAnsi="Arial" w:cs="Arial"/>
          <w:sz w:val="24"/>
          <w:szCs w:val="24"/>
        </w:rPr>
        <w:t>а</w:t>
      </w:r>
      <w:r w:rsidRPr="00793B6C">
        <w:rPr>
          <w:rFonts w:ascii="Arial" w:hAnsi="Arial" w:cs="Arial"/>
          <w:sz w:val="24"/>
          <w:szCs w:val="24"/>
        </w:rPr>
        <w:t>тельно просеивают в поиске исторических реликвий? Вопрос этот, как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оказалось, дал</w:t>
      </w:r>
      <w:r w:rsidRPr="00793B6C">
        <w:rPr>
          <w:rFonts w:ascii="Arial" w:hAnsi="Arial" w:cs="Arial"/>
          <w:sz w:val="24"/>
          <w:szCs w:val="24"/>
        </w:rPr>
        <w:t>е</w:t>
      </w:r>
      <w:r w:rsidRPr="00793B6C">
        <w:rPr>
          <w:rFonts w:ascii="Arial" w:hAnsi="Arial" w:cs="Arial"/>
          <w:sz w:val="24"/>
          <w:szCs w:val="24"/>
        </w:rPr>
        <w:t>ко не праздный, поскольку может дать не меньшее представление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о быте прошлых в</w:t>
      </w:r>
      <w:r w:rsidRPr="00793B6C">
        <w:rPr>
          <w:rFonts w:ascii="Arial" w:hAnsi="Arial" w:cs="Arial"/>
          <w:sz w:val="24"/>
          <w:szCs w:val="24"/>
        </w:rPr>
        <w:t>е</w:t>
      </w:r>
      <w:r w:rsidRPr="00793B6C">
        <w:rPr>
          <w:rFonts w:ascii="Arial" w:hAnsi="Arial" w:cs="Arial"/>
          <w:sz w:val="24"/>
          <w:szCs w:val="24"/>
        </w:rPr>
        <w:t>ков, чем обнаруженные под землей артефакты. Чтобы прояснить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этот момент, к совм</w:t>
      </w:r>
      <w:r w:rsidRPr="00793B6C">
        <w:rPr>
          <w:rFonts w:ascii="Arial" w:hAnsi="Arial" w:cs="Arial"/>
          <w:sz w:val="24"/>
          <w:szCs w:val="24"/>
        </w:rPr>
        <w:t>е</w:t>
      </w:r>
      <w:r w:rsidRPr="00793B6C">
        <w:rPr>
          <w:rFonts w:ascii="Arial" w:hAnsi="Arial" w:cs="Arial"/>
          <w:sz w:val="24"/>
          <w:szCs w:val="24"/>
        </w:rPr>
        <w:t>стной работе с археологами были привлечены сотрудники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 xml:space="preserve">Института географии РАН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супр</w:t>
      </w:r>
      <w:r w:rsidRPr="00793B6C">
        <w:rPr>
          <w:rFonts w:ascii="Arial" w:hAnsi="Arial" w:cs="Arial"/>
          <w:sz w:val="24"/>
          <w:szCs w:val="24"/>
        </w:rPr>
        <w:t>у</w:t>
      </w:r>
      <w:r w:rsidRPr="00793B6C">
        <w:rPr>
          <w:rFonts w:ascii="Arial" w:hAnsi="Arial" w:cs="Arial"/>
          <w:sz w:val="24"/>
          <w:szCs w:val="24"/>
        </w:rPr>
        <w:t>ги Елена и Александр Александровские.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793B6C">
        <w:rPr>
          <w:rFonts w:ascii="Arial" w:hAnsi="Arial" w:cs="Arial"/>
          <w:sz w:val="24"/>
          <w:szCs w:val="24"/>
        </w:rPr>
        <w:t>В первый раз нас пригласили, чтобы сделать геохимический анализ грунта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 xml:space="preserve">при раскопках на Сретенке и Тверском бульваре,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рассказывает участник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 xml:space="preserve">исследования доктор географических наук Александр Александровский.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именно тогда мы впе</w:t>
      </w:r>
      <w:r w:rsidRPr="00793B6C">
        <w:rPr>
          <w:rFonts w:ascii="Arial" w:hAnsi="Arial" w:cs="Arial"/>
          <w:sz w:val="24"/>
          <w:szCs w:val="24"/>
        </w:rPr>
        <w:t>р</w:t>
      </w:r>
      <w:r w:rsidRPr="00793B6C">
        <w:rPr>
          <w:rFonts w:ascii="Arial" w:hAnsi="Arial" w:cs="Arial"/>
          <w:sz w:val="24"/>
          <w:szCs w:val="24"/>
        </w:rPr>
        <w:t>вые столкнулись с аномально высоким содержанием тяж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лых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металлов в культурном слое Москвы XV-XVIII веков</w:t>
      </w:r>
      <w:r>
        <w:rPr>
          <w:rFonts w:ascii="Arial" w:hAnsi="Arial" w:cs="Arial"/>
          <w:sz w:val="24"/>
          <w:szCs w:val="24"/>
        </w:rPr>
        <w:t>»</w:t>
      </w:r>
      <w:r w:rsidRPr="00793B6C">
        <w:rPr>
          <w:rFonts w:ascii="Arial" w:hAnsi="Arial" w:cs="Arial"/>
          <w:sz w:val="24"/>
          <w:szCs w:val="24"/>
        </w:rPr>
        <w:t>. На глубине 1,5-</w:t>
      </w:r>
      <w:smartTag w:uri="urn:schemas-microsoft-com:office:smarttags" w:element="metricconverter">
        <w:smartTagPr>
          <w:attr w:name="ProductID" w:val="2 м"/>
        </w:smartTagPr>
        <w:r w:rsidRPr="00793B6C">
          <w:rPr>
            <w:rFonts w:ascii="Arial" w:hAnsi="Arial" w:cs="Arial"/>
            <w:sz w:val="24"/>
            <w:szCs w:val="24"/>
          </w:rPr>
          <w:t>2 м</w:t>
        </w:r>
      </w:smartTag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концентрация мышьяка составила б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 xml:space="preserve">лее 50 мг/кг при норме 2 мг/кг, меди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от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500 до 1000 мг/кг при норме 30 мг/кг. Больше всего металлов оказалось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сосредоточено в слоях XVIII-XIX веков, но уже довольно много их встречается</w:t>
      </w:r>
      <w:r>
        <w:rPr>
          <w:rFonts w:ascii="Arial" w:hAnsi="Arial" w:cs="Arial"/>
          <w:sz w:val="24"/>
          <w:szCs w:val="24"/>
        </w:rPr>
        <w:t xml:space="preserve">, </w:t>
      </w:r>
      <w:r w:rsidRPr="00793B6C">
        <w:rPr>
          <w:rFonts w:ascii="Arial" w:hAnsi="Arial" w:cs="Arial"/>
          <w:sz w:val="24"/>
          <w:szCs w:val="24"/>
        </w:rPr>
        <w:t>начиная со сло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в XV века.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Например, химанализ грунта из тр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хметрового культурного слоя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XV-XVIII веков во дворе дома N 16 по Тверскому бульвару показал концентрацию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в этом месте свинца на уровне 1300 мг/кг! Для сравнения: среднее содержание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свинца в по</w:t>
      </w:r>
      <w:r w:rsidRPr="00793B6C">
        <w:rPr>
          <w:rFonts w:ascii="Arial" w:hAnsi="Arial" w:cs="Arial"/>
          <w:sz w:val="24"/>
          <w:szCs w:val="24"/>
        </w:rPr>
        <w:t>ч</w:t>
      </w:r>
      <w:r w:rsidRPr="00793B6C">
        <w:rPr>
          <w:rFonts w:ascii="Arial" w:hAnsi="Arial" w:cs="Arial"/>
          <w:sz w:val="24"/>
          <w:szCs w:val="24"/>
        </w:rPr>
        <w:t xml:space="preserve">ве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13 мг/кг.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В пределах Садового кольца, то есть там, где располагался древний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город, почв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веды обследовали в общей сложности около 20 археологических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объектов. В пол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вине из них грунт XV-XVIII веков содержал повышенное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количество металлов, а на ч</w:t>
      </w:r>
      <w:r w:rsidRPr="00793B6C">
        <w:rPr>
          <w:rFonts w:ascii="Arial" w:hAnsi="Arial" w:cs="Arial"/>
          <w:sz w:val="24"/>
          <w:szCs w:val="24"/>
        </w:rPr>
        <w:t>е</w:t>
      </w:r>
      <w:r w:rsidRPr="00793B6C">
        <w:rPr>
          <w:rFonts w:ascii="Arial" w:hAnsi="Arial" w:cs="Arial"/>
          <w:sz w:val="24"/>
          <w:szCs w:val="24"/>
        </w:rPr>
        <w:t>тыр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х объектах их концентрация оказалась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невероятно высокой.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793B6C">
        <w:rPr>
          <w:rFonts w:ascii="Arial" w:hAnsi="Arial" w:cs="Arial"/>
          <w:sz w:val="24"/>
          <w:szCs w:val="24"/>
        </w:rPr>
        <w:t>Мы брали для сравнения современный грунт на Садовом кольце, где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самое ожи</w:t>
      </w:r>
      <w:r w:rsidRPr="00793B6C">
        <w:rPr>
          <w:rFonts w:ascii="Arial" w:hAnsi="Arial" w:cs="Arial"/>
          <w:sz w:val="24"/>
          <w:szCs w:val="24"/>
        </w:rPr>
        <w:t>в</w:t>
      </w:r>
      <w:r w:rsidRPr="00793B6C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 xml:space="preserve">нное движение. </w:t>
      </w:r>
      <w:r>
        <w:rPr>
          <w:rFonts w:ascii="Arial" w:hAnsi="Arial" w:cs="Arial"/>
          <w:sz w:val="24"/>
          <w:szCs w:val="24"/>
        </w:rPr>
        <w:t>Так к</w:t>
      </w:r>
      <w:r w:rsidRPr="00793B6C">
        <w:rPr>
          <w:rFonts w:ascii="Arial" w:hAnsi="Arial" w:cs="Arial"/>
          <w:sz w:val="24"/>
          <w:szCs w:val="24"/>
        </w:rPr>
        <w:t>онцентрация свинца в н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м гораздо ниже, чем</w:t>
      </w:r>
      <w:r>
        <w:rPr>
          <w:rFonts w:ascii="Arial" w:hAnsi="Arial" w:cs="Arial"/>
          <w:sz w:val="24"/>
          <w:szCs w:val="24"/>
        </w:rPr>
        <w:t xml:space="preserve"> 300</w:t>
      </w:r>
      <w:r w:rsidRPr="00793B6C">
        <w:rPr>
          <w:rFonts w:ascii="Arial" w:hAnsi="Arial" w:cs="Arial"/>
          <w:sz w:val="24"/>
          <w:szCs w:val="24"/>
        </w:rPr>
        <w:t xml:space="preserve"> лет н</w:t>
      </w:r>
      <w:r w:rsidRPr="00793B6C">
        <w:rPr>
          <w:rFonts w:ascii="Arial" w:hAnsi="Arial" w:cs="Arial"/>
          <w:sz w:val="24"/>
          <w:szCs w:val="24"/>
        </w:rPr>
        <w:t>а</w:t>
      </w:r>
      <w:r w:rsidRPr="00793B6C">
        <w:rPr>
          <w:rFonts w:ascii="Arial" w:hAnsi="Arial" w:cs="Arial"/>
          <w:sz w:val="24"/>
          <w:szCs w:val="24"/>
        </w:rPr>
        <w:t xml:space="preserve">зад,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всего 105 мг/кг</w:t>
      </w:r>
      <w:r>
        <w:rPr>
          <w:rFonts w:ascii="Arial" w:hAnsi="Arial" w:cs="Arial"/>
          <w:sz w:val="24"/>
          <w:szCs w:val="24"/>
        </w:rPr>
        <w:t>!</w:t>
      </w:r>
      <w:r w:rsidRPr="00793B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поясняет Александр Александровский. </w:t>
      </w:r>
      <w:r>
        <w:rPr>
          <w:rFonts w:ascii="Arial" w:hAnsi="Arial" w:cs="Arial"/>
          <w:sz w:val="24"/>
          <w:szCs w:val="24"/>
        </w:rPr>
        <w:t xml:space="preserve">– </w:t>
      </w:r>
      <w:r w:rsidRPr="00793B6C">
        <w:rPr>
          <w:rFonts w:ascii="Arial" w:hAnsi="Arial" w:cs="Arial"/>
          <w:sz w:val="24"/>
          <w:szCs w:val="24"/>
        </w:rPr>
        <w:t>Получается, под нами мо</w:t>
      </w:r>
      <w:r w:rsidRPr="00793B6C">
        <w:rPr>
          <w:rFonts w:ascii="Arial" w:hAnsi="Arial" w:cs="Arial"/>
          <w:sz w:val="24"/>
          <w:szCs w:val="24"/>
        </w:rPr>
        <w:t>щ</w:t>
      </w:r>
      <w:r w:rsidRPr="00793B6C">
        <w:rPr>
          <w:rFonts w:ascii="Arial" w:hAnsi="Arial" w:cs="Arial"/>
          <w:sz w:val="24"/>
          <w:szCs w:val="24"/>
        </w:rPr>
        <w:t>ный источник загрязнения города,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созданный руками наших пре</w:t>
      </w:r>
      <w:r w:rsidRPr="00793B6C">
        <w:rPr>
          <w:rFonts w:ascii="Arial" w:hAnsi="Arial" w:cs="Arial"/>
          <w:sz w:val="24"/>
          <w:szCs w:val="24"/>
        </w:rPr>
        <w:t>д</w:t>
      </w:r>
      <w:r w:rsidRPr="00793B6C">
        <w:rPr>
          <w:rFonts w:ascii="Arial" w:hAnsi="Arial" w:cs="Arial"/>
          <w:sz w:val="24"/>
          <w:szCs w:val="24"/>
        </w:rPr>
        <w:t>ков-москвичей</w:t>
      </w:r>
      <w:r>
        <w:rPr>
          <w:rFonts w:ascii="Arial" w:hAnsi="Arial" w:cs="Arial"/>
          <w:sz w:val="24"/>
          <w:szCs w:val="24"/>
        </w:rPr>
        <w:t>»</w:t>
      </w:r>
      <w:r w:rsidRPr="00793B6C">
        <w:rPr>
          <w:rFonts w:ascii="Arial" w:hAnsi="Arial" w:cs="Arial"/>
          <w:sz w:val="24"/>
          <w:szCs w:val="24"/>
        </w:rPr>
        <w:t>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А учитывая то, что сейчас центр Москвы активно перестраивается 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экологически нечистый культурный слой постоянно "беспокоят", есть большая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вероятность того, что на поверхность постоянно выползает масса такого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"добра".</w:t>
      </w:r>
    </w:p>
    <w:p w:rsidR="0050676D" w:rsidRPr="002804C9" w:rsidRDefault="0050676D" w:rsidP="00793B6C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804C9">
        <w:rPr>
          <w:rFonts w:ascii="Arial" w:hAnsi="Arial" w:cs="Arial"/>
          <w:b/>
          <w:sz w:val="24"/>
          <w:szCs w:val="24"/>
        </w:rPr>
        <w:t>Откуда ноги растут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Наших предков, столь обильно "удобривших" почву вредными металлами,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опра</w:t>
      </w:r>
      <w:r w:rsidRPr="00793B6C">
        <w:rPr>
          <w:rFonts w:ascii="Arial" w:hAnsi="Arial" w:cs="Arial"/>
          <w:sz w:val="24"/>
          <w:szCs w:val="24"/>
        </w:rPr>
        <w:t>в</w:t>
      </w:r>
      <w:r w:rsidRPr="00793B6C">
        <w:rPr>
          <w:rFonts w:ascii="Arial" w:hAnsi="Arial" w:cs="Arial"/>
          <w:sz w:val="24"/>
          <w:szCs w:val="24"/>
        </w:rPr>
        <w:t>дывает то, что они сделали это по незнанию. Откуда им было знать, как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влияет на о</w:t>
      </w:r>
      <w:r w:rsidRPr="00793B6C">
        <w:rPr>
          <w:rFonts w:ascii="Arial" w:hAnsi="Arial" w:cs="Arial"/>
          <w:sz w:val="24"/>
          <w:szCs w:val="24"/>
        </w:rPr>
        <w:t>р</w:t>
      </w:r>
      <w:r w:rsidRPr="00793B6C">
        <w:rPr>
          <w:rFonts w:ascii="Arial" w:hAnsi="Arial" w:cs="Arial"/>
          <w:sz w:val="24"/>
          <w:szCs w:val="24"/>
        </w:rPr>
        <w:t>ганизм тот или иной химический элемент тогда ещ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 xml:space="preserve"> неоткрытой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таблицы Менделе</w:t>
      </w:r>
      <w:r w:rsidRPr="00793B6C">
        <w:rPr>
          <w:rFonts w:ascii="Arial" w:hAnsi="Arial" w:cs="Arial"/>
          <w:sz w:val="24"/>
          <w:szCs w:val="24"/>
        </w:rPr>
        <w:t>е</w:t>
      </w:r>
      <w:r w:rsidRPr="00793B6C">
        <w:rPr>
          <w:rFonts w:ascii="Arial" w:hAnsi="Arial" w:cs="Arial"/>
          <w:sz w:val="24"/>
          <w:szCs w:val="24"/>
        </w:rPr>
        <w:t>ва? Да и санитарных врачей тогда не было.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Повышенное содержание мышьяка в почвах XV века на Манежной площади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(на месте Воскресенского моста на реке Неглинной) историки объясняют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существованием здесь некогда кожевенных или меховых промыслов. Мышьяк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активно использовался при выделке кож. В более поздних слоях в центре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Москвы содержание мышьяка пр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должает увеличиваться и местами доходит до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74 мг/кг. Это может быть связано не только с кожевенным производством, но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и с другими видами ремесла. К примеру, в то время широко применялись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мышьяковые краски, использование которых сейчас или запрещено, или резко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ограничено. Это королевская ж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лтая, ж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лтая мышьяково-свинцовая и различные "зелени"</w:t>
      </w:r>
      <w:r>
        <w:rPr>
          <w:rFonts w:ascii="Arial" w:hAnsi="Arial" w:cs="Arial"/>
          <w:sz w:val="24"/>
          <w:szCs w:val="24"/>
        </w:rPr>
        <w:t xml:space="preserve"> – </w:t>
      </w:r>
      <w:r w:rsidRPr="00793B6C">
        <w:rPr>
          <w:rFonts w:ascii="Arial" w:hAnsi="Arial" w:cs="Arial"/>
          <w:sz w:val="24"/>
          <w:szCs w:val="24"/>
        </w:rPr>
        <w:t>смеси медных и мышьяковистых солей.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793B6C">
        <w:rPr>
          <w:rFonts w:ascii="Arial" w:hAnsi="Arial" w:cs="Arial"/>
          <w:sz w:val="24"/>
          <w:szCs w:val="24"/>
        </w:rPr>
        <w:t>Соединения мышьяка со свинцом и просто мышьяковистые cоединения могли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и</w:t>
      </w:r>
      <w:r w:rsidRPr="00793B6C">
        <w:rPr>
          <w:rFonts w:ascii="Arial" w:hAnsi="Arial" w:cs="Arial"/>
          <w:sz w:val="24"/>
          <w:szCs w:val="24"/>
        </w:rPr>
        <w:t>с</w:t>
      </w:r>
      <w:r w:rsidRPr="00793B6C">
        <w:rPr>
          <w:rFonts w:ascii="Arial" w:hAnsi="Arial" w:cs="Arial"/>
          <w:sz w:val="24"/>
          <w:szCs w:val="24"/>
        </w:rPr>
        <w:t xml:space="preserve">пользоваться при борьбе с вредителями в саду и огороде,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рассказывает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 xml:space="preserve">кандидат географических наук Елена Александровская.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Кроме того, мышьяк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является прим</w:t>
      </w:r>
      <w:r w:rsidRPr="00793B6C">
        <w:rPr>
          <w:rFonts w:ascii="Arial" w:hAnsi="Arial" w:cs="Arial"/>
          <w:sz w:val="24"/>
          <w:szCs w:val="24"/>
        </w:rPr>
        <w:t>е</w:t>
      </w:r>
      <w:r w:rsidRPr="00793B6C">
        <w:rPr>
          <w:rFonts w:ascii="Arial" w:hAnsi="Arial" w:cs="Arial"/>
          <w:sz w:val="24"/>
          <w:szCs w:val="24"/>
        </w:rPr>
        <w:t>сью свинцовых, медных, серебряных, реже цинковых руд и мог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попадать в почву, если рядом была выплавка цветных металлов или другая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металлообработка</w:t>
      </w:r>
      <w:r>
        <w:rPr>
          <w:rFonts w:ascii="Arial" w:hAnsi="Arial" w:cs="Arial"/>
          <w:sz w:val="24"/>
          <w:szCs w:val="24"/>
        </w:rPr>
        <w:t>»</w:t>
      </w:r>
      <w:r w:rsidRPr="00793B6C">
        <w:rPr>
          <w:rFonts w:ascii="Arial" w:hAnsi="Arial" w:cs="Arial"/>
          <w:sz w:val="24"/>
          <w:szCs w:val="24"/>
        </w:rPr>
        <w:t>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Следует отметить, что такое количество мышьяка в почве, а следовательно,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и в окружении человека, не могло не сказываться на его здоровье. Сейчас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предельно д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пустимой концентрацией мышьяка в почве считается 4 мг/кг. А в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слоях почвы, соотве</w:t>
      </w:r>
      <w:r w:rsidRPr="00793B6C">
        <w:rPr>
          <w:rFonts w:ascii="Arial" w:hAnsi="Arial" w:cs="Arial"/>
          <w:sz w:val="24"/>
          <w:szCs w:val="24"/>
        </w:rPr>
        <w:t>т</w:t>
      </w:r>
      <w:r w:rsidRPr="00793B6C">
        <w:rPr>
          <w:rFonts w:ascii="Arial" w:hAnsi="Arial" w:cs="Arial"/>
          <w:sz w:val="24"/>
          <w:szCs w:val="24"/>
        </w:rPr>
        <w:t>ствующих XVII-ХVIII векам, его концентрация составила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более 50 мг/кг!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Содержание свинца в почве свыше 50 мг/кг считается опасным, а в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исследуемых слоях XIX века оно доходит до 1321 мг/кг. Применялся же свинец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не только для изг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 xml:space="preserve">товления утвари, но и в строительстве. </w:t>
      </w:r>
      <w:r>
        <w:rPr>
          <w:rFonts w:ascii="Arial" w:hAnsi="Arial" w:cs="Arial"/>
          <w:sz w:val="24"/>
          <w:szCs w:val="24"/>
        </w:rPr>
        <w:t>«</w:t>
      </w:r>
      <w:r w:rsidRPr="00793B6C">
        <w:rPr>
          <w:rFonts w:ascii="Arial" w:hAnsi="Arial" w:cs="Arial"/>
          <w:sz w:val="24"/>
          <w:szCs w:val="24"/>
        </w:rPr>
        <w:t>Распростран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нные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в XVII-ХVIII веках "верх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вые" сады покоились на каменных сводах, перекрытых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 xml:space="preserve">свинцовыми плитами,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пр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 xml:space="preserve">должает Елена Александровская.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Кроме того, на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отделку внутренних помещений ш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л особый кирпич со свинцом. Свинцовые краски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и белила широко использовались с XVII века как кроющие, защищающие. А для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оформления интерьера часто использовали свинцовые оконные перепл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ты</w:t>
      </w:r>
      <w:r>
        <w:rPr>
          <w:rFonts w:ascii="Arial" w:hAnsi="Arial" w:cs="Arial"/>
          <w:sz w:val="24"/>
          <w:szCs w:val="24"/>
        </w:rPr>
        <w:t>»</w:t>
      </w:r>
      <w:r w:rsidRPr="00793B6C">
        <w:rPr>
          <w:rFonts w:ascii="Arial" w:hAnsi="Arial" w:cs="Arial"/>
          <w:sz w:val="24"/>
          <w:szCs w:val="24"/>
        </w:rPr>
        <w:t>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Полученные уч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ными данные свидетельствуют об активном накоплении в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моско</w:t>
      </w:r>
      <w:r w:rsidRPr="00793B6C">
        <w:rPr>
          <w:rFonts w:ascii="Arial" w:hAnsi="Arial" w:cs="Arial"/>
          <w:sz w:val="24"/>
          <w:szCs w:val="24"/>
        </w:rPr>
        <w:t>в</w:t>
      </w:r>
      <w:r w:rsidRPr="00793B6C">
        <w:rPr>
          <w:rFonts w:ascii="Arial" w:hAnsi="Arial" w:cs="Arial"/>
          <w:sz w:val="24"/>
          <w:szCs w:val="24"/>
        </w:rPr>
        <w:t>ских почвах меди. В древних почвах монастырей (Моисеевский,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Свято-Данилов) и б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гатых усадеб (усадьба Горчакова) е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 xml:space="preserve"> содержание доходит до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500-1000 мг/кг при сре</w:t>
      </w:r>
      <w:r w:rsidRPr="00793B6C">
        <w:rPr>
          <w:rFonts w:ascii="Arial" w:hAnsi="Arial" w:cs="Arial"/>
          <w:sz w:val="24"/>
          <w:szCs w:val="24"/>
        </w:rPr>
        <w:t>д</w:t>
      </w:r>
      <w:r w:rsidRPr="00793B6C">
        <w:rPr>
          <w:rFonts w:ascii="Arial" w:hAnsi="Arial" w:cs="Arial"/>
          <w:sz w:val="24"/>
          <w:szCs w:val="24"/>
        </w:rPr>
        <w:t>нем содержании 65 мг/кг. Предметы быта того времени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часто делались наполов</w:t>
      </w:r>
      <w:r w:rsidRPr="00793B6C">
        <w:rPr>
          <w:rFonts w:ascii="Arial" w:hAnsi="Arial" w:cs="Arial"/>
          <w:sz w:val="24"/>
          <w:szCs w:val="24"/>
        </w:rPr>
        <w:t>и</w:t>
      </w:r>
      <w:r w:rsidRPr="00793B6C">
        <w:rPr>
          <w:rFonts w:ascii="Arial" w:hAnsi="Arial" w:cs="Arial"/>
          <w:sz w:val="24"/>
          <w:szCs w:val="24"/>
        </w:rPr>
        <w:t>ну из меди, наполовину из свинца. Например, широко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популярными были в домах г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рожан медные часы со свинцовыми гирями. Из меди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изготавливались и крупные с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оружения. Так, в 1627 году известный в то время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медных дел мастер Дмитрий Сверчков на Бор</w:t>
      </w:r>
      <w:r w:rsidRPr="00793B6C">
        <w:rPr>
          <w:rFonts w:ascii="Arial" w:hAnsi="Arial" w:cs="Arial"/>
          <w:sz w:val="24"/>
          <w:szCs w:val="24"/>
        </w:rPr>
        <w:t>и</w:t>
      </w:r>
      <w:r w:rsidRPr="00793B6C">
        <w:rPr>
          <w:rFonts w:ascii="Arial" w:hAnsi="Arial" w:cs="Arial"/>
          <w:sz w:val="24"/>
          <w:szCs w:val="24"/>
        </w:rPr>
        <w:t>совом дворе делал к церковному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строению медный шат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р для хранения Ризы Госпо</w:t>
      </w:r>
      <w:r w:rsidRPr="00793B6C">
        <w:rPr>
          <w:rFonts w:ascii="Arial" w:hAnsi="Arial" w:cs="Arial"/>
          <w:sz w:val="24"/>
          <w:szCs w:val="24"/>
        </w:rPr>
        <w:t>д</w:t>
      </w:r>
      <w:r w:rsidRPr="00793B6C">
        <w:rPr>
          <w:rFonts w:ascii="Arial" w:hAnsi="Arial" w:cs="Arial"/>
          <w:sz w:val="24"/>
          <w:szCs w:val="24"/>
        </w:rPr>
        <w:t>ней. Однако, кроме собственно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медных изделий, источником поступления меди в г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родские почвы мог быть 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 xml:space="preserve">широко применявшийся медный купорос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серн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кислая медь, содержащаяся в водах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рудников. Он применялся как для борьбы с сельскохозя</w:t>
      </w:r>
      <w:r w:rsidRPr="00793B6C">
        <w:rPr>
          <w:rFonts w:ascii="Arial" w:hAnsi="Arial" w:cs="Arial"/>
          <w:sz w:val="24"/>
          <w:szCs w:val="24"/>
        </w:rPr>
        <w:t>й</w:t>
      </w:r>
      <w:r w:rsidRPr="00793B6C">
        <w:rPr>
          <w:rFonts w:ascii="Arial" w:hAnsi="Arial" w:cs="Arial"/>
          <w:sz w:val="24"/>
          <w:szCs w:val="24"/>
        </w:rPr>
        <w:t>ственными вредителями,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так и в качестве основы для многих красок, обладающих пр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тив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плесневым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действием.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Как это ни парадоксально, но прогресс в области гигиены вызвал широкое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упо</w:t>
      </w:r>
      <w:r w:rsidRPr="00793B6C">
        <w:rPr>
          <w:rFonts w:ascii="Arial" w:hAnsi="Arial" w:cs="Arial"/>
          <w:sz w:val="24"/>
          <w:szCs w:val="24"/>
        </w:rPr>
        <w:t>т</w:t>
      </w:r>
      <w:r w:rsidRPr="00793B6C">
        <w:rPr>
          <w:rFonts w:ascii="Arial" w:hAnsi="Arial" w:cs="Arial"/>
          <w:sz w:val="24"/>
          <w:szCs w:val="24"/>
        </w:rPr>
        <w:t xml:space="preserve">ребление белой кроющей краски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свинцовых белил, которые использовали 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в час</w:t>
      </w:r>
      <w:r w:rsidRPr="00793B6C">
        <w:rPr>
          <w:rFonts w:ascii="Arial" w:hAnsi="Arial" w:cs="Arial"/>
          <w:sz w:val="24"/>
          <w:szCs w:val="24"/>
        </w:rPr>
        <w:t>т</w:t>
      </w:r>
      <w:r w:rsidRPr="00793B6C">
        <w:rPr>
          <w:rFonts w:ascii="Arial" w:hAnsi="Arial" w:cs="Arial"/>
          <w:sz w:val="24"/>
          <w:szCs w:val="24"/>
        </w:rPr>
        <w:t>ных домах, и в лечебных учреждениях. Проведенные исследования выявили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высокий уровень загрязнения свинцом (150-300 мг/кг) в культурных слоях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рубежа XIX-XX веков на участках Москвы, где были расположены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лечебно-оздоровительные учреждения.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А вот геохимический анализ на территории средневекового Кремля показал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незн</w:t>
      </w:r>
      <w:r w:rsidRPr="00793B6C">
        <w:rPr>
          <w:rFonts w:ascii="Arial" w:hAnsi="Arial" w:cs="Arial"/>
          <w:sz w:val="24"/>
          <w:szCs w:val="24"/>
        </w:rPr>
        <w:t>а</w:t>
      </w:r>
      <w:r w:rsidRPr="00793B6C">
        <w:rPr>
          <w:rFonts w:ascii="Arial" w:hAnsi="Arial" w:cs="Arial"/>
          <w:sz w:val="24"/>
          <w:szCs w:val="24"/>
        </w:rPr>
        <w:t>чительное повышение содержания микроэлементов в культурных слоях 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других отл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жениях рядом с Архангельским собором по сравнению с прочими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объектами, изуче</w:t>
      </w:r>
      <w:r w:rsidRPr="00793B6C">
        <w:rPr>
          <w:rFonts w:ascii="Arial" w:hAnsi="Arial" w:cs="Arial"/>
          <w:sz w:val="24"/>
          <w:szCs w:val="24"/>
        </w:rPr>
        <w:t>н</w:t>
      </w:r>
      <w:r w:rsidRPr="00793B6C">
        <w:rPr>
          <w:rFonts w:ascii="Arial" w:hAnsi="Arial" w:cs="Arial"/>
          <w:sz w:val="24"/>
          <w:szCs w:val="24"/>
        </w:rPr>
        <w:t>ными на территории Москвы. Это свидетельствует о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сравнительно экологически чистой территории средневекового Кремля.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 xml:space="preserve">При раскопках в историческом центре Москвы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на Красной и Манежной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площ</w:t>
      </w:r>
      <w:r w:rsidRPr="00793B6C">
        <w:rPr>
          <w:rFonts w:ascii="Arial" w:hAnsi="Arial" w:cs="Arial"/>
          <w:sz w:val="24"/>
          <w:szCs w:val="24"/>
        </w:rPr>
        <w:t>а</w:t>
      </w:r>
      <w:r w:rsidRPr="00793B6C">
        <w:rPr>
          <w:rFonts w:ascii="Arial" w:hAnsi="Arial" w:cs="Arial"/>
          <w:sz w:val="24"/>
          <w:szCs w:val="24"/>
        </w:rPr>
        <w:t xml:space="preserve">дях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было найдено много следов некогда существовавших здесь кожевенных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и мех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 xml:space="preserve">вых промыслов. </w:t>
      </w:r>
      <w:r>
        <w:rPr>
          <w:rFonts w:ascii="Arial" w:hAnsi="Arial" w:cs="Arial"/>
          <w:sz w:val="24"/>
          <w:szCs w:val="24"/>
        </w:rPr>
        <w:t>П</w:t>
      </w:r>
      <w:r w:rsidRPr="00793B6C">
        <w:rPr>
          <w:rFonts w:ascii="Arial" w:hAnsi="Arial" w:cs="Arial"/>
          <w:sz w:val="24"/>
          <w:szCs w:val="24"/>
        </w:rPr>
        <w:t>ри выделке кож активно использовался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опасный для здор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вья мышьяк</w:t>
      </w:r>
      <w:r>
        <w:rPr>
          <w:rFonts w:ascii="Arial" w:hAnsi="Arial" w:cs="Arial"/>
          <w:sz w:val="24"/>
          <w:szCs w:val="24"/>
        </w:rPr>
        <w:t>.</w:t>
      </w:r>
    </w:p>
    <w:p w:rsidR="0050676D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0676D" w:rsidRPr="002804C9" w:rsidRDefault="0050676D" w:rsidP="00793B6C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804C9">
        <w:rPr>
          <w:rFonts w:ascii="Arial" w:hAnsi="Arial" w:cs="Arial"/>
          <w:b/>
          <w:sz w:val="24"/>
          <w:szCs w:val="24"/>
        </w:rPr>
        <w:t>Разобрали по косточкам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793B6C">
        <w:rPr>
          <w:rFonts w:ascii="Arial" w:hAnsi="Arial" w:cs="Arial"/>
          <w:sz w:val="24"/>
          <w:szCs w:val="24"/>
        </w:rPr>
        <w:t xml:space="preserve">Анализ костных останков,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говорит Александр Александровский,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да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свед</w:t>
      </w:r>
      <w:r w:rsidRPr="00793B6C">
        <w:rPr>
          <w:rFonts w:ascii="Arial" w:hAnsi="Arial" w:cs="Arial"/>
          <w:sz w:val="24"/>
          <w:szCs w:val="24"/>
        </w:rPr>
        <w:t>е</w:t>
      </w:r>
      <w:r w:rsidRPr="00793B6C">
        <w:rPr>
          <w:rFonts w:ascii="Arial" w:hAnsi="Arial" w:cs="Arial"/>
          <w:sz w:val="24"/>
          <w:szCs w:val="24"/>
        </w:rPr>
        <w:t>ния о большом числе микроэлементов, которые раньше не рассматривались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как возмо</w:t>
      </w:r>
      <w:r w:rsidRPr="00793B6C">
        <w:rPr>
          <w:rFonts w:ascii="Arial" w:hAnsi="Arial" w:cs="Arial"/>
          <w:sz w:val="24"/>
          <w:szCs w:val="24"/>
        </w:rPr>
        <w:t>ж</w:t>
      </w:r>
      <w:r w:rsidRPr="00793B6C">
        <w:rPr>
          <w:rFonts w:ascii="Arial" w:hAnsi="Arial" w:cs="Arial"/>
          <w:sz w:val="24"/>
          <w:szCs w:val="24"/>
        </w:rPr>
        <w:t>ный источник информации о характере занятий и образе жизни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конкретного человека. Также они не анализировались как индикатор связанных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 этими причинами постоя</w:t>
      </w:r>
      <w:r w:rsidRPr="00793B6C">
        <w:rPr>
          <w:rFonts w:ascii="Arial" w:hAnsi="Arial" w:cs="Arial"/>
          <w:sz w:val="24"/>
          <w:szCs w:val="24"/>
        </w:rPr>
        <w:t>н</w:t>
      </w:r>
      <w:r w:rsidRPr="00793B6C">
        <w:rPr>
          <w:rFonts w:ascii="Arial" w:hAnsi="Arial" w:cs="Arial"/>
          <w:sz w:val="24"/>
          <w:szCs w:val="24"/>
        </w:rPr>
        <w:t>ных избыточных поступлений того или иного элемента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или его дефицита, что могло привести не только к изменению в самой костной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ткани, но также и повлиять на общее здоровье и даже на характер поведения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человека</w:t>
      </w:r>
      <w:r>
        <w:rPr>
          <w:rFonts w:ascii="Arial" w:hAnsi="Arial" w:cs="Arial"/>
          <w:sz w:val="24"/>
          <w:szCs w:val="24"/>
        </w:rPr>
        <w:t>»</w:t>
      </w:r>
      <w:r w:rsidRPr="00793B6C">
        <w:rPr>
          <w:rFonts w:ascii="Arial" w:hAnsi="Arial" w:cs="Arial"/>
          <w:sz w:val="24"/>
          <w:szCs w:val="24"/>
        </w:rPr>
        <w:t>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Общим свойством исследованных костных останков древних москвичей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является повышенное содержание марганца почти во всех захоронениях. Но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этот факт объясн</w:t>
      </w:r>
      <w:r w:rsidRPr="00793B6C">
        <w:rPr>
          <w:rFonts w:ascii="Arial" w:hAnsi="Arial" w:cs="Arial"/>
          <w:sz w:val="24"/>
          <w:szCs w:val="24"/>
        </w:rPr>
        <w:t>я</w:t>
      </w:r>
      <w:r w:rsidRPr="00793B6C">
        <w:rPr>
          <w:rFonts w:ascii="Arial" w:hAnsi="Arial" w:cs="Arial"/>
          <w:sz w:val="24"/>
          <w:szCs w:val="24"/>
        </w:rPr>
        <w:t>ется достаточно просто: москвичи испытывали значительное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воздействие печного д</w:t>
      </w:r>
      <w:r w:rsidRPr="00793B6C">
        <w:rPr>
          <w:rFonts w:ascii="Arial" w:hAnsi="Arial" w:cs="Arial"/>
          <w:sz w:val="24"/>
          <w:szCs w:val="24"/>
        </w:rPr>
        <w:t>ы</w:t>
      </w:r>
      <w:r w:rsidRPr="00793B6C">
        <w:rPr>
          <w:rFonts w:ascii="Arial" w:hAnsi="Arial" w:cs="Arial"/>
          <w:sz w:val="24"/>
          <w:szCs w:val="24"/>
        </w:rPr>
        <w:t>ма.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В костной ткани простых москвичей часто отмечается также повышенное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содерж</w:t>
      </w:r>
      <w:r w:rsidRPr="00793B6C">
        <w:rPr>
          <w:rFonts w:ascii="Arial" w:hAnsi="Arial" w:cs="Arial"/>
          <w:sz w:val="24"/>
          <w:szCs w:val="24"/>
        </w:rPr>
        <w:t>а</w:t>
      </w:r>
      <w:r w:rsidRPr="00793B6C">
        <w:rPr>
          <w:rFonts w:ascii="Arial" w:hAnsi="Arial" w:cs="Arial"/>
          <w:sz w:val="24"/>
          <w:szCs w:val="24"/>
        </w:rPr>
        <w:t>ние цинка, что могло быть связано со специфической диетой русских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людей Среднев</w:t>
      </w:r>
      <w:r w:rsidRPr="00793B6C">
        <w:rPr>
          <w:rFonts w:ascii="Arial" w:hAnsi="Arial" w:cs="Arial"/>
          <w:sz w:val="24"/>
          <w:szCs w:val="24"/>
        </w:rPr>
        <w:t>е</w:t>
      </w:r>
      <w:r w:rsidRPr="00793B6C">
        <w:rPr>
          <w:rFonts w:ascii="Arial" w:hAnsi="Arial" w:cs="Arial"/>
          <w:sz w:val="24"/>
          <w:szCs w:val="24"/>
        </w:rPr>
        <w:t>ковья, часто употреблявших в пищу ов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с и горох.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А вот в костной ткани знатных людей исследователями было обнаружено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сниже</w:t>
      </w:r>
      <w:r w:rsidRPr="00793B6C">
        <w:rPr>
          <w:rFonts w:ascii="Arial" w:hAnsi="Arial" w:cs="Arial"/>
          <w:sz w:val="24"/>
          <w:szCs w:val="24"/>
        </w:rPr>
        <w:t>н</w:t>
      </w:r>
      <w:r w:rsidRPr="00793B6C">
        <w:rPr>
          <w:rFonts w:ascii="Arial" w:hAnsi="Arial" w:cs="Arial"/>
          <w:sz w:val="24"/>
          <w:szCs w:val="24"/>
        </w:rPr>
        <w:t>ное содержание марганца, что могло быть связано как со структурой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питания этих л</w:t>
      </w:r>
      <w:r w:rsidRPr="00793B6C">
        <w:rPr>
          <w:rFonts w:ascii="Arial" w:hAnsi="Arial" w:cs="Arial"/>
          <w:sz w:val="24"/>
          <w:szCs w:val="24"/>
        </w:rPr>
        <w:t>ю</w:t>
      </w:r>
      <w:r w:rsidRPr="00793B6C">
        <w:rPr>
          <w:rFonts w:ascii="Arial" w:hAnsi="Arial" w:cs="Arial"/>
          <w:sz w:val="24"/>
          <w:szCs w:val="24"/>
        </w:rPr>
        <w:t>дей, так и с удал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нностью от бытовых печей. Одной из причин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накопления органи</w:t>
      </w:r>
      <w:r w:rsidRPr="00793B6C">
        <w:rPr>
          <w:rFonts w:ascii="Arial" w:hAnsi="Arial" w:cs="Arial"/>
          <w:sz w:val="24"/>
          <w:szCs w:val="24"/>
        </w:rPr>
        <w:t>з</w:t>
      </w:r>
      <w:r w:rsidRPr="00793B6C">
        <w:rPr>
          <w:rFonts w:ascii="Arial" w:hAnsi="Arial" w:cs="Arial"/>
          <w:sz w:val="24"/>
          <w:szCs w:val="24"/>
        </w:rPr>
        <w:t>мом знатных русских женщин Средневековья вредных веществ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было использование косм</w:t>
      </w:r>
      <w:r w:rsidRPr="00793B6C">
        <w:rPr>
          <w:rFonts w:ascii="Arial" w:hAnsi="Arial" w:cs="Arial"/>
          <w:sz w:val="24"/>
          <w:szCs w:val="24"/>
        </w:rPr>
        <w:t>е</w:t>
      </w:r>
      <w:r w:rsidRPr="00793B6C">
        <w:rPr>
          <w:rFonts w:ascii="Arial" w:hAnsi="Arial" w:cs="Arial"/>
          <w:sz w:val="24"/>
          <w:szCs w:val="24"/>
        </w:rPr>
        <w:t>тических средств, широко распростран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нных в Европе.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Например, свинцовых б</w:t>
      </w:r>
      <w:r w:rsidRPr="00793B6C">
        <w:rPr>
          <w:rFonts w:ascii="Arial" w:hAnsi="Arial" w:cs="Arial"/>
          <w:sz w:val="24"/>
          <w:szCs w:val="24"/>
        </w:rPr>
        <w:t>е</w:t>
      </w:r>
      <w:r w:rsidRPr="00793B6C">
        <w:rPr>
          <w:rFonts w:ascii="Arial" w:hAnsi="Arial" w:cs="Arial"/>
          <w:sz w:val="24"/>
          <w:szCs w:val="24"/>
        </w:rPr>
        <w:t>лил и румян на основе киновари (минерала ртутной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группы). Исследователями были, в час</w:t>
      </w:r>
      <w:r w:rsidRPr="00793B6C">
        <w:rPr>
          <w:rFonts w:ascii="Arial" w:hAnsi="Arial" w:cs="Arial"/>
          <w:sz w:val="24"/>
          <w:szCs w:val="24"/>
        </w:rPr>
        <w:t>т</w:t>
      </w:r>
      <w:r w:rsidRPr="00793B6C">
        <w:rPr>
          <w:rFonts w:ascii="Arial" w:hAnsi="Arial" w:cs="Arial"/>
          <w:sz w:val="24"/>
          <w:szCs w:val="24"/>
        </w:rPr>
        <w:t>ности, проанализированы два монашеских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захоронения в Кремле. Повышенное соде</w:t>
      </w:r>
      <w:r w:rsidRPr="00793B6C">
        <w:rPr>
          <w:rFonts w:ascii="Arial" w:hAnsi="Arial" w:cs="Arial"/>
          <w:sz w:val="24"/>
          <w:szCs w:val="24"/>
        </w:rPr>
        <w:t>р</w:t>
      </w:r>
      <w:r w:rsidRPr="00793B6C">
        <w:rPr>
          <w:rFonts w:ascii="Arial" w:hAnsi="Arial" w:cs="Arial"/>
          <w:sz w:val="24"/>
          <w:szCs w:val="24"/>
        </w:rPr>
        <w:t>жание в останках одного из монахов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свинца, мышьяка, ртути может указывать на дл</w:t>
      </w:r>
      <w:r w:rsidRPr="00793B6C">
        <w:rPr>
          <w:rFonts w:ascii="Arial" w:hAnsi="Arial" w:cs="Arial"/>
          <w:sz w:val="24"/>
          <w:szCs w:val="24"/>
        </w:rPr>
        <w:t>и</w:t>
      </w:r>
      <w:r w:rsidRPr="00793B6C">
        <w:rPr>
          <w:rFonts w:ascii="Arial" w:hAnsi="Arial" w:cs="Arial"/>
          <w:sz w:val="24"/>
          <w:szCs w:val="24"/>
        </w:rPr>
        <w:t>тельные контакты с красками.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Может быть, он был иконописцем?..</w:t>
      </w:r>
    </w:p>
    <w:p w:rsidR="0050676D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0676D" w:rsidRPr="002804C9" w:rsidRDefault="0050676D" w:rsidP="00793B6C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804C9">
        <w:rPr>
          <w:rFonts w:ascii="Arial" w:hAnsi="Arial" w:cs="Arial"/>
          <w:b/>
          <w:sz w:val="24"/>
          <w:szCs w:val="24"/>
        </w:rPr>
        <w:t>Восток – Запад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 xml:space="preserve">Вместе с тем исследователи отмечают </w:t>
      </w:r>
      <w:r>
        <w:rPr>
          <w:rFonts w:ascii="Arial" w:hAnsi="Arial" w:cs="Arial"/>
          <w:sz w:val="24"/>
          <w:szCs w:val="24"/>
        </w:rPr>
        <w:t>(</w:t>
      </w:r>
      <w:r w:rsidRPr="00793B6C">
        <w:rPr>
          <w:rFonts w:ascii="Arial" w:hAnsi="Arial" w:cs="Arial"/>
          <w:sz w:val="24"/>
          <w:szCs w:val="24"/>
        </w:rPr>
        <w:t xml:space="preserve">вероятно </w:t>
      </w:r>
      <w:r>
        <w:rPr>
          <w:rFonts w:ascii="Arial" w:hAnsi="Arial" w:cs="Arial"/>
          <w:sz w:val="24"/>
          <w:szCs w:val="24"/>
        </w:rPr>
        <w:t xml:space="preserve">– </w:t>
      </w:r>
      <w:r w:rsidRPr="00793B6C">
        <w:rPr>
          <w:rFonts w:ascii="Arial" w:hAnsi="Arial" w:cs="Arial"/>
          <w:sz w:val="24"/>
          <w:szCs w:val="24"/>
        </w:rPr>
        <w:t>на утешение нам, ныне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жив</w:t>
      </w:r>
      <w:r w:rsidRPr="00793B6C">
        <w:rPr>
          <w:rFonts w:ascii="Arial" w:hAnsi="Arial" w:cs="Arial"/>
          <w:sz w:val="24"/>
          <w:szCs w:val="24"/>
        </w:rPr>
        <w:t>у</w:t>
      </w:r>
      <w:r w:rsidRPr="00793B6C">
        <w:rPr>
          <w:rFonts w:ascii="Arial" w:hAnsi="Arial" w:cs="Arial"/>
          <w:sz w:val="24"/>
          <w:szCs w:val="24"/>
        </w:rPr>
        <w:t>щим</w:t>
      </w:r>
      <w:r>
        <w:rPr>
          <w:rFonts w:ascii="Arial" w:hAnsi="Arial" w:cs="Arial"/>
          <w:sz w:val="24"/>
          <w:szCs w:val="24"/>
        </w:rPr>
        <w:t>)</w:t>
      </w:r>
      <w:r w:rsidRPr="00793B6C">
        <w:rPr>
          <w:rFonts w:ascii="Arial" w:hAnsi="Arial" w:cs="Arial"/>
          <w:sz w:val="24"/>
          <w:szCs w:val="24"/>
        </w:rPr>
        <w:t>, что древнерусские города были вс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 xml:space="preserve"> же гораздо менее загрязнены,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чем западн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европейские. Да и средняя продолжительность жизни в том же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средневековом Париже б</w:t>
      </w:r>
      <w:r w:rsidRPr="00793B6C">
        <w:rPr>
          <w:rFonts w:ascii="Arial" w:hAnsi="Arial" w:cs="Arial"/>
          <w:sz w:val="24"/>
          <w:szCs w:val="24"/>
        </w:rPr>
        <w:t>ы</w:t>
      </w:r>
      <w:r w:rsidRPr="00793B6C">
        <w:rPr>
          <w:rFonts w:ascii="Arial" w:hAnsi="Arial" w:cs="Arial"/>
          <w:sz w:val="24"/>
          <w:szCs w:val="24"/>
        </w:rPr>
        <w:t xml:space="preserve">ла </w:t>
      </w:r>
      <w:r>
        <w:rPr>
          <w:rFonts w:ascii="Arial" w:hAnsi="Arial" w:cs="Arial"/>
          <w:sz w:val="24"/>
          <w:szCs w:val="24"/>
        </w:rPr>
        <w:t>куда</w:t>
      </w:r>
      <w:r w:rsidRPr="00793B6C">
        <w:rPr>
          <w:rFonts w:ascii="Arial" w:hAnsi="Arial" w:cs="Arial"/>
          <w:sz w:val="24"/>
          <w:szCs w:val="24"/>
        </w:rPr>
        <w:t xml:space="preserve"> ниже, чем в Москве или Новгороде.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Чем это объясняется?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Русские города врем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>н Средневековья имели радиально-кольцевую планировку.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Центральная часть города обеспечивалась водопроводом и примитивной системой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сбора нечистот. В городах средневековой Руси при застройке предусматривалось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со</w:t>
      </w:r>
      <w:r w:rsidRPr="00793B6C">
        <w:rPr>
          <w:rFonts w:ascii="Arial" w:hAnsi="Arial" w:cs="Arial"/>
          <w:sz w:val="24"/>
          <w:szCs w:val="24"/>
        </w:rPr>
        <w:t>з</w:t>
      </w:r>
      <w:r w:rsidRPr="00793B6C">
        <w:rPr>
          <w:rFonts w:ascii="Arial" w:hAnsi="Arial" w:cs="Arial"/>
          <w:sz w:val="24"/>
          <w:szCs w:val="24"/>
        </w:rPr>
        <w:t>дание больших площадей, отсутствовавших в западноевропейских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средневековых г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родах.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Кроме того, проблема обогрева жилища в Средневековье была одной из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самых сложных. Вся Европа делилась на две зоны. Запад грелся у камина,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 xml:space="preserve">Восток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у печи. Главное отличие в данном случае состоит в том, что печь </w:t>
      </w:r>
      <w:r>
        <w:rPr>
          <w:rFonts w:ascii="Arial" w:hAnsi="Arial" w:cs="Arial"/>
          <w:sz w:val="24"/>
          <w:szCs w:val="24"/>
        </w:rPr>
        <w:t xml:space="preserve">– </w:t>
      </w:r>
      <w:r w:rsidRPr="00793B6C">
        <w:rPr>
          <w:rFonts w:ascii="Arial" w:hAnsi="Arial" w:cs="Arial"/>
          <w:sz w:val="24"/>
          <w:szCs w:val="24"/>
        </w:rPr>
        <w:t>очаг с закрытым огн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 xml:space="preserve">м, а камин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с открытым. Следовательно, люди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средневекового Запада в большей степени были подвержены вредному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очажному дыму.</w:t>
      </w: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В целом в средневековой Европе развитие производств сопровождалось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крайне высоким уровнем загрязнения окружающей человека среды. До сих пор,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например, в Англии, на территории, примыкающей к старинным плавильным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печам, не функцион</w:t>
      </w:r>
      <w:r w:rsidRPr="00793B6C">
        <w:rPr>
          <w:rFonts w:ascii="Arial" w:hAnsi="Arial" w:cs="Arial"/>
          <w:sz w:val="24"/>
          <w:szCs w:val="24"/>
        </w:rPr>
        <w:t>и</w:t>
      </w:r>
      <w:r w:rsidRPr="00793B6C">
        <w:rPr>
          <w:rFonts w:ascii="Arial" w:hAnsi="Arial" w:cs="Arial"/>
          <w:sz w:val="24"/>
          <w:szCs w:val="24"/>
        </w:rPr>
        <w:t>рующим со Средних веков, концентрация кадмия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оказывается в сотни раз выше фон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 xml:space="preserve">вых показателей. Так что наши предки </w:t>
      </w:r>
      <w:r>
        <w:rPr>
          <w:rFonts w:ascii="Arial" w:hAnsi="Arial" w:cs="Arial"/>
          <w:sz w:val="24"/>
          <w:szCs w:val="24"/>
        </w:rPr>
        <w:t xml:space="preserve">– </w:t>
      </w:r>
      <w:r w:rsidRPr="00793B6C">
        <w:rPr>
          <w:rFonts w:ascii="Arial" w:hAnsi="Arial" w:cs="Arial"/>
          <w:sz w:val="24"/>
          <w:szCs w:val="24"/>
        </w:rPr>
        <w:t xml:space="preserve">древние москвичи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оставили ещ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 xml:space="preserve"> не с</w:t>
      </w:r>
      <w:r w:rsidRPr="00793B6C">
        <w:rPr>
          <w:rFonts w:ascii="Arial" w:hAnsi="Arial" w:cs="Arial"/>
          <w:sz w:val="24"/>
          <w:szCs w:val="24"/>
        </w:rPr>
        <w:t>а</w:t>
      </w:r>
      <w:r w:rsidRPr="00793B6C">
        <w:rPr>
          <w:rFonts w:ascii="Arial" w:hAnsi="Arial" w:cs="Arial"/>
          <w:sz w:val="24"/>
          <w:szCs w:val="24"/>
        </w:rPr>
        <w:t>мое плохое экологическое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наследство.</w:t>
      </w:r>
    </w:p>
    <w:p w:rsidR="0050676D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0676D" w:rsidRPr="002804C9" w:rsidRDefault="0050676D" w:rsidP="00793B6C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2804C9">
        <w:rPr>
          <w:rFonts w:ascii="Arial" w:hAnsi="Arial" w:cs="Arial"/>
          <w:b/>
          <w:sz w:val="24"/>
          <w:szCs w:val="24"/>
        </w:rPr>
        <w:t>Вредно для здоровья</w:t>
      </w:r>
    </w:p>
    <w:p w:rsidR="0050676D" w:rsidRPr="00793B6C" w:rsidRDefault="0050676D" w:rsidP="00C85B1C">
      <w:pPr>
        <w:shd w:val="clear" w:color="auto" w:fill="FF99CC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Марганец. Влияет на психическую деятельность: снижение активности,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сужение круга интересов, снижение памяти, ослабление ассоциативных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процессов, нарастание психической астении. Периодически могут возникать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насильственные эмоции (плач или смех).</w:t>
      </w:r>
    </w:p>
    <w:p w:rsidR="0050676D" w:rsidRPr="00793B6C" w:rsidRDefault="0050676D" w:rsidP="00C85B1C">
      <w:pPr>
        <w:shd w:val="clear" w:color="auto" w:fill="CCFFFF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Цинк. Способствует развитию ангины, желудочно-кишечных расстройств,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вызывает нарушение сна, повышенную утомляемость, шум в ушах, снижение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остроты слуха.</w:t>
      </w:r>
    </w:p>
    <w:p w:rsidR="0050676D" w:rsidRPr="00793B6C" w:rsidRDefault="0050676D" w:rsidP="00C85B1C">
      <w:pPr>
        <w:shd w:val="clear" w:color="auto" w:fill="3366FF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Медь. Изменяет формулу крови.</w:t>
      </w:r>
    </w:p>
    <w:p w:rsidR="0050676D" w:rsidRPr="00793B6C" w:rsidRDefault="0050676D" w:rsidP="00C85B1C">
      <w:pPr>
        <w:shd w:val="clear" w:color="auto" w:fill="FF0000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Стронций. Вызывает ломкость костей.</w:t>
      </w:r>
    </w:p>
    <w:p w:rsidR="0050676D" w:rsidRPr="00793B6C" w:rsidRDefault="0050676D" w:rsidP="00C85B1C">
      <w:pPr>
        <w:shd w:val="clear" w:color="auto" w:fill="FFFF00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Мышьяк. Обладает общетоксическим действием. Поражает сердечную мышцу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и нервную систему, нарушает обмен веществ.</w:t>
      </w:r>
    </w:p>
    <w:p w:rsidR="0050676D" w:rsidRPr="00793B6C" w:rsidRDefault="0050676D" w:rsidP="00C85B1C">
      <w:pPr>
        <w:shd w:val="clear" w:color="auto" w:fill="B3B3B3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Свинец. Поражает костный мозг, сосуды, влияет на поведенческие реакции.</w:t>
      </w:r>
    </w:p>
    <w:p w:rsidR="0050676D" w:rsidRPr="00793B6C" w:rsidRDefault="0050676D" w:rsidP="00C85B1C">
      <w:pPr>
        <w:shd w:val="clear" w:color="auto" w:fill="FF9900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Ванадий. Вызывает расстройство зрения, а также развитие хронических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заболев</w:t>
      </w:r>
      <w:r w:rsidRPr="00793B6C">
        <w:rPr>
          <w:rFonts w:ascii="Arial" w:hAnsi="Arial" w:cs="Arial"/>
          <w:sz w:val="24"/>
          <w:szCs w:val="24"/>
        </w:rPr>
        <w:t>а</w:t>
      </w:r>
      <w:r w:rsidRPr="00793B6C">
        <w:rPr>
          <w:rFonts w:ascii="Arial" w:hAnsi="Arial" w:cs="Arial"/>
          <w:sz w:val="24"/>
          <w:szCs w:val="24"/>
        </w:rPr>
        <w:t>ний органов дыхания, которые сопровождаются нарушениями со стороны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сердечно-сосудистой и нервной систем (до истерии).</w:t>
      </w:r>
    </w:p>
    <w:p w:rsidR="0050676D" w:rsidRPr="00793B6C" w:rsidRDefault="0050676D" w:rsidP="00C85B1C">
      <w:pPr>
        <w:shd w:val="clear" w:color="auto" w:fill="B3B3B3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 xml:space="preserve">Ртуть. В малых дозах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снижение работоспособности, повышение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утомляемости и л</w:t>
      </w:r>
      <w:r>
        <w:rPr>
          <w:rFonts w:ascii="Arial" w:hAnsi="Arial" w:cs="Arial"/>
          <w:sz w:val="24"/>
          <w:szCs w:val="24"/>
        </w:rPr>
        <w:t>ё</w:t>
      </w:r>
      <w:r w:rsidRPr="00793B6C">
        <w:rPr>
          <w:rFonts w:ascii="Arial" w:hAnsi="Arial" w:cs="Arial"/>
          <w:sz w:val="24"/>
          <w:szCs w:val="24"/>
        </w:rPr>
        <w:t xml:space="preserve">гкая нервная возбудимость. В больших дозах </w:t>
      </w:r>
      <w:r>
        <w:rPr>
          <w:rFonts w:ascii="Arial" w:hAnsi="Arial" w:cs="Arial"/>
          <w:sz w:val="24"/>
          <w:szCs w:val="24"/>
        </w:rPr>
        <w:t>–</w:t>
      </w:r>
      <w:r w:rsidRPr="00793B6C">
        <w:rPr>
          <w:rFonts w:ascii="Arial" w:hAnsi="Arial" w:cs="Arial"/>
          <w:sz w:val="24"/>
          <w:szCs w:val="24"/>
        </w:rPr>
        <w:t xml:space="preserve"> ослабление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памяти, чувство бесп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койства и неуверенности в себе, раздражительность,</w:t>
      </w:r>
      <w:r>
        <w:rPr>
          <w:rFonts w:ascii="Arial" w:hAnsi="Arial" w:cs="Arial"/>
          <w:sz w:val="24"/>
          <w:szCs w:val="24"/>
        </w:rPr>
        <w:t xml:space="preserve"> </w:t>
      </w:r>
      <w:r w:rsidRPr="00793B6C">
        <w:rPr>
          <w:rFonts w:ascii="Arial" w:hAnsi="Arial" w:cs="Arial"/>
          <w:sz w:val="24"/>
          <w:szCs w:val="24"/>
        </w:rPr>
        <w:t>головные боли, бредовые с</w:t>
      </w:r>
      <w:r w:rsidRPr="00793B6C">
        <w:rPr>
          <w:rFonts w:ascii="Arial" w:hAnsi="Arial" w:cs="Arial"/>
          <w:sz w:val="24"/>
          <w:szCs w:val="24"/>
        </w:rPr>
        <w:t>о</w:t>
      </w:r>
      <w:r w:rsidRPr="00793B6C">
        <w:rPr>
          <w:rFonts w:ascii="Arial" w:hAnsi="Arial" w:cs="Arial"/>
          <w:sz w:val="24"/>
          <w:szCs w:val="24"/>
        </w:rPr>
        <w:t>стояния, токсическая энцефалопатия.</w:t>
      </w:r>
    </w:p>
    <w:p w:rsidR="0050676D" w:rsidRDefault="0050676D" w:rsidP="00C85B1C">
      <w:pPr>
        <w:shd w:val="clear" w:color="auto" w:fill="FF00FF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793B6C">
        <w:rPr>
          <w:rFonts w:ascii="Arial" w:hAnsi="Arial" w:cs="Arial"/>
          <w:sz w:val="24"/>
          <w:szCs w:val="24"/>
        </w:rPr>
        <w:t>Рубидий. Вызывает повышенную возбудимость, частые головные боли.</w:t>
      </w:r>
    </w:p>
    <w:p w:rsidR="0050676D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0676D" w:rsidRPr="00793B6C" w:rsidRDefault="0050676D" w:rsidP="00793B6C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0676D" w:rsidRPr="00C85B1C" w:rsidRDefault="0050676D" w:rsidP="00C85B1C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C85B1C">
        <w:rPr>
          <w:rFonts w:ascii="Arial" w:hAnsi="Arial" w:cs="Arial"/>
          <w:sz w:val="20"/>
          <w:szCs w:val="20"/>
        </w:rPr>
        <w:t>А.Курочкин, "Итоги", 2003, No 18, с.60-62</w:t>
      </w:r>
    </w:p>
    <w:p w:rsidR="0050676D" w:rsidRPr="00C85B1C" w:rsidRDefault="0050676D" w:rsidP="00C85B1C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C85B1C">
        <w:rPr>
          <w:rFonts w:ascii="Arial" w:hAnsi="Arial" w:cs="Arial"/>
          <w:sz w:val="20"/>
          <w:szCs w:val="20"/>
        </w:rPr>
        <w:t>Прислал Кричевский С.В., sergei.krichevsky@starcity.ru,</w:t>
      </w:r>
    </w:p>
    <w:p w:rsidR="0050676D" w:rsidRPr="00C85B1C" w:rsidRDefault="0050676D" w:rsidP="00C85B1C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C85B1C">
        <w:rPr>
          <w:rFonts w:ascii="Arial" w:hAnsi="Arial" w:cs="Arial"/>
          <w:sz w:val="20"/>
          <w:szCs w:val="20"/>
        </w:rPr>
        <w:t>7 мая 2003 г.</w:t>
      </w:r>
    </w:p>
    <w:p w:rsidR="0050676D" w:rsidRPr="004E7757" w:rsidRDefault="0050676D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0676D" w:rsidRDefault="0050676D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50676D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804C9"/>
    <w:rsid w:val="00474A8E"/>
    <w:rsid w:val="00491E2C"/>
    <w:rsid w:val="004C3A93"/>
    <w:rsid w:val="004E7757"/>
    <w:rsid w:val="0050676D"/>
    <w:rsid w:val="005067A0"/>
    <w:rsid w:val="00774503"/>
    <w:rsid w:val="00793B6C"/>
    <w:rsid w:val="009A04C6"/>
    <w:rsid w:val="00A0239E"/>
    <w:rsid w:val="00A86F82"/>
    <w:rsid w:val="00B2612D"/>
    <w:rsid w:val="00BA098D"/>
    <w:rsid w:val="00C623FD"/>
    <w:rsid w:val="00C85B1C"/>
    <w:rsid w:val="00D80131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4</Pages>
  <Words>1765</Words>
  <Characters>10062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UCS-INFO</dc:title>
  <dc:subject/>
  <dc:creator>stas</dc:creator>
  <cp:keywords/>
  <dc:description/>
  <cp:lastModifiedBy>user</cp:lastModifiedBy>
  <cp:revision>3</cp:revision>
  <dcterms:created xsi:type="dcterms:W3CDTF">2016-03-20T12:57:00Z</dcterms:created>
  <dcterms:modified xsi:type="dcterms:W3CDTF">2016-03-20T13:22:00Z</dcterms:modified>
</cp:coreProperties>
</file>