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5DC" w:rsidRPr="00912954" w:rsidRDefault="000725DC" w:rsidP="00D80131">
      <w:pPr>
        <w:spacing w:after="0"/>
        <w:ind w:firstLine="454"/>
        <w:jc w:val="both"/>
        <w:rPr>
          <w:rFonts w:ascii="Arial" w:hAnsi="Arial" w:cs="Arial"/>
          <w:i/>
          <w:sz w:val="16"/>
          <w:szCs w:val="16"/>
        </w:rPr>
      </w:pPr>
      <w:r w:rsidRPr="00912954">
        <w:rPr>
          <w:rFonts w:ascii="Arial" w:hAnsi="Arial" w:cs="Arial"/>
          <w:i/>
          <w:sz w:val="16"/>
          <w:szCs w:val="16"/>
        </w:rPr>
        <w:t>Михаил ЖИРОХОВ</w:t>
      </w:r>
    </w:p>
    <w:p w:rsidR="000725DC" w:rsidRPr="00912954" w:rsidRDefault="000725DC" w:rsidP="00D80131">
      <w:pPr>
        <w:spacing w:after="0"/>
        <w:ind w:firstLine="454"/>
        <w:jc w:val="both"/>
        <w:rPr>
          <w:rFonts w:ascii="Arial" w:hAnsi="Arial" w:cs="Arial"/>
          <w:i/>
          <w:sz w:val="16"/>
          <w:szCs w:val="16"/>
        </w:rPr>
      </w:pPr>
      <w:r w:rsidRPr="00912954">
        <w:rPr>
          <w:rFonts w:ascii="Arial" w:hAnsi="Arial" w:cs="Arial"/>
          <w:i/>
          <w:sz w:val="16"/>
          <w:szCs w:val="16"/>
        </w:rPr>
        <w:t>3 января 2017 г.</w:t>
      </w:r>
    </w:p>
    <w:p w:rsidR="000725DC" w:rsidRPr="00C62FD1" w:rsidRDefault="000725DC" w:rsidP="00C62FD1">
      <w:pPr>
        <w:spacing w:after="120"/>
        <w:ind w:firstLine="454"/>
        <w:jc w:val="center"/>
        <w:rPr>
          <w:rFonts w:ascii="Arial" w:hAnsi="Arial" w:cs="Arial"/>
          <w:b/>
          <w:color w:val="FF0000"/>
          <w:sz w:val="40"/>
          <w:szCs w:val="40"/>
        </w:rPr>
      </w:pPr>
      <w:r w:rsidRPr="00C62FD1">
        <w:rPr>
          <w:rFonts w:ascii="Arial" w:hAnsi="Arial" w:cs="Arial"/>
          <w:b/>
          <w:color w:val="FF0000"/>
          <w:sz w:val="40"/>
          <w:szCs w:val="40"/>
        </w:rPr>
        <w:t>Дорогой Крым</w:t>
      </w:r>
    </w:p>
    <w:p w:rsidR="000725DC" w:rsidRPr="00C62FD1" w:rsidRDefault="000725DC" w:rsidP="00C62FD1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C62FD1">
        <w:rPr>
          <w:rFonts w:ascii="Arial" w:hAnsi="Arial" w:cs="Arial"/>
          <w:i/>
          <w:sz w:val="24"/>
          <w:szCs w:val="24"/>
        </w:rPr>
        <w:t>Чтобы энергомост перестал быть фикцией, нужно найти до 300 млрд руб. Или пр</w:t>
      </w:r>
      <w:r w:rsidRPr="00C62FD1">
        <w:rPr>
          <w:rFonts w:ascii="Arial" w:hAnsi="Arial" w:cs="Arial"/>
          <w:i/>
          <w:sz w:val="24"/>
          <w:szCs w:val="24"/>
        </w:rPr>
        <w:t>о</w:t>
      </w:r>
      <w:r w:rsidRPr="00C62FD1">
        <w:rPr>
          <w:rFonts w:ascii="Arial" w:hAnsi="Arial" w:cs="Arial"/>
          <w:i/>
          <w:sz w:val="24"/>
          <w:szCs w:val="24"/>
        </w:rPr>
        <w:t>должать всей Россией оплачивать счета крымчан за электричество</w:t>
      </w:r>
      <w:r>
        <w:rPr>
          <w:rFonts w:ascii="Arial" w:hAnsi="Arial" w:cs="Arial"/>
          <w:i/>
          <w:sz w:val="24"/>
          <w:szCs w:val="24"/>
        </w:rPr>
        <w:t>…</w:t>
      </w:r>
    </w:p>
    <w:p w:rsidR="000725DC" w:rsidRDefault="000725DC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В Сети хватает видео бесед с крымчанами-путинофилами накануне "референд</w:t>
      </w:r>
      <w:r w:rsidRPr="00ED321F">
        <w:rPr>
          <w:rFonts w:ascii="Arial" w:hAnsi="Arial" w:cs="Arial"/>
          <w:sz w:val="24"/>
          <w:szCs w:val="24"/>
        </w:rPr>
        <w:t>у</w:t>
      </w:r>
      <w:r w:rsidRPr="00ED321F">
        <w:rPr>
          <w:rFonts w:ascii="Arial" w:hAnsi="Arial" w:cs="Arial"/>
          <w:sz w:val="24"/>
          <w:szCs w:val="24"/>
        </w:rPr>
        <w:t>ма". На вопросы, как они будут жить без украинской воды из Днепра, продуктов и эле</w:t>
      </w:r>
      <w:r w:rsidRPr="00ED321F">
        <w:rPr>
          <w:rFonts w:ascii="Arial" w:hAnsi="Arial" w:cs="Arial"/>
          <w:sz w:val="24"/>
          <w:szCs w:val="24"/>
        </w:rPr>
        <w:t>к</w:t>
      </w:r>
      <w:r w:rsidRPr="00ED321F">
        <w:rPr>
          <w:rFonts w:ascii="Arial" w:hAnsi="Arial" w:cs="Arial"/>
          <w:sz w:val="24"/>
          <w:szCs w:val="24"/>
        </w:rPr>
        <w:t xml:space="preserve">тричества, они в разных вариациях отвечали примерно следующее: </w:t>
      </w:r>
      <w:r>
        <w:rPr>
          <w:rFonts w:ascii="Arial" w:hAnsi="Arial" w:cs="Arial"/>
          <w:sz w:val="24"/>
          <w:szCs w:val="24"/>
        </w:rPr>
        <w:t>«</w:t>
      </w:r>
      <w:r w:rsidRPr="00ED321F">
        <w:rPr>
          <w:rFonts w:ascii="Arial" w:hAnsi="Arial" w:cs="Arial"/>
          <w:sz w:val="24"/>
          <w:szCs w:val="24"/>
        </w:rPr>
        <w:t>Путин надавит на Киев, и он нам будет продавать за копейки вс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, что потребуется</w:t>
      </w:r>
      <w:r>
        <w:rPr>
          <w:rFonts w:ascii="Arial" w:hAnsi="Arial" w:cs="Arial"/>
          <w:sz w:val="24"/>
          <w:szCs w:val="24"/>
        </w:rPr>
        <w:t>»</w:t>
      </w:r>
      <w:r w:rsidRPr="00ED321F">
        <w:rPr>
          <w:rFonts w:ascii="Arial" w:hAnsi="Arial" w:cs="Arial"/>
          <w:sz w:val="24"/>
          <w:szCs w:val="24"/>
        </w:rPr>
        <w:t>. То есть</w:t>
      </w:r>
      <w:r>
        <w:rPr>
          <w:rFonts w:ascii="Arial" w:hAnsi="Arial" w:cs="Arial"/>
          <w:sz w:val="24"/>
          <w:szCs w:val="24"/>
        </w:rPr>
        <w:t>,</w:t>
      </w:r>
      <w:r w:rsidRPr="00ED321F">
        <w:rPr>
          <w:rFonts w:ascii="Arial" w:hAnsi="Arial" w:cs="Arial"/>
          <w:sz w:val="24"/>
          <w:szCs w:val="24"/>
        </w:rPr>
        <w:t xml:space="preserve"> сохранение статус-кво после аннексии, скорее всего, привело бы к тому, что адепты "Крымнаша", как и прежде, уплетали бы качественные украинские продукты, пользовались электр</w:t>
      </w:r>
      <w:r w:rsidRPr="00ED321F">
        <w:rPr>
          <w:rFonts w:ascii="Arial" w:hAnsi="Arial" w:cs="Arial"/>
          <w:sz w:val="24"/>
          <w:szCs w:val="24"/>
        </w:rPr>
        <w:t>и</w:t>
      </w:r>
      <w:r w:rsidRPr="00ED321F">
        <w:rPr>
          <w:rFonts w:ascii="Arial" w:hAnsi="Arial" w:cs="Arial"/>
          <w:sz w:val="24"/>
          <w:szCs w:val="24"/>
        </w:rPr>
        <w:t>чеством и водой и благодарили за эти блага Путина.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Так что блокада была, безусловно, верным политическим шагом, и хорошо, что к е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 xml:space="preserve"> энергетической составляющей центральную власть активно подтолкнули крымские татары своими акциями протеста, не то бы мы ещ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 xml:space="preserve"> долго слушали разглагольствов</w:t>
      </w:r>
      <w:r w:rsidRPr="00ED321F">
        <w:rPr>
          <w:rFonts w:ascii="Arial" w:hAnsi="Arial" w:cs="Arial"/>
          <w:sz w:val="24"/>
          <w:szCs w:val="24"/>
        </w:rPr>
        <w:t>а</w:t>
      </w:r>
      <w:r w:rsidRPr="00ED321F">
        <w:rPr>
          <w:rFonts w:ascii="Arial" w:hAnsi="Arial" w:cs="Arial"/>
          <w:sz w:val="24"/>
          <w:szCs w:val="24"/>
        </w:rPr>
        <w:t>ния очередного министра энергетики о том, сколько зарабатывает госбюджет Украины на поставках оккупантам электричества.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Теперь проблемой энергоснабжения Крыма вынуждена заниматься российская власть, вкладывая колоссальные средства.</w:t>
      </w:r>
    </w:p>
    <w:p w:rsidR="000725DC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i/>
          <w:sz w:val="28"/>
          <w:szCs w:val="28"/>
          <w:u w:val="single"/>
        </w:rPr>
      </w:pPr>
      <w:r w:rsidRPr="00ED321F">
        <w:rPr>
          <w:rFonts w:ascii="Arial" w:hAnsi="Arial" w:cs="Arial"/>
          <w:i/>
          <w:sz w:val="28"/>
          <w:szCs w:val="28"/>
          <w:u w:val="single"/>
        </w:rPr>
        <w:t>Украинское наследство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С электричеством в Крыму всегда были проблемы. В советские времена постоянно прилагались усилия каким-то образом увеличить собственные мощности полуострова, прежде всего для нормального функционирования Черноморского флота. Дошло даже до экспериментов с ядерной энергетикой. Так, в начале 1960-х в Севастополе постро</w:t>
      </w:r>
      <w:r w:rsidRPr="00ED321F">
        <w:rPr>
          <w:rFonts w:ascii="Arial" w:hAnsi="Arial" w:cs="Arial"/>
          <w:sz w:val="24"/>
          <w:szCs w:val="24"/>
        </w:rPr>
        <w:t>и</w:t>
      </w:r>
      <w:r w:rsidRPr="00ED321F">
        <w:rPr>
          <w:rFonts w:ascii="Arial" w:hAnsi="Arial" w:cs="Arial"/>
          <w:sz w:val="24"/>
          <w:szCs w:val="24"/>
        </w:rPr>
        <w:t>ли электростанцию мощностью 24 МВт, разместив е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 xml:space="preserve"> в горе на берегу Инкерманской бухты. Она должна была обеспечивать жизнедеятельность флота, в том числе в усл</w:t>
      </w:r>
      <w:r w:rsidRPr="00ED321F">
        <w:rPr>
          <w:rFonts w:ascii="Arial" w:hAnsi="Arial" w:cs="Arial"/>
          <w:sz w:val="24"/>
          <w:szCs w:val="24"/>
        </w:rPr>
        <w:t>о</w:t>
      </w:r>
      <w:r w:rsidRPr="00ED321F">
        <w:rPr>
          <w:rFonts w:ascii="Arial" w:hAnsi="Arial" w:cs="Arial"/>
          <w:sz w:val="24"/>
          <w:szCs w:val="24"/>
        </w:rPr>
        <w:t>виях атомной войны. Успешно проработав до 1980-х, электростанция была демонтир</w:t>
      </w:r>
      <w:r w:rsidRPr="00ED321F">
        <w:rPr>
          <w:rFonts w:ascii="Arial" w:hAnsi="Arial" w:cs="Arial"/>
          <w:sz w:val="24"/>
          <w:szCs w:val="24"/>
        </w:rPr>
        <w:t>о</w:t>
      </w:r>
      <w:r w:rsidRPr="00ED321F">
        <w:rPr>
          <w:rFonts w:ascii="Arial" w:hAnsi="Arial" w:cs="Arial"/>
          <w:sz w:val="24"/>
          <w:szCs w:val="24"/>
        </w:rPr>
        <w:t>вана для реконструкции, которая так и не наступила.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Не менее печальна история строительства и другого объекта — Крымской АЭС. Даже при пуске первой очереди мощностью 2000 МВт она должна была буквально "з</w:t>
      </w:r>
      <w:r w:rsidRPr="00ED321F">
        <w:rPr>
          <w:rFonts w:ascii="Arial" w:hAnsi="Arial" w:cs="Arial"/>
          <w:sz w:val="24"/>
          <w:szCs w:val="24"/>
        </w:rPr>
        <w:t>а</w:t>
      </w:r>
      <w:r w:rsidRPr="00ED321F">
        <w:rPr>
          <w:rFonts w:ascii="Arial" w:hAnsi="Arial" w:cs="Arial"/>
          <w:sz w:val="24"/>
          <w:szCs w:val="24"/>
        </w:rPr>
        <w:t>лить" полуостров деш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вой электроэнергией. Пуск первого реактора предполагался в 1989 г., но экономическая ситуация в стране и трагедия в Чернобыле привели к тому, что к 1987 г. проект сначала приостановили, а через два года окончательно закрыли, хотя готовность первого блока составляла достаточно внушительные 85%. C 1995 по 1999 гг. в турбинном цехе станции проходили дискотеки знаменитого фестиваля эле</w:t>
      </w:r>
      <w:r w:rsidRPr="00ED321F">
        <w:rPr>
          <w:rFonts w:ascii="Arial" w:hAnsi="Arial" w:cs="Arial"/>
          <w:sz w:val="24"/>
          <w:szCs w:val="24"/>
        </w:rPr>
        <w:t>к</w:t>
      </w:r>
      <w:r w:rsidRPr="00ED321F">
        <w:rPr>
          <w:rFonts w:ascii="Arial" w:hAnsi="Arial" w:cs="Arial"/>
          <w:sz w:val="24"/>
          <w:szCs w:val="24"/>
        </w:rPr>
        <w:t>тронной музыки Kazantip, сейчас он стоит заброшенным.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Из построенного в 1980-е в пиковом режиме работали установленные на Симф</w:t>
      </w:r>
      <w:r w:rsidRPr="00ED321F">
        <w:rPr>
          <w:rFonts w:ascii="Arial" w:hAnsi="Arial" w:cs="Arial"/>
          <w:sz w:val="24"/>
          <w:szCs w:val="24"/>
        </w:rPr>
        <w:t>е</w:t>
      </w:r>
      <w:r w:rsidRPr="00ED321F">
        <w:rPr>
          <w:rFonts w:ascii="Arial" w:hAnsi="Arial" w:cs="Arial"/>
          <w:sz w:val="24"/>
          <w:szCs w:val="24"/>
        </w:rPr>
        <w:t>ропольской ТЭЦ две жидкотопливные газотурбинные установки мощностью по 105 МВт каждая. Век их тоже оказался недолог, и в начале 1990-х они были выведены из эк</w:t>
      </w:r>
      <w:r w:rsidRPr="00ED321F">
        <w:rPr>
          <w:rFonts w:ascii="Arial" w:hAnsi="Arial" w:cs="Arial"/>
          <w:sz w:val="24"/>
          <w:szCs w:val="24"/>
        </w:rPr>
        <w:t>с</w:t>
      </w:r>
      <w:r w:rsidRPr="00ED321F">
        <w:rPr>
          <w:rFonts w:ascii="Arial" w:hAnsi="Arial" w:cs="Arial"/>
          <w:sz w:val="24"/>
          <w:szCs w:val="24"/>
        </w:rPr>
        <w:t>плуатации, а потом демонтированы.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Проблема нехватки энергетических мощностей на полуострове после 1991 г. н</w:t>
      </w:r>
      <w:r w:rsidRPr="00ED321F">
        <w:rPr>
          <w:rFonts w:ascii="Arial" w:hAnsi="Arial" w:cs="Arial"/>
          <w:sz w:val="24"/>
          <w:szCs w:val="24"/>
        </w:rPr>
        <w:t>е</w:t>
      </w:r>
      <w:r w:rsidRPr="00ED321F">
        <w:rPr>
          <w:rFonts w:ascii="Arial" w:hAnsi="Arial" w:cs="Arial"/>
          <w:sz w:val="24"/>
          <w:szCs w:val="24"/>
        </w:rPr>
        <w:t>ожиданно разрешилась сама собой. Резко снизилось промышленное потребление, и в Крыму сложилась достаточно сбалансированная система энергоснабжения. При этом основная часть электроэнергии поступала от Запорожской АЭС, а четыре крымские ТЭЦ работали по тепловой нагрузке в экономичном режиме.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Для сравнения: если в 1990 г. в Крыму было потреблено около 9 млрд кВт-ч эле</w:t>
      </w:r>
      <w:r w:rsidRPr="00ED321F">
        <w:rPr>
          <w:rFonts w:ascii="Arial" w:hAnsi="Arial" w:cs="Arial"/>
          <w:sz w:val="24"/>
          <w:szCs w:val="24"/>
        </w:rPr>
        <w:t>к</w:t>
      </w:r>
      <w:r w:rsidRPr="00ED321F">
        <w:rPr>
          <w:rFonts w:ascii="Arial" w:hAnsi="Arial" w:cs="Arial"/>
          <w:sz w:val="24"/>
          <w:szCs w:val="24"/>
        </w:rPr>
        <w:t>троэнергии, то в 2010-х потребление снизилось до 7-8 млрд кВт-ч.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Также с начала 1990-х в АРК построили несколько ветроэлектростанций (ВЭС) суммарной мощностью 88 МВт, на сегодняшний день частично устаревших и не раб</w:t>
      </w:r>
      <w:r w:rsidRPr="00ED321F">
        <w:rPr>
          <w:rFonts w:ascii="Arial" w:hAnsi="Arial" w:cs="Arial"/>
          <w:sz w:val="24"/>
          <w:szCs w:val="24"/>
        </w:rPr>
        <w:t>о</w:t>
      </w:r>
      <w:r w:rsidRPr="00ED321F">
        <w:rPr>
          <w:rFonts w:ascii="Arial" w:hAnsi="Arial" w:cs="Arial"/>
          <w:sz w:val="24"/>
          <w:szCs w:val="24"/>
        </w:rPr>
        <w:t>тающих. А в 2010-2012 гг. активно строились солнечные электростанции (СЭС), инв</w:t>
      </w:r>
      <w:r w:rsidRPr="00ED321F">
        <w:rPr>
          <w:rFonts w:ascii="Arial" w:hAnsi="Arial" w:cs="Arial"/>
          <w:sz w:val="24"/>
          <w:szCs w:val="24"/>
        </w:rPr>
        <w:t>е</w:t>
      </w:r>
      <w:r w:rsidRPr="00ED321F">
        <w:rPr>
          <w:rFonts w:ascii="Arial" w:hAnsi="Arial" w:cs="Arial"/>
          <w:sz w:val="24"/>
          <w:szCs w:val="24"/>
        </w:rPr>
        <w:t>стором которых выступала близкая к беглым братьям Клюевым компания Activ Solar. Их суммарная мощность составила 400 МВт, из которых 300 МВт были задействованы в производстве электроэнергии</w:t>
      </w:r>
      <w:r>
        <w:rPr>
          <w:rFonts w:ascii="Arial" w:hAnsi="Arial" w:cs="Arial"/>
          <w:sz w:val="24"/>
          <w:szCs w:val="24"/>
        </w:rPr>
        <w:t>…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Однако энергетических проблем Крыма строительство ВЭС и СЭС не решило. В последний год до аннексии АРК при общем потреблении 7,1 млрд кВт-ч получала за сч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 xml:space="preserve">т перетока </w:t>
      </w:r>
      <w:r>
        <w:rPr>
          <w:rFonts w:ascii="Arial" w:hAnsi="Arial" w:cs="Arial"/>
          <w:sz w:val="24"/>
          <w:szCs w:val="24"/>
        </w:rPr>
        <w:t xml:space="preserve">из </w:t>
      </w:r>
      <w:r w:rsidRPr="00ED321F">
        <w:rPr>
          <w:rFonts w:ascii="Arial" w:hAnsi="Arial" w:cs="Arial"/>
          <w:sz w:val="24"/>
          <w:szCs w:val="24"/>
        </w:rPr>
        <w:t>материковой Украины 6 млрд кВт-ч.</w:t>
      </w:r>
    </w:p>
    <w:p w:rsidR="000725DC" w:rsidRDefault="000725DC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i/>
          <w:sz w:val="28"/>
          <w:szCs w:val="28"/>
          <w:u w:val="single"/>
        </w:rPr>
      </w:pPr>
      <w:r w:rsidRPr="00ED321F">
        <w:rPr>
          <w:rFonts w:ascii="Arial" w:hAnsi="Arial" w:cs="Arial"/>
          <w:i/>
          <w:sz w:val="28"/>
          <w:szCs w:val="28"/>
          <w:u w:val="single"/>
        </w:rPr>
        <w:t>Недешёвое удовольствие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Как известно, с 1 января 2016 г. АРК не получает электричество с материковой У</w:t>
      </w:r>
      <w:r w:rsidRPr="00ED321F">
        <w:rPr>
          <w:rFonts w:ascii="Arial" w:hAnsi="Arial" w:cs="Arial"/>
          <w:sz w:val="24"/>
          <w:szCs w:val="24"/>
        </w:rPr>
        <w:t>к</w:t>
      </w:r>
      <w:r w:rsidRPr="00ED321F">
        <w:rPr>
          <w:rFonts w:ascii="Arial" w:hAnsi="Arial" w:cs="Arial"/>
          <w:sz w:val="24"/>
          <w:szCs w:val="24"/>
        </w:rPr>
        <w:t>раины. После известных акций протеста крымских татар, сопровождавшихся повре</w:t>
      </w:r>
      <w:r w:rsidRPr="00ED321F">
        <w:rPr>
          <w:rFonts w:ascii="Arial" w:hAnsi="Arial" w:cs="Arial"/>
          <w:sz w:val="24"/>
          <w:szCs w:val="24"/>
        </w:rPr>
        <w:t>ж</w:t>
      </w:r>
      <w:r w:rsidRPr="00ED321F">
        <w:rPr>
          <w:rFonts w:ascii="Arial" w:hAnsi="Arial" w:cs="Arial"/>
          <w:sz w:val="24"/>
          <w:szCs w:val="24"/>
        </w:rPr>
        <w:t>дением опор ЛЭП, Рефат Чубаров и другие лидеры крымскотатарского народа потр</w:t>
      </w:r>
      <w:r w:rsidRPr="00ED321F">
        <w:rPr>
          <w:rFonts w:ascii="Arial" w:hAnsi="Arial" w:cs="Arial"/>
          <w:sz w:val="24"/>
          <w:szCs w:val="24"/>
        </w:rPr>
        <w:t>е</w:t>
      </w:r>
      <w:r w:rsidRPr="00ED321F">
        <w:rPr>
          <w:rFonts w:ascii="Arial" w:hAnsi="Arial" w:cs="Arial"/>
          <w:sz w:val="24"/>
          <w:szCs w:val="24"/>
        </w:rPr>
        <w:t>бовали, чтобы в новом контракте было обязательно оговорено, что Крым — временно оккупированная РФ территория. В результате контракт так и не был подписан, и ро</w:t>
      </w:r>
      <w:r w:rsidRPr="00ED321F">
        <w:rPr>
          <w:rFonts w:ascii="Arial" w:hAnsi="Arial" w:cs="Arial"/>
          <w:sz w:val="24"/>
          <w:szCs w:val="24"/>
        </w:rPr>
        <w:t>с</w:t>
      </w:r>
      <w:r w:rsidRPr="00ED321F">
        <w:rPr>
          <w:rFonts w:ascii="Arial" w:hAnsi="Arial" w:cs="Arial"/>
          <w:sz w:val="24"/>
          <w:szCs w:val="24"/>
        </w:rPr>
        <w:t>сийской власти пришлось в авральном порядке решать проблему огромного энергод</w:t>
      </w:r>
      <w:r w:rsidRPr="00ED321F">
        <w:rPr>
          <w:rFonts w:ascii="Arial" w:hAnsi="Arial" w:cs="Arial"/>
          <w:sz w:val="24"/>
          <w:szCs w:val="24"/>
        </w:rPr>
        <w:t>е</w:t>
      </w:r>
      <w:r w:rsidRPr="00ED321F">
        <w:rPr>
          <w:rFonts w:ascii="Arial" w:hAnsi="Arial" w:cs="Arial"/>
          <w:sz w:val="24"/>
          <w:szCs w:val="24"/>
        </w:rPr>
        <w:t>фицита. Пройти режим чрезвычайного положения сильно помогли дизель-генераторы, которые массово завозились на полуостров для обеспечения энергией военных частей. По не полным данным, в течение 2014-2015 гг. их было завезено около 1500 общей мощностью 310 МВт. Частично ими были обеспечены и социально значимые объекты — школы, детские сады, больницы. Однако по факту они не подключены к единой си</w:t>
      </w:r>
      <w:r w:rsidRPr="00ED321F">
        <w:rPr>
          <w:rFonts w:ascii="Arial" w:hAnsi="Arial" w:cs="Arial"/>
          <w:sz w:val="24"/>
          <w:szCs w:val="24"/>
        </w:rPr>
        <w:t>с</w:t>
      </w:r>
      <w:r w:rsidRPr="00ED321F">
        <w:rPr>
          <w:rFonts w:ascii="Arial" w:hAnsi="Arial" w:cs="Arial"/>
          <w:sz w:val="24"/>
          <w:szCs w:val="24"/>
        </w:rPr>
        <w:t>теме энергоснабжения и включаются по мере необходимости, поэтому их мощности нельзя полноценно учитывать в общем энергобалансе.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С другой стороны, работа дизель-генераторов — недеш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вое удовольствие. Когда их мощности были задействованы в полном объ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ме, потребление нефтепродуктов, по некоторым данным, увеличилось в несколько десятков раз. За два дня Крым потреблял обычную месячную норму нефтепродуктов — бензовозы не успевали разгружаться, нефтебазы опустели, Россия была даже вынуждена пустить на Крым танкеры. По по</w:t>
      </w:r>
      <w:r w:rsidRPr="00ED321F">
        <w:rPr>
          <w:rFonts w:ascii="Arial" w:hAnsi="Arial" w:cs="Arial"/>
          <w:sz w:val="24"/>
          <w:szCs w:val="24"/>
        </w:rPr>
        <w:t>д</w:t>
      </w:r>
      <w:r w:rsidRPr="00ED321F">
        <w:rPr>
          <w:rFonts w:ascii="Arial" w:hAnsi="Arial" w:cs="Arial"/>
          <w:sz w:val="24"/>
          <w:szCs w:val="24"/>
        </w:rPr>
        <w:t>сч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там экспертов, стоимость производства электроэнергии на дизель-генераторе с уч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том стоимости дизеля, логистики и амортизации установки составляет 22-23 руб. за 1 кВт, что в 10 раз больше того, что население платит по тарифу. Да и сами установки просто "сгорают" на работе.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Не говоря уже о том, что некоторую часть генераторов чиновники перепродали н</w:t>
      </w:r>
      <w:r w:rsidRPr="00ED321F">
        <w:rPr>
          <w:rFonts w:ascii="Arial" w:hAnsi="Arial" w:cs="Arial"/>
          <w:sz w:val="24"/>
          <w:szCs w:val="24"/>
        </w:rPr>
        <w:t>а</w:t>
      </w:r>
      <w:r w:rsidRPr="00ED321F">
        <w:rPr>
          <w:rFonts w:ascii="Arial" w:hAnsi="Arial" w:cs="Arial"/>
          <w:sz w:val="24"/>
          <w:szCs w:val="24"/>
        </w:rPr>
        <w:t>лево. Было открыто несколько уголовных дел, а в сентябре-октябре 2015 г. пришлось проводить мероприятия по изъятию дизель-генераторов у мелкого бизнеса "для общ</w:t>
      </w:r>
      <w:r w:rsidRPr="00ED321F">
        <w:rPr>
          <w:rFonts w:ascii="Arial" w:hAnsi="Arial" w:cs="Arial"/>
          <w:sz w:val="24"/>
          <w:szCs w:val="24"/>
        </w:rPr>
        <w:t>е</w:t>
      </w:r>
      <w:r w:rsidRPr="00ED321F">
        <w:rPr>
          <w:rFonts w:ascii="Arial" w:hAnsi="Arial" w:cs="Arial"/>
          <w:sz w:val="24"/>
          <w:szCs w:val="24"/>
        </w:rPr>
        <w:t>ственных нужд".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Гораздо более серь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зным дополнением к собственным мощностям АРК стали м</w:t>
      </w:r>
      <w:r w:rsidRPr="00ED321F">
        <w:rPr>
          <w:rFonts w:ascii="Arial" w:hAnsi="Arial" w:cs="Arial"/>
          <w:sz w:val="24"/>
          <w:szCs w:val="24"/>
        </w:rPr>
        <w:t>о</w:t>
      </w:r>
      <w:r w:rsidRPr="00ED321F">
        <w:rPr>
          <w:rFonts w:ascii="Arial" w:hAnsi="Arial" w:cs="Arial"/>
          <w:sz w:val="24"/>
          <w:szCs w:val="24"/>
        </w:rPr>
        <w:t>бильные газотурбинные электростанции (МГТЭС). Первые 13 доставили из Сочи и М</w:t>
      </w:r>
      <w:r w:rsidRPr="00ED321F">
        <w:rPr>
          <w:rFonts w:ascii="Arial" w:hAnsi="Arial" w:cs="Arial"/>
          <w:sz w:val="24"/>
          <w:szCs w:val="24"/>
        </w:rPr>
        <w:t>о</w:t>
      </w:r>
      <w:r w:rsidRPr="00ED321F">
        <w:rPr>
          <w:rFonts w:ascii="Arial" w:hAnsi="Arial" w:cs="Arial"/>
          <w:sz w:val="24"/>
          <w:szCs w:val="24"/>
        </w:rPr>
        <w:t>сковской области (где они составляли часть резервных мощностей Москвы) ещ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 xml:space="preserve"> в ко</w:t>
      </w:r>
      <w:r w:rsidRPr="00ED321F">
        <w:rPr>
          <w:rFonts w:ascii="Arial" w:hAnsi="Arial" w:cs="Arial"/>
          <w:sz w:val="24"/>
          <w:szCs w:val="24"/>
        </w:rPr>
        <w:t>н</w:t>
      </w:r>
      <w:r w:rsidRPr="00ED321F">
        <w:rPr>
          <w:rFonts w:ascii="Arial" w:hAnsi="Arial" w:cs="Arial"/>
          <w:sz w:val="24"/>
          <w:szCs w:val="24"/>
        </w:rPr>
        <w:t>це 2014 г. А в ноябре 2015-го было принято решение о поставке из Владивостока двух дополнительных МГТЭС, принадлежащих ПАО "РАО ЭС Востока". Их перевозили н</w:t>
      </w:r>
      <w:r w:rsidRPr="00ED321F">
        <w:rPr>
          <w:rFonts w:ascii="Arial" w:hAnsi="Arial" w:cs="Arial"/>
          <w:sz w:val="24"/>
          <w:szCs w:val="24"/>
        </w:rPr>
        <w:t>е</w:t>
      </w:r>
      <w:r w:rsidRPr="00ED321F">
        <w:rPr>
          <w:rFonts w:ascii="Arial" w:hAnsi="Arial" w:cs="Arial"/>
          <w:sz w:val="24"/>
          <w:szCs w:val="24"/>
        </w:rPr>
        <w:t>сколькими рейсами самол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том Ан-124 "Руслан". Общая мощность МГТЭС составляет 337,5 МВт, они распределены по тр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м площадкам в дополнение к уже имеющимся мощностям Сакской, Севастопольской и Симферопольской ТЭЦ. Энергия МГТЭС не менее дорогая, нежели у дизель-генераторов, поэтому используются они исключител</w:t>
      </w:r>
      <w:r w:rsidRPr="00ED321F">
        <w:rPr>
          <w:rFonts w:ascii="Arial" w:hAnsi="Arial" w:cs="Arial"/>
          <w:sz w:val="24"/>
          <w:szCs w:val="24"/>
        </w:rPr>
        <w:t>ь</w:t>
      </w:r>
      <w:r w:rsidRPr="00ED321F">
        <w:rPr>
          <w:rFonts w:ascii="Arial" w:hAnsi="Arial" w:cs="Arial"/>
          <w:sz w:val="24"/>
          <w:szCs w:val="24"/>
        </w:rPr>
        <w:t>но в часы пиковых нагрузок. К слову, нынешние крымские тарифы на электроэнергию остаются дотационными, то есть затраты равномерно распределяются на всех росси</w:t>
      </w:r>
      <w:r w:rsidRPr="00ED321F">
        <w:rPr>
          <w:rFonts w:ascii="Arial" w:hAnsi="Arial" w:cs="Arial"/>
          <w:sz w:val="24"/>
          <w:szCs w:val="24"/>
        </w:rPr>
        <w:t>й</w:t>
      </w:r>
      <w:r w:rsidRPr="00ED321F">
        <w:rPr>
          <w:rFonts w:ascii="Arial" w:hAnsi="Arial" w:cs="Arial"/>
          <w:sz w:val="24"/>
          <w:szCs w:val="24"/>
        </w:rPr>
        <w:t>ских потребителей.</w:t>
      </w:r>
    </w:p>
    <w:p w:rsidR="000725DC" w:rsidRPr="00912954" w:rsidRDefault="000725DC" w:rsidP="00D80131">
      <w:pPr>
        <w:spacing w:after="0"/>
        <w:ind w:firstLine="454"/>
        <w:jc w:val="both"/>
        <w:rPr>
          <w:rFonts w:ascii="Arial" w:hAnsi="Arial" w:cs="Arial"/>
          <w:i/>
          <w:sz w:val="28"/>
          <w:szCs w:val="28"/>
          <w:u w:val="single"/>
        </w:rPr>
      </w:pPr>
      <w:r w:rsidRPr="00912954">
        <w:rPr>
          <w:rFonts w:ascii="Arial" w:hAnsi="Arial" w:cs="Arial"/>
          <w:i/>
          <w:sz w:val="28"/>
          <w:szCs w:val="28"/>
          <w:u w:val="single"/>
        </w:rPr>
        <w:t>Состояние энергосистемы на весну 2014 г.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Переток мощности на полуостров осуществлялся по четыр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м высоковольтным ЛЭП — три по 330 кВ и одна 220 кВ (см. инфографику). Б</w:t>
      </w:r>
      <w:r>
        <w:rPr>
          <w:rFonts w:ascii="Arial" w:hAnsi="Arial" w:cs="Arial"/>
          <w:sz w:val="24"/>
          <w:szCs w:val="24"/>
        </w:rPr>
        <w:t>О</w:t>
      </w:r>
      <w:r w:rsidRPr="00ED321F">
        <w:rPr>
          <w:rFonts w:ascii="Arial" w:hAnsi="Arial" w:cs="Arial"/>
          <w:sz w:val="24"/>
          <w:szCs w:val="24"/>
        </w:rPr>
        <w:t>льшую часть поставляемой в АРК электроэнергии обеспечивала Запорожская АЭС. При этом полуостров всегда был энергодефицитным — собственными четырьмя ТЭЦ (Камыш-Бурунской, Симфер</w:t>
      </w:r>
      <w:r w:rsidRPr="00ED321F">
        <w:rPr>
          <w:rFonts w:ascii="Arial" w:hAnsi="Arial" w:cs="Arial"/>
          <w:sz w:val="24"/>
          <w:szCs w:val="24"/>
        </w:rPr>
        <w:t>о</w:t>
      </w:r>
      <w:r w:rsidRPr="00ED321F">
        <w:rPr>
          <w:rFonts w:ascii="Arial" w:hAnsi="Arial" w:cs="Arial"/>
          <w:sz w:val="24"/>
          <w:szCs w:val="24"/>
        </w:rPr>
        <w:t>польской, Севастопольской и "Сакскими тепловыми сетями") обеспечивалось около 10% энергопотребления в регионе. Кроме того, внутреннее потребление ещ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 xml:space="preserve"> почти на 7% покрывали четыре солнечные электростанции — Перово, Охотниково, Родниково и М</w:t>
      </w:r>
      <w:r w:rsidRPr="00ED321F">
        <w:rPr>
          <w:rFonts w:ascii="Arial" w:hAnsi="Arial" w:cs="Arial"/>
          <w:sz w:val="24"/>
          <w:szCs w:val="24"/>
        </w:rPr>
        <w:t>и</w:t>
      </w:r>
      <w:r w:rsidRPr="00ED321F">
        <w:rPr>
          <w:rFonts w:ascii="Arial" w:hAnsi="Arial" w:cs="Arial"/>
          <w:sz w:val="24"/>
          <w:szCs w:val="24"/>
        </w:rPr>
        <w:t>тяево.</w:t>
      </w:r>
    </w:p>
    <w:p w:rsidR="000725DC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На долю населения приходилось примерно 46% энергопотребления, на промы</w:t>
      </w:r>
      <w:r w:rsidRPr="00ED321F">
        <w:rPr>
          <w:rFonts w:ascii="Arial" w:hAnsi="Arial" w:cs="Arial"/>
          <w:sz w:val="24"/>
          <w:szCs w:val="24"/>
        </w:rPr>
        <w:t>ш</w:t>
      </w:r>
      <w:r w:rsidRPr="00ED321F">
        <w:rPr>
          <w:rFonts w:ascii="Arial" w:hAnsi="Arial" w:cs="Arial"/>
          <w:sz w:val="24"/>
          <w:szCs w:val="24"/>
        </w:rPr>
        <w:t>ленность — около 40%.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725DC" w:rsidRDefault="000725DC" w:rsidP="00912954">
      <w:pPr>
        <w:spacing w:after="0"/>
        <w:jc w:val="both"/>
        <w:rPr>
          <w:rFonts w:ascii="Arial" w:hAnsi="Arial" w:cs="Arial"/>
          <w:sz w:val="24"/>
          <w:szCs w:val="24"/>
        </w:rPr>
      </w:pPr>
      <w:r w:rsidRPr="001F0494">
        <w:rPr>
          <w:rFonts w:ascii="Arial" w:hAnsi="Arial" w:cs="Arial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7.2pt;height:317.4pt">
            <v:imagedata r:id="rId4" o:title=""/>
          </v:shape>
        </w:pict>
      </w:r>
    </w:p>
    <w:p w:rsidR="000725DC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725DC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725DC" w:rsidRPr="00912954" w:rsidRDefault="000725DC" w:rsidP="00ED321F">
      <w:pPr>
        <w:spacing w:after="0"/>
        <w:ind w:firstLine="454"/>
        <w:jc w:val="both"/>
        <w:rPr>
          <w:rFonts w:ascii="Arial" w:hAnsi="Arial" w:cs="Arial"/>
          <w:i/>
          <w:sz w:val="28"/>
          <w:szCs w:val="28"/>
          <w:u w:val="single"/>
        </w:rPr>
      </w:pPr>
      <w:r w:rsidRPr="00912954">
        <w:rPr>
          <w:rFonts w:ascii="Arial" w:hAnsi="Arial" w:cs="Arial"/>
          <w:i/>
          <w:sz w:val="28"/>
          <w:szCs w:val="28"/>
          <w:u w:val="single"/>
        </w:rPr>
        <w:t>Энергомост — фикция или реальность?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Панацеей крымских энергетических проблем считается пресловутый энергомост, то есть подводный кабель, который соединил полуостров с мощностями Краснодарск</w:t>
      </w:r>
      <w:r w:rsidRPr="00ED321F">
        <w:rPr>
          <w:rFonts w:ascii="Arial" w:hAnsi="Arial" w:cs="Arial"/>
          <w:sz w:val="24"/>
          <w:szCs w:val="24"/>
        </w:rPr>
        <w:t>о</w:t>
      </w:r>
      <w:r w:rsidRPr="00ED321F">
        <w:rPr>
          <w:rFonts w:ascii="Arial" w:hAnsi="Arial" w:cs="Arial"/>
          <w:sz w:val="24"/>
          <w:szCs w:val="24"/>
        </w:rPr>
        <w:t>го края. 15 декабря 2015 г. в свойственной ему пафосной манере Владимир Путин в режиме телемоста дал старт поставкам электроэнергии в Крым по якобы второй нитке энергомоста (первая была запущена несколько ранее — 2 декабря).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 xml:space="preserve">По словам министра энергетики РФ Александра Новака, которые любят цитировать крымские СМИ, </w:t>
      </w:r>
      <w:r>
        <w:rPr>
          <w:rFonts w:ascii="Arial" w:hAnsi="Arial" w:cs="Arial"/>
          <w:sz w:val="24"/>
          <w:szCs w:val="24"/>
        </w:rPr>
        <w:t>«…</w:t>
      </w:r>
      <w:r w:rsidRPr="00ED321F">
        <w:rPr>
          <w:rFonts w:ascii="Arial" w:hAnsi="Arial" w:cs="Arial"/>
          <w:sz w:val="24"/>
          <w:szCs w:val="24"/>
        </w:rPr>
        <w:t>с уч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том собственной генерации и перетоков общие возможности и общие мощности крымской энергосистемы после ввода второй нитки составят приме</w:t>
      </w:r>
      <w:r w:rsidRPr="00ED321F">
        <w:rPr>
          <w:rFonts w:ascii="Arial" w:hAnsi="Arial" w:cs="Arial"/>
          <w:sz w:val="24"/>
          <w:szCs w:val="24"/>
        </w:rPr>
        <w:t>р</w:t>
      </w:r>
      <w:r w:rsidRPr="00ED321F">
        <w:rPr>
          <w:rFonts w:ascii="Arial" w:hAnsi="Arial" w:cs="Arial"/>
          <w:sz w:val="24"/>
          <w:szCs w:val="24"/>
        </w:rPr>
        <w:t>но 1000 МВт, что обеспечит от 80 до 100% потребности Крыма в электроэнергии в з</w:t>
      </w:r>
      <w:r w:rsidRPr="00ED321F">
        <w:rPr>
          <w:rFonts w:ascii="Arial" w:hAnsi="Arial" w:cs="Arial"/>
          <w:sz w:val="24"/>
          <w:szCs w:val="24"/>
        </w:rPr>
        <w:t>а</w:t>
      </w:r>
      <w:r w:rsidRPr="00ED321F">
        <w:rPr>
          <w:rFonts w:ascii="Arial" w:hAnsi="Arial" w:cs="Arial"/>
          <w:sz w:val="24"/>
          <w:szCs w:val="24"/>
        </w:rPr>
        <w:t>висимости от времени суток</w:t>
      </w:r>
      <w:r>
        <w:rPr>
          <w:rFonts w:ascii="Arial" w:hAnsi="Arial" w:cs="Arial"/>
          <w:sz w:val="24"/>
          <w:szCs w:val="24"/>
        </w:rPr>
        <w:t>»</w:t>
      </w:r>
      <w:r w:rsidRPr="00ED321F">
        <w:rPr>
          <w:rFonts w:ascii="Arial" w:hAnsi="Arial" w:cs="Arial"/>
          <w:sz w:val="24"/>
          <w:szCs w:val="24"/>
        </w:rPr>
        <w:t>.</w:t>
      </w:r>
    </w:p>
    <w:p w:rsidR="000725DC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Однако из каких резервов мощности россияне обеспечивают питание Крыма с Т</w:t>
      </w:r>
      <w:r w:rsidRPr="00ED321F">
        <w:rPr>
          <w:rFonts w:ascii="Arial" w:hAnsi="Arial" w:cs="Arial"/>
          <w:sz w:val="24"/>
          <w:szCs w:val="24"/>
        </w:rPr>
        <w:t>а</w:t>
      </w:r>
      <w:r w:rsidRPr="00ED321F">
        <w:rPr>
          <w:rFonts w:ascii="Arial" w:hAnsi="Arial" w:cs="Arial"/>
          <w:sz w:val="24"/>
          <w:szCs w:val="24"/>
        </w:rPr>
        <w:t>манского полуострова — непонятно даже специалистам: все существующие подста</w:t>
      </w:r>
      <w:r w:rsidRPr="00ED321F">
        <w:rPr>
          <w:rFonts w:ascii="Arial" w:hAnsi="Arial" w:cs="Arial"/>
          <w:sz w:val="24"/>
          <w:szCs w:val="24"/>
        </w:rPr>
        <w:t>н</w:t>
      </w:r>
      <w:r w:rsidRPr="00ED321F">
        <w:rPr>
          <w:rFonts w:ascii="Arial" w:hAnsi="Arial" w:cs="Arial"/>
          <w:sz w:val="24"/>
          <w:szCs w:val="24"/>
        </w:rPr>
        <w:t xml:space="preserve">ции там перегружены, а Кубань уже давно является энергодефицитным районом. 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Однако какие-то временные ветки вс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-таки были проложены, так что вероятность того, что вместе с Крымом в случае форс-мажоров блэкаут будет накрывать и Красн</w:t>
      </w:r>
      <w:r w:rsidRPr="00ED321F">
        <w:rPr>
          <w:rFonts w:ascii="Arial" w:hAnsi="Arial" w:cs="Arial"/>
          <w:sz w:val="24"/>
          <w:szCs w:val="24"/>
        </w:rPr>
        <w:t>о</w:t>
      </w:r>
      <w:r w:rsidRPr="00ED321F">
        <w:rPr>
          <w:rFonts w:ascii="Arial" w:hAnsi="Arial" w:cs="Arial"/>
          <w:sz w:val="24"/>
          <w:szCs w:val="24"/>
        </w:rPr>
        <w:t>дарский край, весьма высока.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Вообще, российскими специалистами планировалось, что энергомост в Крым будет состоять из двух очередей, или четыр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х ниток, однако планы у них меняются буквал</w:t>
      </w:r>
      <w:r w:rsidRPr="00ED321F">
        <w:rPr>
          <w:rFonts w:ascii="Arial" w:hAnsi="Arial" w:cs="Arial"/>
          <w:sz w:val="24"/>
          <w:szCs w:val="24"/>
        </w:rPr>
        <w:t>ь</w:t>
      </w:r>
      <w:r w:rsidRPr="00ED321F">
        <w:rPr>
          <w:rFonts w:ascii="Arial" w:hAnsi="Arial" w:cs="Arial"/>
          <w:sz w:val="24"/>
          <w:szCs w:val="24"/>
        </w:rPr>
        <w:t>но с кол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с. Так, строительство второй очереди планировалось завершить в мае 2016 г., однако</w:t>
      </w:r>
      <w:r>
        <w:rPr>
          <w:rFonts w:ascii="Arial" w:hAnsi="Arial" w:cs="Arial"/>
          <w:sz w:val="24"/>
          <w:szCs w:val="24"/>
        </w:rPr>
        <w:t>,</w:t>
      </w:r>
      <w:r w:rsidRPr="00ED321F">
        <w:rPr>
          <w:rFonts w:ascii="Arial" w:hAnsi="Arial" w:cs="Arial"/>
          <w:sz w:val="24"/>
          <w:szCs w:val="24"/>
        </w:rPr>
        <w:t xml:space="preserve"> судя по отсутствию победных реляций</w:t>
      </w:r>
      <w:r>
        <w:rPr>
          <w:rFonts w:ascii="Arial" w:hAnsi="Arial" w:cs="Arial"/>
          <w:sz w:val="24"/>
          <w:szCs w:val="24"/>
        </w:rPr>
        <w:t>,</w:t>
      </w:r>
      <w:r w:rsidRPr="00ED321F">
        <w:rPr>
          <w:rFonts w:ascii="Arial" w:hAnsi="Arial" w:cs="Arial"/>
          <w:sz w:val="24"/>
          <w:szCs w:val="24"/>
        </w:rPr>
        <w:t xml:space="preserve"> е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 xml:space="preserve"> ввод в строй откладывается на н</w:t>
      </w:r>
      <w:r w:rsidRPr="00ED321F">
        <w:rPr>
          <w:rFonts w:ascii="Arial" w:hAnsi="Arial" w:cs="Arial"/>
          <w:sz w:val="24"/>
          <w:szCs w:val="24"/>
        </w:rPr>
        <w:t>е</w:t>
      </w:r>
      <w:r w:rsidRPr="00ED321F">
        <w:rPr>
          <w:rFonts w:ascii="Arial" w:hAnsi="Arial" w:cs="Arial"/>
          <w:sz w:val="24"/>
          <w:szCs w:val="24"/>
        </w:rPr>
        <w:t>определ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нное время. Прежде всего это связано с международными санкциями, кот</w:t>
      </w:r>
      <w:r w:rsidRPr="00ED321F">
        <w:rPr>
          <w:rFonts w:ascii="Arial" w:hAnsi="Arial" w:cs="Arial"/>
          <w:sz w:val="24"/>
          <w:szCs w:val="24"/>
        </w:rPr>
        <w:t>о</w:t>
      </w:r>
      <w:r w:rsidRPr="00ED321F">
        <w:rPr>
          <w:rFonts w:ascii="Arial" w:hAnsi="Arial" w:cs="Arial"/>
          <w:sz w:val="24"/>
          <w:szCs w:val="24"/>
        </w:rPr>
        <w:t>рые запрещают поставки любого более-менее технологического оборудования —</w:t>
      </w:r>
      <w:r>
        <w:rPr>
          <w:rFonts w:ascii="Arial" w:hAnsi="Arial" w:cs="Arial"/>
          <w:sz w:val="24"/>
          <w:szCs w:val="24"/>
        </w:rPr>
        <w:t xml:space="preserve"> </w:t>
      </w:r>
      <w:r w:rsidRPr="00ED321F">
        <w:rPr>
          <w:rFonts w:ascii="Arial" w:hAnsi="Arial" w:cs="Arial"/>
          <w:sz w:val="24"/>
          <w:szCs w:val="24"/>
        </w:rPr>
        <w:t>как в Крым, так и для нужд Крыма.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Кроме того, говоря об энергомосте, многие забывают и ещ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 xml:space="preserve"> один аспект</w:t>
      </w:r>
      <w:r>
        <w:rPr>
          <w:rFonts w:ascii="Arial" w:hAnsi="Arial" w:cs="Arial"/>
          <w:sz w:val="24"/>
          <w:szCs w:val="24"/>
        </w:rPr>
        <w:t>:</w:t>
      </w:r>
      <w:r w:rsidRPr="00ED321F">
        <w:rPr>
          <w:rFonts w:ascii="Arial" w:hAnsi="Arial" w:cs="Arial"/>
          <w:sz w:val="24"/>
          <w:szCs w:val="24"/>
        </w:rPr>
        <w:t xml:space="preserve"> для и</w:t>
      </w:r>
      <w:r w:rsidRPr="00ED321F">
        <w:rPr>
          <w:rFonts w:ascii="Arial" w:hAnsi="Arial" w:cs="Arial"/>
          <w:sz w:val="24"/>
          <w:szCs w:val="24"/>
        </w:rPr>
        <w:t>с</w:t>
      </w:r>
      <w:r w:rsidRPr="00ED321F">
        <w:rPr>
          <w:rFonts w:ascii="Arial" w:hAnsi="Arial" w:cs="Arial"/>
          <w:sz w:val="24"/>
          <w:szCs w:val="24"/>
        </w:rPr>
        <w:t>пользования кубанского электричества прид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тся почти полностью обновить всю и</w:t>
      </w:r>
      <w:r w:rsidRPr="00ED321F">
        <w:rPr>
          <w:rFonts w:ascii="Arial" w:hAnsi="Arial" w:cs="Arial"/>
          <w:sz w:val="24"/>
          <w:szCs w:val="24"/>
        </w:rPr>
        <w:t>н</w:t>
      </w:r>
      <w:r w:rsidRPr="00ED321F">
        <w:rPr>
          <w:rFonts w:ascii="Arial" w:hAnsi="Arial" w:cs="Arial"/>
          <w:sz w:val="24"/>
          <w:szCs w:val="24"/>
        </w:rPr>
        <w:t>фраструктуру, которая последние 50 лет была заточена на при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м электричества со стороны Украины. Так, например, оптимальное место, куда могут зайти ЛЭП от энерг</w:t>
      </w:r>
      <w:r w:rsidRPr="00ED321F">
        <w:rPr>
          <w:rFonts w:ascii="Arial" w:hAnsi="Arial" w:cs="Arial"/>
          <w:sz w:val="24"/>
          <w:szCs w:val="24"/>
        </w:rPr>
        <w:t>о</w:t>
      </w:r>
      <w:r w:rsidRPr="00ED321F">
        <w:rPr>
          <w:rFonts w:ascii="Arial" w:hAnsi="Arial" w:cs="Arial"/>
          <w:sz w:val="24"/>
          <w:szCs w:val="24"/>
        </w:rPr>
        <w:t>моста и откуда может начаться распределение электроэнергии по Крыму, — это К</w:t>
      </w:r>
      <w:r w:rsidRPr="00ED321F">
        <w:rPr>
          <w:rFonts w:ascii="Arial" w:hAnsi="Arial" w:cs="Arial"/>
          <w:sz w:val="24"/>
          <w:szCs w:val="24"/>
        </w:rPr>
        <w:t>а</w:t>
      </w:r>
      <w:r w:rsidRPr="00ED321F">
        <w:rPr>
          <w:rFonts w:ascii="Arial" w:hAnsi="Arial" w:cs="Arial"/>
          <w:sz w:val="24"/>
          <w:szCs w:val="24"/>
        </w:rPr>
        <w:t>мыш-Бурунская подстанция с напряжением 220 кВ. Однако по имеющимся технически возможностям туда можно завести одну линию энергомоста на 200 МВт, что, впрочем, и сделали, когда включали первую нитку. И выходит из не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 xml:space="preserve"> тоже одна ЛЭП на 220 кВ, которая ид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т дальше на Феодосию и Симферополь.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Понимая все проблемы, для второй нитки энергомоста была построена отдельная ЛЭП, идущая непосредственно из пункта "Крым-2" на будущую подстанцию "Кафа" возле Феодосии. Вероятнее всего, на не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 xml:space="preserve"> сразу же будут заведены и оставшиеся две нитки второй очереди энергомоста.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Но крымским и российским энергетикам прид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тся менять и существующее "плечо" Керчь—Симферополь, на которое приходится 30% потерь при передаче электроэне</w:t>
      </w:r>
      <w:r w:rsidRPr="00ED321F">
        <w:rPr>
          <w:rFonts w:ascii="Arial" w:hAnsi="Arial" w:cs="Arial"/>
          <w:sz w:val="24"/>
          <w:szCs w:val="24"/>
        </w:rPr>
        <w:t>р</w:t>
      </w:r>
      <w:r w:rsidRPr="00ED321F">
        <w:rPr>
          <w:rFonts w:ascii="Arial" w:hAnsi="Arial" w:cs="Arial"/>
          <w:sz w:val="24"/>
          <w:szCs w:val="24"/>
        </w:rPr>
        <w:t>гии. То есть</w:t>
      </w:r>
      <w:r>
        <w:rPr>
          <w:rFonts w:ascii="Arial" w:hAnsi="Arial" w:cs="Arial"/>
          <w:sz w:val="24"/>
          <w:szCs w:val="24"/>
        </w:rPr>
        <w:t>,</w:t>
      </w:r>
      <w:r w:rsidRPr="00ED321F">
        <w:rPr>
          <w:rFonts w:ascii="Arial" w:hAnsi="Arial" w:cs="Arial"/>
          <w:sz w:val="24"/>
          <w:szCs w:val="24"/>
        </w:rPr>
        <w:t xml:space="preserve"> фактически им прид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тся строить ещ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 xml:space="preserve"> не две, а три ЛЭП. Также им нео</w:t>
      </w:r>
      <w:r w:rsidRPr="00ED321F">
        <w:rPr>
          <w:rFonts w:ascii="Arial" w:hAnsi="Arial" w:cs="Arial"/>
          <w:sz w:val="24"/>
          <w:szCs w:val="24"/>
        </w:rPr>
        <w:t>б</w:t>
      </w:r>
      <w:r w:rsidRPr="00ED321F">
        <w:rPr>
          <w:rFonts w:ascii="Arial" w:hAnsi="Arial" w:cs="Arial"/>
          <w:sz w:val="24"/>
          <w:szCs w:val="24"/>
        </w:rPr>
        <w:t>ходимо успеть реализовать и другие инфраструктурные проекты, чтобы обеспечить переброску электроэнергии по всему полуострову, а не только по его восточной части.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Как утверждал в сво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м интервью экс-руководитель "Укрэнерго" Константин Ущ</w:t>
      </w:r>
      <w:r w:rsidRPr="00ED321F">
        <w:rPr>
          <w:rFonts w:ascii="Arial" w:hAnsi="Arial" w:cs="Arial"/>
          <w:sz w:val="24"/>
          <w:szCs w:val="24"/>
        </w:rPr>
        <w:t>а</w:t>
      </w:r>
      <w:r w:rsidRPr="00ED321F">
        <w:rPr>
          <w:rFonts w:ascii="Arial" w:hAnsi="Arial" w:cs="Arial"/>
          <w:sz w:val="24"/>
          <w:szCs w:val="24"/>
        </w:rPr>
        <w:t xml:space="preserve">повский: </w:t>
      </w:r>
      <w:r>
        <w:rPr>
          <w:rFonts w:ascii="Arial" w:hAnsi="Arial" w:cs="Arial"/>
          <w:sz w:val="24"/>
          <w:szCs w:val="24"/>
        </w:rPr>
        <w:t>«</w:t>
      </w:r>
      <w:r w:rsidRPr="00ED321F">
        <w:rPr>
          <w:rFonts w:ascii="Arial" w:hAnsi="Arial" w:cs="Arial"/>
          <w:sz w:val="24"/>
          <w:szCs w:val="24"/>
        </w:rPr>
        <w:t>Чтобы распределить мощность, нужно сначала передать е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 xml:space="preserve"> из Керчи на це</w:t>
      </w:r>
      <w:r w:rsidRPr="00ED321F">
        <w:rPr>
          <w:rFonts w:ascii="Arial" w:hAnsi="Arial" w:cs="Arial"/>
          <w:sz w:val="24"/>
          <w:szCs w:val="24"/>
        </w:rPr>
        <w:t>н</w:t>
      </w:r>
      <w:r w:rsidRPr="00ED321F">
        <w:rPr>
          <w:rFonts w:ascii="Arial" w:hAnsi="Arial" w:cs="Arial"/>
          <w:sz w:val="24"/>
          <w:szCs w:val="24"/>
        </w:rPr>
        <w:t>тральную подстанцию полуострова — ПС 330 кВ "Джанкой". Для этого необходимо п</w:t>
      </w:r>
      <w:r w:rsidRPr="00ED321F">
        <w:rPr>
          <w:rFonts w:ascii="Arial" w:hAnsi="Arial" w:cs="Arial"/>
          <w:sz w:val="24"/>
          <w:szCs w:val="24"/>
        </w:rPr>
        <w:t>о</w:t>
      </w:r>
      <w:r w:rsidRPr="00ED321F">
        <w:rPr>
          <w:rFonts w:ascii="Arial" w:hAnsi="Arial" w:cs="Arial"/>
          <w:sz w:val="24"/>
          <w:szCs w:val="24"/>
        </w:rPr>
        <w:t>строить линию электропередачи 330 кВ от Керчи до Джанкоя и подстанцию "Кафа". П</w:t>
      </w:r>
      <w:r w:rsidRPr="00ED321F">
        <w:rPr>
          <w:rFonts w:ascii="Arial" w:hAnsi="Arial" w:cs="Arial"/>
          <w:sz w:val="24"/>
          <w:szCs w:val="24"/>
        </w:rPr>
        <w:t>о</w:t>
      </w:r>
      <w:r w:rsidRPr="00ED321F">
        <w:rPr>
          <w:rFonts w:ascii="Arial" w:hAnsi="Arial" w:cs="Arial"/>
          <w:sz w:val="24"/>
          <w:szCs w:val="24"/>
        </w:rPr>
        <w:t>требуются очень большие инвестиции и капитальное строительство</w:t>
      </w:r>
      <w:r>
        <w:rPr>
          <w:rFonts w:ascii="Arial" w:hAnsi="Arial" w:cs="Arial"/>
          <w:sz w:val="24"/>
          <w:szCs w:val="24"/>
        </w:rPr>
        <w:t>»</w:t>
      </w:r>
      <w:r w:rsidRPr="00ED321F">
        <w:rPr>
          <w:rFonts w:ascii="Arial" w:hAnsi="Arial" w:cs="Arial"/>
          <w:sz w:val="24"/>
          <w:szCs w:val="24"/>
        </w:rPr>
        <w:t>.</w:t>
      </w:r>
    </w:p>
    <w:p w:rsidR="000725DC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725DC" w:rsidRPr="00811177" w:rsidRDefault="000725DC" w:rsidP="00ED321F">
      <w:pPr>
        <w:spacing w:after="0"/>
        <w:ind w:firstLine="454"/>
        <w:jc w:val="both"/>
        <w:rPr>
          <w:rFonts w:ascii="Arial" w:hAnsi="Arial" w:cs="Arial"/>
          <w:i/>
          <w:sz w:val="28"/>
          <w:szCs w:val="28"/>
          <w:u w:val="single"/>
        </w:rPr>
      </w:pPr>
      <w:r w:rsidRPr="00811177">
        <w:rPr>
          <w:rFonts w:ascii="Arial" w:hAnsi="Arial" w:cs="Arial"/>
          <w:i/>
          <w:sz w:val="28"/>
          <w:szCs w:val="28"/>
          <w:u w:val="single"/>
        </w:rPr>
        <w:t>Запасной вариант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То, что энергомост может не заработать на полную силу, вполне понимают и ро</w:t>
      </w:r>
      <w:r w:rsidRPr="00ED321F">
        <w:rPr>
          <w:rFonts w:ascii="Arial" w:hAnsi="Arial" w:cs="Arial"/>
          <w:sz w:val="24"/>
          <w:szCs w:val="24"/>
        </w:rPr>
        <w:t>с</w:t>
      </w:r>
      <w:r w:rsidRPr="00ED321F">
        <w:rPr>
          <w:rFonts w:ascii="Arial" w:hAnsi="Arial" w:cs="Arial"/>
          <w:sz w:val="24"/>
          <w:szCs w:val="24"/>
        </w:rPr>
        <w:t>сийские энергетики. Так, в "Схеме территориального планирования Республики Крым и Севастополя", утвержд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нной правительством России 8 октября 2015 г., прописано со</w:t>
      </w:r>
      <w:r w:rsidRPr="00ED321F">
        <w:rPr>
          <w:rFonts w:ascii="Arial" w:hAnsi="Arial" w:cs="Arial"/>
          <w:sz w:val="24"/>
          <w:szCs w:val="24"/>
        </w:rPr>
        <w:t>з</w:t>
      </w:r>
      <w:r w:rsidRPr="00ED321F">
        <w:rPr>
          <w:rFonts w:ascii="Arial" w:hAnsi="Arial" w:cs="Arial"/>
          <w:sz w:val="24"/>
          <w:szCs w:val="24"/>
        </w:rPr>
        <w:t>дание двух тепловых станций на территории полуострова: Севастопольской ПГУ-ТЭС мощностью 470 МВт (первая очередь — к 1 сентября 2017 г., вторая — март 2018-го) и Симферопольской ПГУ-ТЭС аналогичной мощности. Хотя, казалось бы, на фоне бр</w:t>
      </w:r>
      <w:r w:rsidRPr="00ED321F">
        <w:rPr>
          <w:rFonts w:ascii="Arial" w:hAnsi="Arial" w:cs="Arial"/>
          <w:sz w:val="24"/>
          <w:szCs w:val="24"/>
        </w:rPr>
        <w:t>а</w:t>
      </w:r>
      <w:r w:rsidRPr="00ED321F">
        <w:rPr>
          <w:rFonts w:ascii="Arial" w:hAnsi="Arial" w:cs="Arial"/>
          <w:sz w:val="24"/>
          <w:szCs w:val="24"/>
        </w:rPr>
        <w:t>вурных сообщений о покрытии с вводом энергомоста 90% потребностей полуострова особой необходимости в их постройке как бы и нет.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Кроме того, "Объедин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нная двигателестроительная корпорация" совместно с и</w:t>
      </w:r>
      <w:r w:rsidRPr="00ED321F">
        <w:rPr>
          <w:rFonts w:ascii="Arial" w:hAnsi="Arial" w:cs="Arial"/>
          <w:sz w:val="24"/>
          <w:szCs w:val="24"/>
        </w:rPr>
        <w:t>н</w:t>
      </w:r>
      <w:r w:rsidRPr="00ED321F">
        <w:rPr>
          <w:rFonts w:ascii="Arial" w:hAnsi="Arial" w:cs="Arial"/>
          <w:sz w:val="24"/>
          <w:szCs w:val="24"/>
        </w:rPr>
        <w:t>жиниринговой компанией ЭСК "Союз" и "КрымТЭЦ" обратились в минэнерго России с предложением о модернизации Камыш-Бурунской и Сакской ТЭЦ за сч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т установки на их площадках четыр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х новых парогазовых установок мощностью 60 МВт. Выделены ли деньги на такой проект, пока неизвестно, но сам факт имеющихся планов весьма кра</w:t>
      </w:r>
      <w:r w:rsidRPr="00ED321F">
        <w:rPr>
          <w:rFonts w:ascii="Arial" w:hAnsi="Arial" w:cs="Arial"/>
          <w:sz w:val="24"/>
          <w:szCs w:val="24"/>
        </w:rPr>
        <w:t>с</w:t>
      </w:r>
      <w:r w:rsidRPr="00ED321F">
        <w:rPr>
          <w:rFonts w:ascii="Arial" w:hAnsi="Arial" w:cs="Arial"/>
          <w:sz w:val="24"/>
          <w:szCs w:val="24"/>
        </w:rPr>
        <w:t>норечив.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Тем не менее, судя по обрывочным данным, есть некоторые подвижки и в наращ</w:t>
      </w:r>
      <w:r w:rsidRPr="00ED321F">
        <w:rPr>
          <w:rFonts w:ascii="Arial" w:hAnsi="Arial" w:cs="Arial"/>
          <w:sz w:val="24"/>
          <w:szCs w:val="24"/>
        </w:rPr>
        <w:t>и</w:t>
      </w:r>
      <w:r w:rsidRPr="00ED321F">
        <w:rPr>
          <w:rFonts w:ascii="Arial" w:hAnsi="Arial" w:cs="Arial"/>
          <w:sz w:val="24"/>
          <w:szCs w:val="24"/>
        </w:rPr>
        <w:t>вании местной генерации. Насколько можно верить отч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тности "правительства" Акс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нова, если в 2014 г. в Крыму было произведено 1131 млн кВт-ч электроэнергии, то в 2015 г. — 1336 млн кВт-ч, а за 10 месяцев 2016 г. — 1826 млн кВт-ч. Львиную долю прироста обеспечили "золотые" МГТЭС, при этом доля выработки местных ТЭЦ увел</w:t>
      </w:r>
      <w:r w:rsidRPr="00ED321F">
        <w:rPr>
          <w:rFonts w:ascii="Arial" w:hAnsi="Arial" w:cs="Arial"/>
          <w:sz w:val="24"/>
          <w:szCs w:val="24"/>
        </w:rPr>
        <w:t>и</w:t>
      </w:r>
      <w:r w:rsidRPr="00ED321F">
        <w:rPr>
          <w:rFonts w:ascii="Arial" w:hAnsi="Arial" w:cs="Arial"/>
          <w:sz w:val="24"/>
          <w:szCs w:val="24"/>
        </w:rPr>
        <w:t>чилась на 4,9%, СЭС — на 7,5%, ВЭС — на 5,1%.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Таким образом, на сегодняшний день уже никто не сомневается в том, что Крым можно сделать энергонезависимым от Украины — вс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 xml:space="preserve"> дело в размерах вложений, ср</w:t>
      </w:r>
      <w:r w:rsidRPr="00ED321F">
        <w:rPr>
          <w:rFonts w:ascii="Arial" w:hAnsi="Arial" w:cs="Arial"/>
          <w:sz w:val="24"/>
          <w:szCs w:val="24"/>
        </w:rPr>
        <w:t>о</w:t>
      </w:r>
      <w:r w:rsidRPr="00ED321F">
        <w:rPr>
          <w:rFonts w:ascii="Arial" w:hAnsi="Arial" w:cs="Arial"/>
          <w:sz w:val="24"/>
          <w:szCs w:val="24"/>
        </w:rPr>
        <w:t>ках и стоимости дальнейшего обслуживания.</w:t>
      </w:r>
    </w:p>
    <w:p w:rsidR="000725DC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725DC" w:rsidRPr="00811177" w:rsidRDefault="000725DC" w:rsidP="00ED321F">
      <w:pPr>
        <w:spacing w:after="0"/>
        <w:ind w:firstLine="454"/>
        <w:jc w:val="both"/>
        <w:rPr>
          <w:rFonts w:ascii="Arial" w:hAnsi="Arial" w:cs="Arial"/>
          <w:i/>
          <w:sz w:val="28"/>
          <w:szCs w:val="28"/>
          <w:u w:val="single"/>
        </w:rPr>
      </w:pPr>
      <w:r w:rsidRPr="00811177">
        <w:rPr>
          <w:rFonts w:ascii="Arial" w:hAnsi="Arial" w:cs="Arial"/>
          <w:i/>
          <w:sz w:val="28"/>
          <w:szCs w:val="28"/>
          <w:u w:val="single"/>
        </w:rPr>
        <w:t>Из чьего кармана инвестиции?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По подсч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там экспертов рынка, стоимость энергомоста оценивается в 47,3 млрд руб. Строительство двух тепловых станций потянет ещ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 xml:space="preserve"> на 72 млрд. Проект модерн</w:t>
      </w:r>
      <w:r w:rsidRPr="00ED321F">
        <w:rPr>
          <w:rFonts w:ascii="Arial" w:hAnsi="Arial" w:cs="Arial"/>
          <w:sz w:val="24"/>
          <w:szCs w:val="24"/>
        </w:rPr>
        <w:t>и</w:t>
      </w:r>
      <w:r w:rsidRPr="00ED321F">
        <w:rPr>
          <w:rFonts w:ascii="Arial" w:hAnsi="Arial" w:cs="Arial"/>
          <w:sz w:val="24"/>
          <w:szCs w:val="24"/>
        </w:rPr>
        <w:t>зации двух ТЭЦ — ещ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 xml:space="preserve"> 9,35 млрд. И это без уч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та модернизации передающих сетей. Вместе с ними суммы называются разные, в пределах 200-300 млрд руб.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Весьма показательно, что российское государство на сегодняшний день не план</w:t>
      </w:r>
      <w:r w:rsidRPr="00ED321F">
        <w:rPr>
          <w:rFonts w:ascii="Arial" w:hAnsi="Arial" w:cs="Arial"/>
          <w:sz w:val="24"/>
          <w:szCs w:val="24"/>
        </w:rPr>
        <w:t>и</w:t>
      </w:r>
      <w:r w:rsidRPr="00ED321F">
        <w:rPr>
          <w:rFonts w:ascii="Arial" w:hAnsi="Arial" w:cs="Arial"/>
          <w:sz w:val="24"/>
          <w:szCs w:val="24"/>
        </w:rPr>
        <w:t>рует брать на себя груз финансирования крымских проектов. Так, в Федеральной цел</w:t>
      </w:r>
      <w:r w:rsidRPr="00ED321F">
        <w:rPr>
          <w:rFonts w:ascii="Arial" w:hAnsi="Arial" w:cs="Arial"/>
          <w:sz w:val="24"/>
          <w:szCs w:val="24"/>
        </w:rPr>
        <w:t>е</w:t>
      </w:r>
      <w:r w:rsidRPr="00ED321F">
        <w:rPr>
          <w:rFonts w:ascii="Arial" w:hAnsi="Arial" w:cs="Arial"/>
          <w:sz w:val="24"/>
          <w:szCs w:val="24"/>
        </w:rPr>
        <w:t>вой программе записано, что б</w:t>
      </w:r>
      <w:r>
        <w:rPr>
          <w:rFonts w:ascii="Arial" w:hAnsi="Arial" w:cs="Arial"/>
          <w:sz w:val="24"/>
          <w:szCs w:val="24"/>
        </w:rPr>
        <w:t>О</w:t>
      </w:r>
      <w:r w:rsidRPr="00ED321F">
        <w:rPr>
          <w:rFonts w:ascii="Arial" w:hAnsi="Arial" w:cs="Arial"/>
          <w:sz w:val="24"/>
          <w:szCs w:val="24"/>
        </w:rPr>
        <w:t>льшая часть затрат на строительство энергообъектов в Крыму будет возложена на частных инвесторов. В частности, на модернизацию К</w:t>
      </w:r>
      <w:r w:rsidRPr="00ED321F">
        <w:rPr>
          <w:rFonts w:ascii="Arial" w:hAnsi="Arial" w:cs="Arial"/>
          <w:sz w:val="24"/>
          <w:szCs w:val="24"/>
        </w:rPr>
        <w:t>а</w:t>
      </w:r>
      <w:r w:rsidRPr="00ED321F">
        <w:rPr>
          <w:rFonts w:ascii="Arial" w:hAnsi="Arial" w:cs="Arial"/>
          <w:sz w:val="24"/>
          <w:szCs w:val="24"/>
        </w:rPr>
        <w:t>мыш-Бурунской и Сакской ТЭЦ государство не планирует выделять средств вообще — все 9,35 млрд руб. должны быть получены от неких инвесторов.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Из необходимой суммы в 72 млрд на строительство новых ПГУ-ТЭЦ Кремль соб</w:t>
      </w:r>
      <w:r w:rsidRPr="00ED321F">
        <w:rPr>
          <w:rFonts w:ascii="Arial" w:hAnsi="Arial" w:cs="Arial"/>
          <w:sz w:val="24"/>
          <w:szCs w:val="24"/>
        </w:rPr>
        <w:t>и</w:t>
      </w:r>
      <w:r w:rsidRPr="00ED321F">
        <w:rPr>
          <w:rFonts w:ascii="Arial" w:hAnsi="Arial" w:cs="Arial"/>
          <w:sz w:val="24"/>
          <w:szCs w:val="24"/>
        </w:rPr>
        <w:t>рается выделить только 20 млрд, а оставшуюся сумму должны будут вложить снова-таки частные инвесторы. При этом не следует забывать о крымских санкциях, дела</w:t>
      </w:r>
      <w:r w:rsidRPr="00ED321F">
        <w:rPr>
          <w:rFonts w:ascii="Arial" w:hAnsi="Arial" w:cs="Arial"/>
          <w:sz w:val="24"/>
          <w:szCs w:val="24"/>
        </w:rPr>
        <w:t>ю</w:t>
      </w:r>
      <w:r w:rsidRPr="00ED321F">
        <w:rPr>
          <w:rFonts w:ascii="Arial" w:hAnsi="Arial" w:cs="Arial"/>
          <w:sz w:val="24"/>
          <w:szCs w:val="24"/>
        </w:rPr>
        <w:t>щих инвестиции в полуостров крайне рискованным делом для приличных компаний. Поэтому наиболее вероятным представляется вариант сохранения нынешнего пол</w:t>
      </w:r>
      <w:r w:rsidRPr="00ED321F">
        <w:rPr>
          <w:rFonts w:ascii="Arial" w:hAnsi="Arial" w:cs="Arial"/>
          <w:sz w:val="24"/>
          <w:szCs w:val="24"/>
        </w:rPr>
        <w:t>о</w:t>
      </w:r>
      <w:r w:rsidRPr="00ED321F">
        <w:rPr>
          <w:rFonts w:ascii="Arial" w:hAnsi="Arial" w:cs="Arial"/>
          <w:sz w:val="24"/>
          <w:szCs w:val="24"/>
        </w:rPr>
        <w:t>жения вещей — когда счета крымчан за электричество будут солидарно оплачиваться всеми россиянами.</w:t>
      </w:r>
    </w:p>
    <w:p w:rsidR="000725DC" w:rsidRDefault="000725DC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725DC" w:rsidRPr="00811177" w:rsidRDefault="000725DC" w:rsidP="00D80131">
      <w:pPr>
        <w:spacing w:after="0"/>
        <w:ind w:firstLine="454"/>
        <w:jc w:val="both"/>
        <w:rPr>
          <w:rFonts w:ascii="Arial" w:hAnsi="Arial" w:cs="Arial"/>
          <w:i/>
          <w:sz w:val="28"/>
          <w:szCs w:val="28"/>
          <w:u w:val="single"/>
        </w:rPr>
      </w:pPr>
      <w:r w:rsidRPr="00811177">
        <w:rPr>
          <w:rFonts w:ascii="Arial" w:hAnsi="Arial" w:cs="Arial"/>
          <w:i/>
          <w:sz w:val="28"/>
          <w:szCs w:val="28"/>
          <w:u w:val="single"/>
        </w:rPr>
        <w:t>Неожиданные последствия энергоблокады</w:t>
      </w:r>
    </w:p>
    <w:p w:rsidR="000725DC" w:rsidRDefault="000725DC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F0494">
        <w:rPr>
          <w:rFonts w:ascii="Arial" w:hAnsi="Arial" w:cs="Arial"/>
          <w:sz w:val="24"/>
          <w:szCs w:val="24"/>
        </w:rPr>
        <w:pict>
          <v:shape id="_x0000_i1026" type="#_x0000_t75" style="width:468pt;height:282pt">
            <v:imagedata r:id="rId5" o:title=""/>
          </v:shape>
        </w:pict>
      </w:r>
    </w:p>
    <w:p w:rsidR="000725DC" w:rsidRDefault="000725DC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В период с 17 по 20 ноября 2015 г. были повреждены две ЛЭП — Мелитополь-Джанкой и Каховка-Титан. Первая вообще прекратила поставки электричества, вторая снизила их до трети от возможности. В ночь с 21 на 22 ноября взрывы повторились, были отключены участки ЛЭП Каховка-Островская и Каховка-Джанкой. В АРК полн</w:t>
      </w:r>
      <w:r w:rsidRPr="00ED321F">
        <w:rPr>
          <w:rFonts w:ascii="Arial" w:hAnsi="Arial" w:cs="Arial"/>
          <w:sz w:val="24"/>
          <w:szCs w:val="24"/>
        </w:rPr>
        <w:t>о</w:t>
      </w:r>
      <w:r w:rsidRPr="00ED321F">
        <w:rPr>
          <w:rFonts w:ascii="Arial" w:hAnsi="Arial" w:cs="Arial"/>
          <w:sz w:val="24"/>
          <w:szCs w:val="24"/>
        </w:rPr>
        <w:t>стью прекратилась подача электричества из Украины.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Понедельник 23 ноября был объявлен на оккупированном полуострове выходным из-за дефицита электроэнергии. В режиме чрезвычайной ситуации электроснабжение было частично восстановлено, прежде всего за сч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т применения веерных отключений и отключения промышленных предприятий.</w:t>
      </w:r>
    </w:p>
    <w:p w:rsidR="000725DC" w:rsidRPr="00ED321F" w:rsidRDefault="000725DC" w:rsidP="00ED321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D321F">
        <w:rPr>
          <w:rFonts w:ascii="Arial" w:hAnsi="Arial" w:cs="Arial"/>
          <w:sz w:val="24"/>
          <w:szCs w:val="24"/>
        </w:rPr>
        <w:t>От энергоблокады пострадали и два района Херсонской области — Каланчакский и Чаплинский. Как оказалось, спустя полтора года после оккупации Херсоноблэнерго пользовалось старой линией энергоснабжения — через крымскую подстанцию "Титан". Такое положение вещей крайне отрицательно сказалось на боеготовности</w:t>
      </w:r>
      <w:r>
        <w:rPr>
          <w:rFonts w:ascii="Arial" w:hAnsi="Arial" w:cs="Arial"/>
          <w:sz w:val="24"/>
          <w:szCs w:val="24"/>
        </w:rPr>
        <w:t>:</w:t>
      </w:r>
      <w:r w:rsidRPr="00ED321F">
        <w:rPr>
          <w:rFonts w:ascii="Arial" w:hAnsi="Arial" w:cs="Arial"/>
          <w:sz w:val="24"/>
          <w:szCs w:val="24"/>
        </w:rPr>
        <w:t xml:space="preserve"> хоть ра</w:t>
      </w:r>
      <w:r w:rsidRPr="00ED321F">
        <w:rPr>
          <w:rFonts w:ascii="Arial" w:hAnsi="Arial" w:cs="Arial"/>
          <w:sz w:val="24"/>
          <w:szCs w:val="24"/>
        </w:rPr>
        <w:t>й</w:t>
      </w:r>
      <w:r w:rsidRPr="00ED321F">
        <w:rPr>
          <w:rFonts w:ascii="Arial" w:hAnsi="Arial" w:cs="Arial"/>
          <w:sz w:val="24"/>
          <w:szCs w:val="24"/>
        </w:rPr>
        <w:t>оны довольно быстро подключили к временной сети, но почти 100 км границы осталось в полной темноте. В уязвимом положении оказались позиции 79-й аэромобильной и 72-й механизированной бригад, чем не преминули воспользоваться россияне. На терр</w:t>
      </w:r>
      <w:r w:rsidRPr="00ED321F">
        <w:rPr>
          <w:rFonts w:ascii="Arial" w:hAnsi="Arial" w:cs="Arial"/>
          <w:sz w:val="24"/>
          <w:szCs w:val="24"/>
        </w:rPr>
        <w:t>и</w:t>
      </w:r>
      <w:r w:rsidRPr="00ED321F">
        <w:rPr>
          <w:rFonts w:ascii="Arial" w:hAnsi="Arial" w:cs="Arial"/>
          <w:sz w:val="24"/>
          <w:szCs w:val="24"/>
        </w:rPr>
        <w:t>тории "Крымского Титана" очень быстро сосредоточили технику и личный состав, нач</w:t>
      </w:r>
      <w:r w:rsidRPr="00ED321F">
        <w:rPr>
          <w:rFonts w:ascii="Arial" w:hAnsi="Arial" w:cs="Arial"/>
          <w:sz w:val="24"/>
          <w:szCs w:val="24"/>
        </w:rPr>
        <w:t>а</w:t>
      </w:r>
      <w:r w:rsidRPr="00ED321F">
        <w:rPr>
          <w:rFonts w:ascii="Arial" w:hAnsi="Arial" w:cs="Arial"/>
          <w:sz w:val="24"/>
          <w:szCs w:val="24"/>
        </w:rPr>
        <w:t>лись провокации с обстрелами. Наши бригады были приведены в состояние повыше</w:t>
      </w:r>
      <w:r w:rsidRPr="00ED321F">
        <w:rPr>
          <w:rFonts w:ascii="Arial" w:hAnsi="Arial" w:cs="Arial"/>
          <w:sz w:val="24"/>
          <w:szCs w:val="24"/>
        </w:rPr>
        <w:t>н</w:t>
      </w:r>
      <w:r w:rsidRPr="00ED321F">
        <w:rPr>
          <w:rFonts w:ascii="Arial" w:hAnsi="Arial" w:cs="Arial"/>
          <w:sz w:val="24"/>
          <w:szCs w:val="24"/>
        </w:rPr>
        <w:t>ной боевой готовности. И после возобновления энергоснабжения ситуация оставалась весьма напряж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>нной ещ</w:t>
      </w:r>
      <w:r>
        <w:rPr>
          <w:rFonts w:ascii="Arial" w:hAnsi="Arial" w:cs="Arial"/>
          <w:sz w:val="24"/>
          <w:szCs w:val="24"/>
        </w:rPr>
        <w:t>ё</w:t>
      </w:r>
      <w:r w:rsidRPr="00ED321F">
        <w:rPr>
          <w:rFonts w:ascii="Arial" w:hAnsi="Arial" w:cs="Arial"/>
          <w:sz w:val="24"/>
          <w:szCs w:val="24"/>
        </w:rPr>
        <w:t xml:space="preserve"> пару месяцев.</w:t>
      </w:r>
    </w:p>
    <w:p w:rsidR="000725DC" w:rsidRDefault="000725DC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</w:t>
      </w:r>
    </w:p>
    <w:p w:rsidR="000725DC" w:rsidRPr="009A04C6" w:rsidRDefault="000725DC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sectPr w:rsidR="000725DC" w:rsidRPr="009A04C6" w:rsidSect="004E7757">
      <w:pgSz w:w="11906" w:h="16838"/>
      <w:pgMar w:top="567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6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757"/>
    <w:rsid w:val="000725DC"/>
    <w:rsid w:val="001F0494"/>
    <w:rsid w:val="002212D3"/>
    <w:rsid w:val="00474A8E"/>
    <w:rsid w:val="004C3A93"/>
    <w:rsid w:val="004D5E29"/>
    <w:rsid w:val="004E7757"/>
    <w:rsid w:val="005067A0"/>
    <w:rsid w:val="00774503"/>
    <w:rsid w:val="00811177"/>
    <w:rsid w:val="00912954"/>
    <w:rsid w:val="009A04C6"/>
    <w:rsid w:val="00A0239E"/>
    <w:rsid w:val="00A86F82"/>
    <w:rsid w:val="00BA098D"/>
    <w:rsid w:val="00C623FD"/>
    <w:rsid w:val="00C62FD1"/>
    <w:rsid w:val="00D80131"/>
    <w:rsid w:val="00E749DB"/>
    <w:rsid w:val="00ED3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7A0"/>
    <w:pPr>
      <w:spacing w:after="200" w:line="276" w:lineRule="auto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6</Pages>
  <Words>2262</Words>
  <Characters>12896</Characters>
  <Application>Microsoft Office Outlook</Application>
  <DocSecurity>0</DocSecurity>
  <Lines>0</Lines>
  <Paragraphs>0</Paragraphs>
  <ScaleCrop>false</ScaleCrop>
  <Company>64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Михаил ЖИРОХОВ</dc:title>
  <dc:subject/>
  <dc:creator>stas</dc:creator>
  <cp:keywords/>
  <dc:description/>
  <cp:lastModifiedBy>user</cp:lastModifiedBy>
  <cp:revision>3</cp:revision>
  <dcterms:created xsi:type="dcterms:W3CDTF">2017-01-04T15:15:00Z</dcterms:created>
  <dcterms:modified xsi:type="dcterms:W3CDTF">2017-01-04T15:39:00Z</dcterms:modified>
</cp:coreProperties>
</file>