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8E3" w:rsidRDefault="00FB78E3" w:rsidP="00FB78E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Гидрохлорид</w:t>
      </w:r>
      <w:r w:rsidRPr="00474F4F">
        <w:rPr>
          <w:b/>
          <w:sz w:val="28"/>
          <w:szCs w:val="28"/>
        </w:rPr>
        <w:t xml:space="preserve"> </w:t>
      </w:r>
      <w:proofErr w:type="spellStart"/>
      <w:r w:rsidRPr="00474F4F">
        <w:rPr>
          <w:b/>
          <w:sz w:val="28"/>
          <w:szCs w:val="28"/>
        </w:rPr>
        <w:t>диэтилового</w:t>
      </w:r>
      <w:proofErr w:type="spellEnd"/>
      <w:r w:rsidRPr="00474F4F">
        <w:rPr>
          <w:b/>
          <w:sz w:val="28"/>
          <w:szCs w:val="28"/>
        </w:rPr>
        <w:t xml:space="preserve"> эфира аспарагиновой кислоты</w:t>
      </w:r>
      <w:r>
        <w:rPr>
          <w:b/>
          <w:sz w:val="28"/>
          <w:szCs w:val="28"/>
        </w:rPr>
        <w:t>.</w:t>
      </w:r>
    </w:p>
    <w:p w:rsidR="00FB78E3" w:rsidRPr="00A60C1C" w:rsidRDefault="00FB78E3" w:rsidP="00FB78E3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трехгорлый</w:t>
      </w:r>
      <w:proofErr w:type="spellEnd"/>
      <w:r>
        <w:rPr>
          <w:sz w:val="28"/>
          <w:szCs w:val="28"/>
        </w:rPr>
        <w:t xml:space="preserve"> реактор объ</w:t>
      </w:r>
      <w:r w:rsidRPr="00FF5F77">
        <w:rPr>
          <w:sz w:val="28"/>
          <w:szCs w:val="28"/>
        </w:rPr>
        <w:t xml:space="preserve">емом </w:t>
      </w:r>
      <w:smartTag w:uri="urn:schemas-microsoft-com:office:smarttags" w:element="metricconverter">
        <w:smartTagPr>
          <w:attr w:name="ProductID" w:val="1 л"/>
        </w:smartTagPr>
        <w:r w:rsidRPr="00FF5F77">
          <w:rPr>
            <w:sz w:val="28"/>
            <w:szCs w:val="28"/>
          </w:rPr>
          <w:t>1 л</w:t>
        </w:r>
      </w:smartTag>
      <w:r>
        <w:rPr>
          <w:sz w:val="28"/>
          <w:szCs w:val="28"/>
        </w:rPr>
        <w:t xml:space="preserve">, снабженный лопастной </w:t>
      </w:r>
      <w:r w:rsidRPr="00FF5F77">
        <w:rPr>
          <w:sz w:val="28"/>
          <w:szCs w:val="28"/>
        </w:rPr>
        <w:t xml:space="preserve">мешалкой, термометром и капельной воронкой, вносят </w:t>
      </w:r>
      <w:smartTag w:uri="urn:schemas-microsoft-com:office:smarttags" w:element="metricconverter">
        <w:smartTagPr>
          <w:attr w:name="ProductID" w:val="25,0 г"/>
        </w:smartTagPr>
        <w:r w:rsidRPr="00FF5F77">
          <w:rPr>
            <w:sz w:val="28"/>
            <w:szCs w:val="28"/>
          </w:rPr>
          <w:t>25,0 г</w:t>
        </w:r>
      </w:smartTag>
      <w:r w:rsidRPr="00FF5F77">
        <w:rPr>
          <w:sz w:val="28"/>
          <w:szCs w:val="28"/>
        </w:rPr>
        <w:t xml:space="preserve"> (0,1878 моль) </w:t>
      </w:r>
      <w:r w:rsidRPr="00FF5F77">
        <w:rPr>
          <w:sz w:val="28"/>
          <w:szCs w:val="28"/>
          <w:lang w:val="en-US"/>
        </w:rPr>
        <w:t>L</w:t>
      </w:r>
      <w:r w:rsidRPr="00FF5F77">
        <w:rPr>
          <w:sz w:val="28"/>
          <w:szCs w:val="28"/>
        </w:rPr>
        <w:t>-аспарагиновой кислоты и 250 мл абсолютного этанола. Ре</w:t>
      </w:r>
      <w:r>
        <w:rPr>
          <w:sz w:val="28"/>
          <w:szCs w:val="28"/>
        </w:rPr>
        <w:t xml:space="preserve">актор помещают на ледяную баню </w:t>
      </w:r>
      <w:r w:rsidRPr="00FF5F77">
        <w:rPr>
          <w:sz w:val="28"/>
          <w:szCs w:val="28"/>
        </w:rPr>
        <w:t>и перемешивают</w:t>
      </w:r>
      <w:r>
        <w:rPr>
          <w:sz w:val="28"/>
          <w:szCs w:val="28"/>
        </w:rPr>
        <w:t>,</w:t>
      </w:r>
      <w:r w:rsidRPr="00FF5F77">
        <w:rPr>
          <w:sz w:val="28"/>
          <w:szCs w:val="28"/>
        </w:rPr>
        <w:t xml:space="preserve"> пока температура реакционной массы не опустится ниже 5</w:t>
      </w:r>
      <w:r>
        <w:rPr>
          <w:sz w:val="28"/>
          <w:szCs w:val="28"/>
        </w:rPr>
        <w:t xml:space="preserve">º </w:t>
      </w:r>
      <w:r w:rsidRPr="00FF5F77">
        <w:rPr>
          <w:sz w:val="28"/>
          <w:szCs w:val="28"/>
        </w:rPr>
        <w:t>С.</w:t>
      </w:r>
    </w:p>
    <w:p w:rsidR="00FB78E3" w:rsidRDefault="00FB78E3" w:rsidP="00FB78E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F5F77">
        <w:rPr>
          <w:sz w:val="28"/>
          <w:szCs w:val="28"/>
        </w:rPr>
        <w:t xml:space="preserve">Через капельную воронку при постоянном перемешивании медленно добавляют 40 мл (0,4113 моль) хлористого </w:t>
      </w:r>
      <w:proofErr w:type="spellStart"/>
      <w:r w:rsidRPr="00FF5F77">
        <w:rPr>
          <w:sz w:val="28"/>
          <w:szCs w:val="28"/>
        </w:rPr>
        <w:t>тионила</w:t>
      </w:r>
      <w:proofErr w:type="spellEnd"/>
      <w:r w:rsidRPr="00FF5F77">
        <w:rPr>
          <w:sz w:val="28"/>
          <w:szCs w:val="28"/>
        </w:rPr>
        <w:t>. Необходимо следить за тем, чтобы температура р</w:t>
      </w:r>
      <w:r>
        <w:rPr>
          <w:sz w:val="28"/>
          <w:szCs w:val="28"/>
        </w:rPr>
        <w:t xml:space="preserve">еакционной массы не превышала 5º </w:t>
      </w:r>
      <w:r w:rsidRPr="00FF5F77">
        <w:rPr>
          <w:sz w:val="28"/>
          <w:szCs w:val="28"/>
        </w:rPr>
        <w:t>С. После того</w:t>
      </w:r>
      <w:r>
        <w:rPr>
          <w:sz w:val="28"/>
          <w:szCs w:val="28"/>
        </w:rPr>
        <w:t>,</w:t>
      </w:r>
      <w:r w:rsidRPr="00FF5F77">
        <w:rPr>
          <w:sz w:val="28"/>
          <w:szCs w:val="28"/>
        </w:rPr>
        <w:t xml:space="preserve"> как весь хлористый </w:t>
      </w:r>
      <w:proofErr w:type="spellStart"/>
      <w:r w:rsidRPr="00FF5F77">
        <w:rPr>
          <w:sz w:val="28"/>
          <w:szCs w:val="28"/>
        </w:rPr>
        <w:t>тионил</w:t>
      </w:r>
      <w:proofErr w:type="spellEnd"/>
      <w:r w:rsidRPr="00FF5F77">
        <w:rPr>
          <w:sz w:val="28"/>
          <w:szCs w:val="28"/>
        </w:rPr>
        <w:t xml:space="preserve"> был добавлен, реакционную массу перемешивают еще 15 минут. Затем температуру внутри реактора </w:t>
      </w:r>
      <w:proofErr w:type="gramStart"/>
      <w:r w:rsidRPr="00FF5F77">
        <w:rPr>
          <w:sz w:val="28"/>
          <w:szCs w:val="28"/>
        </w:rPr>
        <w:t>доводят до 70</w:t>
      </w:r>
      <w:r>
        <w:rPr>
          <w:sz w:val="28"/>
          <w:szCs w:val="28"/>
        </w:rPr>
        <w:t xml:space="preserve">º </w:t>
      </w:r>
      <w:r w:rsidRPr="00FF5F77">
        <w:rPr>
          <w:sz w:val="28"/>
          <w:szCs w:val="28"/>
        </w:rPr>
        <w:t>С. Наблюдается</w:t>
      </w:r>
      <w:proofErr w:type="gramEnd"/>
      <w:r w:rsidRPr="00FF5F77">
        <w:rPr>
          <w:sz w:val="28"/>
          <w:szCs w:val="28"/>
        </w:rPr>
        <w:t xml:space="preserve"> интенсивное выделение сернистого газа и вспенивание реакционной массы. Для более полного удаления сернистого газа можно увеличить число оборотов мешалки (перемешивать около 30 мин.). </w:t>
      </w:r>
    </w:p>
    <w:p w:rsidR="00FB78E3" w:rsidRPr="00FF5F77" w:rsidRDefault="00FB78E3" w:rsidP="00FB78E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FF5F77">
        <w:rPr>
          <w:sz w:val="28"/>
          <w:szCs w:val="28"/>
        </w:rPr>
        <w:t>З</w:t>
      </w:r>
      <w:r>
        <w:rPr>
          <w:sz w:val="28"/>
          <w:szCs w:val="28"/>
        </w:rPr>
        <w:t>атем р</w:t>
      </w:r>
      <w:r w:rsidRPr="00FF5F77">
        <w:rPr>
          <w:sz w:val="28"/>
          <w:szCs w:val="28"/>
        </w:rPr>
        <w:t xml:space="preserve">еакционную массу переносят в </w:t>
      </w:r>
      <w:proofErr w:type="spellStart"/>
      <w:r w:rsidRPr="00FF5F77">
        <w:rPr>
          <w:sz w:val="28"/>
          <w:szCs w:val="28"/>
        </w:rPr>
        <w:t>круглодонную</w:t>
      </w:r>
      <w:proofErr w:type="spellEnd"/>
      <w:r w:rsidRPr="00FF5F77">
        <w:rPr>
          <w:sz w:val="28"/>
          <w:szCs w:val="28"/>
        </w:rPr>
        <w:t xml:space="preserve"> колбу </w:t>
      </w:r>
      <w:proofErr w:type="spellStart"/>
      <w:r w:rsidRPr="00FF5F77">
        <w:rPr>
          <w:sz w:val="28"/>
          <w:szCs w:val="28"/>
        </w:rPr>
        <w:t>обьемом</w:t>
      </w:r>
      <w:proofErr w:type="spellEnd"/>
      <w:r w:rsidRPr="00FF5F7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 л"/>
        </w:smartTagPr>
        <w:r w:rsidRPr="00FF5F77">
          <w:rPr>
            <w:sz w:val="28"/>
            <w:szCs w:val="28"/>
          </w:rPr>
          <w:t>1 л</w:t>
        </w:r>
      </w:smartTag>
      <w:r w:rsidRPr="00FF5F77">
        <w:rPr>
          <w:sz w:val="28"/>
          <w:szCs w:val="28"/>
        </w:rPr>
        <w:t xml:space="preserve"> и упаривают в вакууме водоструйного насоса на водяной бане. Полученная вязкая, прозрачная, желтоватого цвета масса кристаллизуется в течени</w:t>
      </w:r>
      <w:proofErr w:type="gramStart"/>
      <w:r w:rsidRPr="00FF5F77">
        <w:rPr>
          <w:sz w:val="28"/>
          <w:szCs w:val="28"/>
        </w:rPr>
        <w:t>и</w:t>
      </w:r>
      <w:proofErr w:type="gramEnd"/>
      <w:r w:rsidRPr="00FF5F77">
        <w:rPr>
          <w:sz w:val="28"/>
          <w:szCs w:val="28"/>
        </w:rPr>
        <w:t xml:space="preserve"> нескольких часов. Продукт заливают холодным этилацетатом, измельчают, фильтруют, промывают на фильтре холодным этилацетатом и высушивают. Выход – </w:t>
      </w:r>
      <w:smartTag w:uri="urn:schemas-microsoft-com:office:smarttags" w:element="metricconverter">
        <w:smartTagPr>
          <w:attr w:name="ProductID" w:val="36,25 г"/>
        </w:smartTagPr>
        <w:r w:rsidRPr="00FF5F77">
          <w:rPr>
            <w:sz w:val="28"/>
            <w:szCs w:val="28"/>
          </w:rPr>
          <w:t>36,25 г</w:t>
        </w:r>
      </w:smartTag>
      <w:r w:rsidRPr="00FF5F77">
        <w:rPr>
          <w:sz w:val="28"/>
          <w:szCs w:val="28"/>
        </w:rPr>
        <w:t>., 85,5 %.</w:t>
      </w:r>
    </w:p>
    <w:p w:rsidR="00FB78E3" w:rsidRDefault="00FB78E3" w:rsidP="00FB78E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 w:rsidRPr="00FF5F77">
        <w:rPr>
          <w:sz w:val="28"/>
          <w:szCs w:val="28"/>
        </w:rPr>
        <w:t>Диэтилового</w:t>
      </w:r>
      <w:proofErr w:type="spellEnd"/>
      <w:r w:rsidRPr="00FF5F77">
        <w:rPr>
          <w:sz w:val="28"/>
          <w:szCs w:val="28"/>
        </w:rPr>
        <w:t xml:space="preserve"> эфира </w:t>
      </w:r>
      <w:r w:rsidRPr="00FF5F77">
        <w:rPr>
          <w:sz w:val="28"/>
          <w:szCs w:val="28"/>
          <w:lang w:val="en-US"/>
        </w:rPr>
        <w:t>L</w:t>
      </w:r>
      <w:r w:rsidRPr="00FF5F77">
        <w:rPr>
          <w:sz w:val="28"/>
          <w:szCs w:val="28"/>
        </w:rPr>
        <w:t xml:space="preserve">-аспарагиновой кислоты гидрохлорид – кристаллическое вещество кремового цвета. </w:t>
      </w:r>
    </w:p>
    <w:p w:rsidR="000772FF" w:rsidRDefault="000772FF"/>
    <w:sectPr w:rsidR="000772FF" w:rsidSect="00077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78E3"/>
    <w:rsid w:val="000772FF"/>
    <w:rsid w:val="00FB7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8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2017-09-14T18:46:00Z</dcterms:created>
  <dcterms:modified xsi:type="dcterms:W3CDTF">2017-09-14T18:47:00Z</dcterms:modified>
</cp:coreProperties>
</file>